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71" w:rsidRDefault="00186636" w:rsidP="00C3325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17C71" w:rsidRDefault="00186636" w:rsidP="00C3325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251"/>
        <w:gridCol w:w="1260"/>
        <w:gridCol w:w="2093"/>
      </w:tblGrid>
      <w:tr w:rsidR="00A17C7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71" w:type="dxa"/>
            <w:gridSpan w:val="4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重庆瑞融丰达通讯设备有限公司</w:t>
            </w:r>
            <w:bookmarkEnd w:id="4"/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93" w:type="dxa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29.10.07;32.16.06</w:t>
            </w:r>
          </w:p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29.10.07;32.16.06</w:t>
            </w:r>
          </w:p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29.10.07;32.16.06</w:t>
            </w:r>
            <w:bookmarkEnd w:id="5"/>
          </w:p>
        </w:tc>
      </w:tr>
      <w:tr w:rsidR="00C3325D" w:rsidTr="00C3325D">
        <w:trPr>
          <w:cantSplit/>
          <w:trHeight w:val="465"/>
          <w:jc w:val="center"/>
        </w:trPr>
        <w:tc>
          <w:tcPr>
            <w:tcW w:w="2249" w:type="dxa"/>
            <w:gridSpan w:val="2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51" w:type="dxa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  <w:tc>
          <w:tcPr>
            <w:tcW w:w="1260" w:type="dxa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93" w:type="dxa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3325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3325D" w:rsidRDefault="00C3325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290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3325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vAlign w:val="center"/>
          </w:tcPr>
          <w:p w:rsidR="00C3325D" w:rsidRDefault="00C3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3325D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3325D" w:rsidRDefault="00C332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电线电缆销售流程：</w:t>
            </w:r>
          </w:p>
          <w:p w:rsidR="00C3325D" w:rsidRDefault="00C3325D" w:rsidP="00B97B52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客户沟通询价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销售报价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合同制订提交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采购下单及交货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安排送货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开票及付款</w:t>
            </w:r>
          </w:p>
        </w:tc>
      </w:tr>
      <w:tr w:rsidR="00C3325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销售过程为关键过程，也为特殊过程，通过拟定管理制度和销售规范进行控制，造成风险为：延期交付和产品质量投诉。。</w:t>
            </w:r>
          </w:p>
        </w:tc>
      </w:tr>
      <w:tr w:rsidR="00C3325D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</w:t>
            </w:r>
            <w:r>
              <w:rPr>
                <w:rFonts w:hint="eastAsia"/>
                <w:b/>
                <w:sz w:val="20"/>
              </w:rPr>
              <w:t>废分类收集由市政环卫定期清运处理，</w:t>
            </w:r>
            <w:r>
              <w:rPr>
                <w:rFonts w:hint="eastAsia"/>
                <w:b/>
                <w:sz w:val="20"/>
                <w:szCs w:val="22"/>
              </w:rPr>
              <w:t>噪声排放采</w:t>
            </w:r>
            <w:r>
              <w:rPr>
                <w:rFonts w:hint="eastAsia"/>
                <w:b/>
                <w:sz w:val="20"/>
              </w:rPr>
              <w:t>取制定管理方案控制</w:t>
            </w:r>
          </w:p>
        </w:tc>
      </w:tr>
      <w:tr w:rsidR="00C3325D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3325D" w:rsidRDefault="00B97B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/</w:t>
            </w:r>
          </w:p>
        </w:tc>
      </w:tr>
      <w:tr w:rsidR="00C3325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产品质量法、中华人民共和国消费者权益法等客户合同及要求、高压交联聚乙烯绝缘电力电缆GB/T11017-[/B]2002、耐火电缆GB/T19666-2005、低烟无卤电缆GB/T19666-2005、合同协议等。</w:t>
            </w:r>
          </w:p>
        </w:tc>
      </w:tr>
      <w:tr w:rsidR="00C3325D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3325D" w:rsidRDefault="00C3325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服务质量监控、人员表现考评等</w:t>
            </w:r>
          </w:p>
        </w:tc>
      </w:tr>
      <w:tr w:rsidR="00C3325D">
        <w:trPr>
          <w:cantSplit/>
          <w:trHeight w:val="6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325D" w:rsidRDefault="00C3325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C3325D" w:rsidRDefault="00B97B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17C71" w:rsidRDefault="00B97B52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15240</wp:posOffset>
            </wp:positionV>
            <wp:extent cx="691515" cy="427990"/>
            <wp:effectExtent l="19050" t="0" r="0" b="0"/>
            <wp:wrapNone/>
            <wp:docPr id="3" name="图片 3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0e597befd0956713be19ef558004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63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17145</wp:posOffset>
            </wp:positionV>
            <wp:extent cx="691515" cy="427990"/>
            <wp:effectExtent l="0" t="0" r="13335" b="10160"/>
            <wp:wrapNone/>
            <wp:docPr id="2" name="图片 2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0e597befd0956713be19ef558004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636">
        <w:rPr>
          <w:rFonts w:ascii="宋体" w:hint="eastAsia"/>
          <w:b/>
          <w:sz w:val="22"/>
          <w:szCs w:val="22"/>
        </w:rPr>
        <w:t>填表人</w:t>
      </w:r>
      <w:r w:rsidR="00186636">
        <w:rPr>
          <w:rFonts w:ascii="宋体"/>
          <w:b/>
          <w:sz w:val="22"/>
          <w:szCs w:val="22"/>
        </w:rPr>
        <w:t>(</w:t>
      </w:r>
      <w:r w:rsidR="00186636">
        <w:rPr>
          <w:rFonts w:ascii="宋体" w:hint="eastAsia"/>
          <w:b/>
          <w:sz w:val="22"/>
          <w:szCs w:val="22"/>
        </w:rPr>
        <w:t>专业人员</w:t>
      </w:r>
      <w:r w:rsidR="00186636">
        <w:rPr>
          <w:rFonts w:ascii="宋体"/>
          <w:b/>
          <w:sz w:val="22"/>
          <w:szCs w:val="22"/>
        </w:rPr>
        <w:t>)</w:t>
      </w:r>
      <w:r w:rsidR="00186636">
        <w:rPr>
          <w:rFonts w:ascii="宋体" w:hint="eastAsia"/>
          <w:b/>
          <w:sz w:val="18"/>
          <w:szCs w:val="18"/>
        </w:rPr>
        <w:t>：</w:t>
      </w:r>
      <w:r w:rsidR="00186636">
        <w:rPr>
          <w:rFonts w:ascii="宋体" w:hint="eastAsia"/>
          <w:b/>
          <w:sz w:val="18"/>
          <w:szCs w:val="18"/>
        </w:rPr>
        <w:t xml:space="preserve"> </w:t>
      </w:r>
      <w:r w:rsidR="00186636">
        <w:rPr>
          <w:rFonts w:ascii="宋体"/>
          <w:b/>
          <w:sz w:val="18"/>
          <w:szCs w:val="18"/>
        </w:rPr>
        <w:t xml:space="preserve">           </w:t>
      </w:r>
      <w:r>
        <w:rPr>
          <w:rFonts w:ascii="宋体" w:hint="eastAsia"/>
          <w:b/>
          <w:sz w:val="18"/>
          <w:szCs w:val="18"/>
        </w:rPr>
        <w:t xml:space="preserve">           </w:t>
      </w:r>
      <w:r w:rsidR="00186636">
        <w:rPr>
          <w:rFonts w:hint="eastAsia"/>
          <w:b/>
          <w:sz w:val="22"/>
          <w:szCs w:val="22"/>
        </w:rPr>
        <w:t>日期</w:t>
      </w:r>
      <w:r w:rsidR="00186636">
        <w:rPr>
          <w:rFonts w:hint="eastAsia"/>
          <w:b/>
          <w:sz w:val="18"/>
          <w:szCs w:val="18"/>
        </w:rPr>
        <w:t>：</w:t>
      </w:r>
      <w:r w:rsidR="00186636">
        <w:rPr>
          <w:rFonts w:hint="eastAsia"/>
          <w:b/>
          <w:sz w:val="18"/>
          <w:szCs w:val="18"/>
        </w:rPr>
        <w:t>2020.8.23</w:t>
      </w:r>
      <w:r w:rsidR="00186636">
        <w:rPr>
          <w:rFonts w:ascii="宋体"/>
          <w:b/>
          <w:sz w:val="22"/>
          <w:szCs w:val="22"/>
        </w:rPr>
        <w:t xml:space="preserve">    </w:t>
      </w:r>
      <w:r w:rsidR="00186636">
        <w:rPr>
          <w:rFonts w:ascii="宋体"/>
          <w:b/>
          <w:sz w:val="22"/>
          <w:szCs w:val="22"/>
        </w:rPr>
        <w:t xml:space="preserve"> </w:t>
      </w:r>
      <w:r w:rsidR="00186636">
        <w:rPr>
          <w:rFonts w:ascii="宋体" w:hint="eastAsia"/>
          <w:b/>
          <w:sz w:val="22"/>
          <w:szCs w:val="22"/>
        </w:rPr>
        <w:t>审核组长</w:t>
      </w:r>
      <w:r w:rsidR="00186636">
        <w:rPr>
          <w:rFonts w:ascii="宋体" w:hint="eastAsia"/>
          <w:b/>
          <w:sz w:val="18"/>
          <w:szCs w:val="18"/>
        </w:rPr>
        <w:t>：</w:t>
      </w:r>
      <w:r w:rsidR="00186636">
        <w:rPr>
          <w:rFonts w:ascii="宋体"/>
          <w:b/>
          <w:sz w:val="18"/>
          <w:szCs w:val="18"/>
        </w:rPr>
        <w:t xml:space="preserve">                </w:t>
      </w:r>
      <w:r w:rsidR="00186636">
        <w:rPr>
          <w:rFonts w:hint="eastAsia"/>
          <w:b/>
          <w:sz w:val="22"/>
          <w:szCs w:val="22"/>
        </w:rPr>
        <w:t>日期</w:t>
      </w:r>
      <w:r w:rsidR="00186636">
        <w:rPr>
          <w:rFonts w:hint="eastAsia"/>
          <w:b/>
          <w:sz w:val="18"/>
          <w:szCs w:val="18"/>
        </w:rPr>
        <w:t>：</w:t>
      </w:r>
      <w:r w:rsidR="00186636">
        <w:rPr>
          <w:rFonts w:hint="eastAsia"/>
          <w:b/>
          <w:sz w:val="18"/>
          <w:szCs w:val="18"/>
        </w:rPr>
        <w:t>2020.8.23</w:t>
      </w:r>
    </w:p>
    <w:p w:rsidR="00A17C71" w:rsidRDefault="00A17C7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17C71" w:rsidRDefault="0018663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A17C71" w:rsidRDefault="00186636" w:rsidP="00C3325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pacing w:val="-6"/>
          <w:sz w:val="21"/>
          <w:szCs w:val="21"/>
        </w:rPr>
        <w:br w:type="page"/>
      </w: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A17C71" w:rsidRDefault="00186636" w:rsidP="00C3325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251"/>
        <w:gridCol w:w="1260"/>
        <w:gridCol w:w="2093"/>
      </w:tblGrid>
      <w:tr w:rsidR="00A17C7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71" w:type="dxa"/>
            <w:gridSpan w:val="4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重庆瑞融丰达通讯设备有限公司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93" w:type="dxa"/>
            <w:tcBorders>
              <w:top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29.10.07;32.16.06</w:t>
            </w:r>
          </w:p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29.10.07;32.16.06</w:t>
            </w:r>
          </w:p>
          <w:p w:rsidR="00A17C71" w:rsidRDefault="001866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29.10.07;32.16.06</w:t>
            </w:r>
          </w:p>
        </w:tc>
      </w:tr>
      <w:tr w:rsidR="00A17C7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胡文</w:t>
            </w:r>
          </w:p>
        </w:tc>
        <w:tc>
          <w:tcPr>
            <w:tcW w:w="1290" w:type="dxa"/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51" w:type="dxa"/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32.16.06</w:t>
            </w:r>
          </w:p>
        </w:tc>
        <w:tc>
          <w:tcPr>
            <w:tcW w:w="1260" w:type="dxa"/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93" w:type="dxa"/>
            <w:vAlign w:val="center"/>
          </w:tcPr>
          <w:p w:rsidR="00A17C71" w:rsidRDefault="00A17C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17C7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17C71" w:rsidRDefault="001866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17C71" w:rsidRDefault="0018663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17C71" w:rsidRDefault="001866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A17C71" w:rsidRDefault="001866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290" w:type="dxa"/>
            <w:vAlign w:val="center"/>
          </w:tcPr>
          <w:p w:rsidR="00A17C71" w:rsidRDefault="001866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杨珍全</w:t>
            </w:r>
          </w:p>
        </w:tc>
        <w:tc>
          <w:tcPr>
            <w:tcW w:w="1251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17C71">
        <w:trPr>
          <w:cantSplit/>
          <w:trHeight w:val="48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vAlign w:val="center"/>
          </w:tcPr>
          <w:p w:rsidR="00A17C71" w:rsidRDefault="00A17C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17C71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17C71" w:rsidRDefault="00186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电力设备租赁业务流程：</w:t>
            </w:r>
          </w:p>
          <w:p w:rsidR="00A17C71" w:rsidRDefault="00186636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客户沟通询价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租赁报价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合同制订提交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采购下单及交货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安排送货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开票及付款</w:t>
            </w:r>
          </w:p>
        </w:tc>
      </w:tr>
      <w:tr w:rsidR="00A17C7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17C71" w:rsidRDefault="00B97B52" w:rsidP="00B97B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租赁服务过程为特殊过程，通过拟定管理制度和租赁规范进行控制，造成风险为：延期交付和产品质量投诉。。</w:t>
            </w:r>
          </w:p>
        </w:tc>
      </w:tr>
      <w:tr w:rsidR="00A17C71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6" w:name="_GoBack" w:colFirst="2" w:colLast="7"/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</w:t>
            </w:r>
            <w:r>
              <w:rPr>
                <w:rFonts w:hint="eastAsia"/>
                <w:b/>
                <w:sz w:val="20"/>
              </w:rPr>
              <w:t>废分类收集由市政环卫定期清运处理，</w:t>
            </w:r>
            <w:r>
              <w:rPr>
                <w:rFonts w:hint="eastAsia"/>
                <w:b/>
                <w:sz w:val="20"/>
                <w:szCs w:val="22"/>
              </w:rPr>
              <w:t>噪声排放采</w:t>
            </w:r>
            <w:r>
              <w:rPr>
                <w:rFonts w:hint="eastAsia"/>
                <w:b/>
                <w:sz w:val="20"/>
              </w:rPr>
              <w:t>取制定管理方案控制</w:t>
            </w:r>
          </w:p>
        </w:tc>
      </w:tr>
      <w:tr w:rsidR="00A17C71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火灾、意外伤害等采</w:t>
            </w:r>
            <w:r>
              <w:rPr>
                <w:rFonts w:hint="eastAsia"/>
                <w:b/>
                <w:sz w:val="20"/>
              </w:rPr>
              <w:t>取制定管理方案控制，潜在火灾采取应急预案并演练方式进行控制</w:t>
            </w:r>
          </w:p>
        </w:tc>
      </w:tr>
      <w:bookmarkEnd w:id="6"/>
      <w:tr w:rsidR="00A17C7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17C71" w:rsidRDefault="00186636" w:rsidP="00B97B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中华人民共和国合同法、中华人民共和国产品质量法、中华人民共和国消费者权益法等</w:t>
            </w:r>
            <w:r>
              <w:rPr>
                <w:rFonts w:ascii="宋体" w:hAnsi="宋体" w:hint="eastAsia"/>
                <w:szCs w:val="21"/>
              </w:rPr>
              <w:t>客户合同及</w:t>
            </w:r>
            <w:r>
              <w:rPr>
                <w:rFonts w:ascii="宋体" w:hAnsi="宋体" w:hint="eastAsia"/>
                <w:szCs w:val="21"/>
              </w:rPr>
              <w:t>合同协议等。</w:t>
            </w:r>
          </w:p>
        </w:tc>
      </w:tr>
      <w:tr w:rsidR="00A17C71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服务质量监控、人员表现考评等</w:t>
            </w:r>
          </w:p>
        </w:tc>
      </w:tr>
      <w:tr w:rsidR="00A17C71">
        <w:trPr>
          <w:cantSplit/>
          <w:trHeight w:val="9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17C71" w:rsidRDefault="0018663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17C71" w:rsidRDefault="00B97B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17C71" w:rsidRDefault="00B97B52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51435</wp:posOffset>
            </wp:positionV>
            <wp:extent cx="605790" cy="352425"/>
            <wp:effectExtent l="19050" t="0" r="3810" b="0"/>
            <wp:wrapNone/>
            <wp:docPr id="1" name="图片 1" descr="D:\北京国标联合\文平新专业\胡文专家资料（32.16）\4572af60dcc60bb7acdc8f47c3fc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北京国标联合\文平新专业\胡文专家资料（32.16）\4572af60dcc60bb7acdc8f47c3fc1a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63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49530</wp:posOffset>
            </wp:positionV>
            <wp:extent cx="691515" cy="427990"/>
            <wp:effectExtent l="0" t="0" r="13335" b="10160"/>
            <wp:wrapNone/>
            <wp:docPr id="4" name="图片 4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0e597befd0956713be19ef558004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636">
        <w:rPr>
          <w:rFonts w:ascii="宋体" w:hint="eastAsia"/>
          <w:b/>
          <w:sz w:val="22"/>
          <w:szCs w:val="22"/>
        </w:rPr>
        <w:t>填表人</w:t>
      </w:r>
      <w:r w:rsidR="00186636">
        <w:rPr>
          <w:rFonts w:ascii="宋体"/>
          <w:b/>
          <w:sz w:val="22"/>
          <w:szCs w:val="22"/>
        </w:rPr>
        <w:t>(</w:t>
      </w:r>
      <w:r w:rsidR="00186636">
        <w:rPr>
          <w:rFonts w:ascii="宋体" w:hint="eastAsia"/>
          <w:b/>
          <w:sz w:val="22"/>
          <w:szCs w:val="22"/>
        </w:rPr>
        <w:t>专业人员</w:t>
      </w:r>
      <w:r w:rsidR="00186636">
        <w:rPr>
          <w:rFonts w:ascii="宋体"/>
          <w:b/>
          <w:sz w:val="22"/>
          <w:szCs w:val="22"/>
        </w:rPr>
        <w:t>)</w:t>
      </w:r>
      <w:r w:rsidR="00186636">
        <w:rPr>
          <w:rFonts w:ascii="宋体" w:hint="eastAsia"/>
          <w:b/>
          <w:sz w:val="18"/>
          <w:szCs w:val="18"/>
        </w:rPr>
        <w:t>：</w:t>
      </w:r>
      <w:r w:rsidR="00186636">
        <w:rPr>
          <w:rFonts w:ascii="宋体" w:hint="eastAsia"/>
          <w:b/>
          <w:sz w:val="18"/>
          <w:szCs w:val="18"/>
        </w:rPr>
        <w:t xml:space="preserve"> </w:t>
      </w:r>
      <w:r w:rsidR="00186636">
        <w:rPr>
          <w:rFonts w:ascii="宋体"/>
          <w:b/>
          <w:sz w:val="18"/>
          <w:szCs w:val="18"/>
        </w:rPr>
        <w:t xml:space="preserve">           </w:t>
      </w:r>
      <w:r w:rsidR="00186636">
        <w:rPr>
          <w:rFonts w:hint="eastAsia"/>
          <w:b/>
          <w:sz w:val="22"/>
          <w:szCs w:val="22"/>
        </w:rPr>
        <w:t>日期</w:t>
      </w:r>
      <w:r w:rsidR="00186636">
        <w:rPr>
          <w:rFonts w:hint="eastAsia"/>
          <w:b/>
          <w:sz w:val="18"/>
          <w:szCs w:val="18"/>
        </w:rPr>
        <w:t>：</w:t>
      </w:r>
      <w:r w:rsidR="00186636">
        <w:rPr>
          <w:rFonts w:hint="eastAsia"/>
          <w:b/>
          <w:sz w:val="18"/>
          <w:szCs w:val="18"/>
        </w:rPr>
        <w:t>2020.8.23</w:t>
      </w:r>
      <w:r w:rsidR="00186636">
        <w:rPr>
          <w:rFonts w:ascii="宋体"/>
          <w:b/>
          <w:sz w:val="22"/>
          <w:szCs w:val="22"/>
        </w:rPr>
        <w:t xml:space="preserve">            </w:t>
      </w:r>
      <w:r w:rsidR="00186636">
        <w:rPr>
          <w:rFonts w:ascii="宋体" w:hint="eastAsia"/>
          <w:b/>
          <w:sz w:val="22"/>
          <w:szCs w:val="22"/>
        </w:rPr>
        <w:t>审核组长</w:t>
      </w:r>
      <w:r w:rsidR="00186636">
        <w:rPr>
          <w:rFonts w:ascii="宋体" w:hint="eastAsia"/>
          <w:b/>
          <w:sz w:val="18"/>
          <w:szCs w:val="18"/>
        </w:rPr>
        <w:t>：</w:t>
      </w:r>
      <w:r w:rsidR="00186636">
        <w:rPr>
          <w:rFonts w:ascii="宋体"/>
          <w:b/>
          <w:sz w:val="18"/>
          <w:szCs w:val="18"/>
        </w:rPr>
        <w:t xml:space="preserve">                </w:t>
      </w:r>
      <w:r w:rsidR="00186636">
        <w:rPr>
          <w:rFonts w:hint="eastAsia"/>
          <w:b/>
          <w:sz w:val="22"/>
          <w:szCs w:val="22"/>
        </w:rPr>
        <w:t>日期</w:t>
      </w:r>
      <w:r w:rsidR="00186636">
        <w:rPr>
          <w:rFonts w:hint="eastAsia"/>
          <w:b/>
          <w:sz w:val="18"/>
          <w:szCs w:val="18"/>
        </w:rPr>
        <w:t>：</w:t>
      </w:r>
      <w:r w:rsidR="00186636">
        <w:rPr>
          <w:rFonts w:hint="eastAsia"/>
          <w:b/>
          <w:sz w:val="18"/>
          <w:szCs w:val="18"/>
        </w:rPr>
        <w:t>2020.8.23</w:t>
      </w:r>
    </w:p>
    <w:p w:rsidR="00A17C71" w:rsidRDefault="00A17C7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97B52" w:rsidRDefault="00B97B52">
      <w:pPr>
        <w:snapToGrid w:val="0"/>
        <w:rPr>
          <w:rFonts w:ascii="宋体" w:hint="eastAsia"/>
          <w:b/>
          <w:spacing w:val="-6"/>
          <w:sz w:val="18"/>
          <w:szCs w:val="18"/>
        </w:rPr>
      </w:pPr>
    </w:p>
    <w:p w:rsidR="00A17C71" w:rsidRDefault="0018663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A17C71" w:rsidRDefault="00A17C71">
      <w:pPr>
        <w:snapToGrid w:val="0"/>
        <w:rPr>
          <w:rFonts w:ascii="宋体"/>
          <w:b/>
          <w:spacing w:val="-6"/>
          <w:sz w:val="20"/>
        </w:rPr>
      </w:pPr>
    </w:p>
    <w:sectPr w:rsidR="00A17C71" w:rsidSect="00A17C71">
      <w:headerReference w:type="default" r:id="rId10"/>
      <w:pgSz w:w="11906" w:h="16838"/>
      <w:pgMar w:top="1134" w:right="1077" w:bottom="86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36" w:rsidRDefault="00186636" w:rsidP="00A17C71">
      <w:r>
        <w:separator/>
      </w:r>
    </w:p>
  </w:endnote>
  <w:endnote w:type="continuationSeparator" w:id="0">
    <w:p w:rsidR="00186636" w:rsidRDefault="00186636" w:rsidP="00A1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36" w:rsidRDefault="00186636" w:rsidP="00A17C71">
      <w:r>
        <w:separator/>
      </w:r>
    </w:p>
  </w:footnote>
  <w:footnote w:type="continuationSeparator" w:id="0">
    <w:p w:rsidR="00186636" w:rsidRDefault="00186636" w:rsidP="00A17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71" w:rsidRDefault="00A17C7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17C7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186636">
      <w:rPr>
        <w:rStyle w:val="CharChar1"/>
        <w:rFonts w:hint="default"/>
      </w:rPr>
      <w:t>北京国标联合认证有限公司</w:t>
    </w:r>
    <w:r w:rsidR="00186636">
      <w:rPr>
        <w:rStyle w:val="CharChar1"/>
        <w:rFonts w:hint="default"/>
      </w:rPr>
      <w:tab/>
    </w:r>
    <w:r w:rsidR="00186636">
      <w:rPr>
        <w:rStyle w:val="CharChar1"/>
        <w:rFonts w:hint="default"/>
      </w:rPr>
      <w:tab/>
    </w:r>
    <w:r w:rsidR="00186636">
      <w:rPr>
        <w:rStyle w:val="CharChar1"/>
        <w:rFonts w:hint="default"/>
      </w:rPr>
      <w:tab/>
    </w:r>
  </w:p>
  <w:p w:rsidR="00A17C71" w:rsidRDefault="00A17C7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A17C71" w:rsidRDefault="00186636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86636">
      <w:rPr>
        <w:rStyle w:val="CharChar1"/>
        <w:rFonts w:hint="default"/>
      </w:rPr>
      <w:t xml:space="preserve">        </w:t>
    </w:r>
    <w:r w:rsidR="0018663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86636">
      <w:rPr>
        <w:rStyle w:val="CharChar1"/>
        <w:rFonts w:hint="default"/>
        <w:w w:val="90"/>
      </w:rPr>
      <w:t>Co.,Ltd</w:t>
    </w:r>
    <w:proofErr w:type="spellEnd"/>
    <w:r w:rsidR="00186636">
      <w:rPr>
        <w:rStyle w:val="CharChar1"/>
        <w:rFonts w:hint="default"/>
        <w:w w:val="90"/>
      </w:rPr>
      <w:t>.</w:t>
    </w:r>
    <w:r w:rsidR="00186636">
      <w:rPr>
        <w:rStyle w:val="CharChar1"/>
        <w:rFonts w:hint="default"/>
        <w:w w:val="90"/>
        <w:szCs w:val="21"/>
      </w:rPr>
      <w:t xml:space="preserve">  </w:t>
    </w:r>
    <w:r w:rsidR="00186636">
      <w:rPr>
        <w:rStyle w:val="CharChar1"/>
        <w:rFonts w:hint="default"/>
        <w:w w:val="90"/>
        <w:sz w:val="20"/>
      </w:rPr>
      <w:t xml:space="preserve"> </w:t>
    </w:r>
    <w:r w:rsidR="00186636">
      <w:rPr>
        <w:rStyle w:val="CharChar1"/>
        <w:rFonts w:hint="default"/>
        <w:w w:val="90"/>
      </w:rPr>
      <w:t xml:space="preserve">                   </w:t>
    </w:r>
  </w:p>
  <w:p w:rsidR="00A17C71" w:rsidRDefault="00A17C71">
    <w:pPr>
      <w:pStyle w:val="a5"/>
    </w:pPr>
  </w:p>
  <w:p w:rsidR="00A17C71" w:rsidRDefault="00A17C7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C71"/>
    <w:rsid w:val="00186636"/>
    <w:rsid w:val="00A17C71"/>
    <w:rsid w:val="00B97B52"/>
    <w:rsid w:val="00C3325D"/>
    <w:rsid w:val="5FDC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17C7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1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1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A17C7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A17C7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17C71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A17C7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6F1C8-FE46-403F-A2FB-B17360DA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2020-08-23T02:39:00Z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