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>，销售部，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</w:t>
            </w:r>
            <w:r>
              <w:rPr>
                <w:rFonts w:hint="eastAsia"/>
                <w:lang w:val="en-US" w:eastAsia="zh-CN"/>
              </w:rPr>
              <w:t>侯林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sz w:val="21"/>
                <w:szCs w:val="21"/>
              </w:rPr>
              <w:t>尹雪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审核员：张磊 </w:t>
            </w:r>
            <w:r>
              <w:rPr>
                <w:sz w:val="21"/>
                <w:szCs w:val="21"/>
              </w:rPr>
              <w:t>胡信伟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审核时间：2020.0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320191666202007070152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长期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测控技术研发；计算机软硬件研发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bookmarkStart w:id="1" w:name="审核范围"/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t>Q：</w:t>
            </w:r>
            <w:bookmarkEnd w:id="1"/>
            <w:r>
              <w:t>射频前端集成电路测试机的研发、生产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szCs w:val="21"/>
                <w:u w:val="single"/>
              </w:rPr>
              <w:t>中国(江苏)自由贸易试验区南京片区研创园团结路99号孵鹰大厦1272室</w:t>
            </w:r>
            <w:bookmarkEnd w:id="2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t>中国(江苏)自由贸易试验区南京片区研创园团结路99号孵鹰大厦1272室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3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客户订单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需求分析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设计图纸（电气原理图、机柜装配图）、软件设计（界面设计、功能设计）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硬件采购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硬件加工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硬件检验合格入库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配件装配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整机装配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硬件测试、软件测试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软硬件联调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出厂检验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检验合格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出厂</w:t>
            </w:r>
          </w:p>
          <w:p>
            <w:pPr>
              <w:rPr>
                <w:rFonts w:ascii="宋体" w:hAnsi="宋体"/>
              </w:rPr>
            </w:pP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☑单班（例如：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color w:val="FF000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color w:val="FF0000"/>
                <w:szCs w:val="21"/>
              </w:rPr>
              <w:t>17 :</w:t>
            </w: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机柜面板委外加工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树立质量意识，运用系统管理，实施品牌战略，确保客户满意</w:t>
            </w:r>
            <w:r>
              <w:rPr>
                <w:rFonts w:hint="eastAsia"/>
                <w:b/>
                <w:szCs w:val="18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产品一次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交付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合格率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≥98%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一次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交付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合格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数/合格数×100%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度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统计调查项目得分总和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97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设计成功率≥90％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设计成功数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/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设计总数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92%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16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15--16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设计研发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</w:t>
            </w:r>
            <w:r>
              <w:rPr>
                <w:rFonts w:hint="eastAsia"/>
                <w:color w:val="000000"/>
                <w:szCs w:val="22"/>
              </w:rPr>
              <w:t>控制参数名</w:t>
            </w:r>
            <w:r>
              <w:rPr>
                <w:rFonts w:hint="eastAsia"/>
                <w:color w:val="000000"/>
              </w:rPr>
              <w:t>称：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管理制度，作业指导书，检验规范，监控记录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软件研发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型式检验的原因：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PXI机箱、PXI控制器、可编程电源、RF开关、示波器、隔离器、耦合器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观察质量相关的监视和测量设备的种类，</w:t>
            </w:r>
            <w:r>
              <w:rPr>
                <w:rFonts w:hint="eastAsia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万用表</w:t>
            </w:r>
            <w:r>
              <w:rPr>
                <w:rFonts w:hint="eastAsia"/>
                <w:u w:val="single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Cs w:val="32"/>
              </w:rPr>
              <w:t>SMU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bookmarkStart w:id="4" w:name="_GoBack"/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校准受控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/>
                <w:color w:val="FF0000"/>
              </w:rPr>
              <w:t xml:space="preserve">校准基本受控 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</w:rPr>
              <w:t>校准失控，说明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bookmarkEnd w:id="4"/>
          <w:p>
            <w:pPr>
              <w:widowControl/>
              <w:spacing w:before="40"/>
              <w:jc w:val="left"/>
              <w:rPr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□场内机动车辆；□起重机械；□压力容器；□压力管道；□锅炉；□电梯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DB3B08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3D33010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E94A5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932369"/>
    <w:rsid w:val="71A03430"/>
    <w:rsid w:val="724868FF"/>
    <w:rsid w:val="727536BE"/>
    <w:rsid w:val="72824AAA"/>
    <w:rsid w:val="72BC26A9"/>
    <w:rsid w:val="73125CA2"/>
    <w:rsid w:val="731A42E7"/>
    <w:rsid w:val="732B1822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0</TotalTime>
  <ScaleCrop>false</ScaleCrop>
  <LinksUpToDate>false</LinksUpToDate>
  <CharactersWithSpaces>11391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2020-08-18T11:08:07Z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