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0047-2020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1"/>
        <w:gridCol w:w="1370"/>
        <w:gridCol w:w="1250"/>
        <w:gridCol w:w="1210"/>
        <w:gridCol w:w="1417"/>
        <w:gridCol w:w="144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江苏华源节水股份有限公司</w:t>
            </w:r>
            <w:bookmarkEnd w:id="1"/>
          </w:p>
        </w:tc>
        <w:tc>
          <w:tcPr>
            <w:tcW w:w="1417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4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F12352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（125-150）mm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徐州市质量技术监督综合检测检验中心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2019.09.26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HS106290084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2019.3.25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6212661189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2019.03.25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带表卡尺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9206650613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0-200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2019.03.25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生产运营部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深度游标卡尺</w:t>
            </w:r>
          </w:p>
        </w:tc>
        <w:tc>
          <w:tcPr>
            <w:tcW w:w="1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6105794706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2019.09.26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安质部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599121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（0-1.6）MPa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2.5级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精密压力表标准装置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0.4级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深圳天溯计量检测股份有限公司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2020.01.03</w:t>
            </w:r>
          </w:p>
        </w:tc>
        <w:tc>
          <w:tcPr>
            <w:tcW w:w="1143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安质部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电子吊秤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19AA00453-1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5T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U=0.6kg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F1等砝码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2019.07.10</w:t>
            </w:r>
            <w:bookmarkStart w:id="2" w:name="_GoBack"/>
            <w:bookmarkEnd w:id="2"/>
          </w:p>
        </w:tc>
        <w:tc>
          <w:tcPr>
            <w:tcW w:w="1143" w:type="dxa"/>
          </w:tcPr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该</w:t>
            </w: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szCs w:val="21"/>
                <w:lang w:val="en-US" w:eastAsia="zh-CN"/>
              </w:rPr>
              <w:t>徐州市质量技术监督综合检测检验中心、深圳天溯计量检测股份有限公司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3990340</wp:posOffset>
                  </wp:positionH>
                  <wp:positionV relativeFrom="paragraph">
                    <wp:posOffset>122555</wp:posOffset>
                  </wp:positionV>
                  <wp:extent cx="445135" cy="527685"/>
                  <wp:effectExtent l="0" t="0" r="5715" b="12065"/>
                  <wp:wrapNone/>
                  <wp:docPr id="19" name="图片 19" descr="9048214ab433ab6fe654ea124916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048214ab433ab6fe654ea1249163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513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67945</wp:posOffset>
                  </wp:positionV>
                  <wp:extent cx="664210" cy="455930"/>
                  <wp:effectExtent l="0" t="0" r="8890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FE73D5"/>
    <w:rsid w:val="209449DB"/>
    <w:rsid w:val="5F373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2020-09-04T09:59:46Z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