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隶书" w:eastAsia="隶书"/>
          <w:sz w:val="36"/>
          <w:szCs w:val="36"/>
        </w:rPr>
      </w:pPr>
      <w:r>
        <w:rPr>
          <w:rFonts w:hint="eastAsia" w:ascii="隶书" w:hAnsi="隶书" w:eastAsia="隶书"/>
          <w:sz w:val="36"/>
          <w:szCs w:val="36"/>
        </w:rPr>
        <w:t>管理体系审核记录表</w:t>
      </w:r>
    </w:p>
    <w:tbl>
      <w:tblPr>
        <w:tblStyle w:val="10"/>
        <w:tblW w:w="14712" w:type="dxa"/>
        <w:tblInd w:w="0" w:type="dxa"/>
        <w:tblLayout w:type="fixed"/>
        <w:tblCellMar>
          <w:top w:w="0" w:type="dxa"/>
          <w:left w:w="108" w:type="dxa"/>
          <w:bottom w:w="0" w:type="dxa"/>
          <w:right w:w="108" w:type="dxa"/>
        </w:tblCellMar>
      </w:tblPr>
      <w:tblGrid>
        <w:gridCol w:w="1993"/>
        <w:gridCol w:w="1728"/>
        <w:gridCol w:w="9806"/>
        <w:gridCol w:w="1185"/>
      </w:tblGrid>
      <w:tr>
        <w:tblPrEx>
          <w:tblCellMar>
            <w:top w:w="0" w:type="dxa"/>
            <w:left w:w="108" w:type="dxa"/>
            <w:bottom w:w="0" w:type="dxa"/>
            <w:right w:w="108" w:type="dxa"/>
          </w:tblCellMar>
        </w:tblPrEx>
        <w:trPr>
          <w:trHeight w:val="515" w:hRule="atLeast"/>
        </w:trPr>
        <w:tc>
          <w:tcPr>
            <w:tcW w:w="199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before="120"/>
              <w:jc w:val="center"/>
              <w:rPr>
                <w:sz w:val="24"/>
                <w:szCs w:val="24"/>
              </w:rPr>
            </w:pPr>
            <w:r>
              <w:rPr>
                <w:sz w:val="24"/>
                <w:szCs w:val="24"/>
              </w:rPr>
              <w:t>过程与活动、</w:t>
            </w:r>
          </w:p>
          <w:p>
            <w:pPr>
              <w:jc w:val="center"/>
            </w:pPr>
            <w:r>
              <w:rPr>
                <w:sz w:val="24"/>
                <w:szCs w:val="24"/>
              </w:rPr>
              <w:t>抽样计划</w:t>
            </w:r>
          </w:p>
        </w:tc>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rPr>
                <w:sz w:val="24"/>
                <w:szCs w:val="24"/>
              </w:rPr>
            </w:pPr>
            <w:r>
              <w:rPr>
                <w:sz w:val="24"/>
                <w:szCs w:val="24"/>
              </w:rPr>
              <w:t>涉及</w:t>
            </w:r>
          </w:p>
          <w:p>
            <w:r>
              <w:rPr>
                <w:sz w:val="24"/>
                <w:szCs w:val="24"/>
              </w:rPr>
              <w:t>条款</w:t>
            </w:r>
          </w:p>
        </w:tc>
        <w:tc>
          <w:tcPr>
            <w:tcW w:w="98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sz w:val="24"/>
                <w:szCs w:val="24"/>
              </w:rPr>
            </w:pPr>
            <w:r>
              <w:rPr>
                <w:sz w:val="24"/>
                <w:szCs w:val="24"/>
              </w:rPr>
              <w:t>受审核部门：管理层</w:t>
            </w:r>
            <w:r>
              <w:rPr>
                <w:rFonts w:hint="eastAsia"/>
                <w:sz w:val="24"/>
                <w:szCs w:val="24"/>
                <w:lang w:eastAsia="zh-CN"/>
              </w:rPr>
              <w:t>，</w:t>
            </w:r>
            <w:r>
              <w:rPr>
                <w:sz w:val="24"/>
                <w:szCs w:val="24"/>
              </w:rPr>
              <w:t>主管领导：</w:t>
            </w:r>
            <w:r>
              <w:rPr>
                <w:rFonts w:hint="eastAsia"/>
                <w:sz w:val="24"/>
                <w:szCs w:val="24"/>
                <w:lang w:eastAsia="zh-CN"/>
              </w:rPr>
              <w:t>何锦秀</w:t>
            </w:r>
            <w:r>
              <w:rPr>
                <w:sz w:val="24"/>
                <w:szCs w:val="24"/>
              </w:rPr>
              <w:t xml:space="preserve">    陪同人员：</w:t>
            </w:r>
            <w:r>
              <w:rPr>
                <w:rFonts w:hint="eastAsia"/>
                <w:sz w:val="24"/>
                <w:szCs w:val="24"/>
                <w:lang w:eastAsia="zh-CN"/>
              </w:rPr>
              <w:t>郝春光</w:t>
            </w:r>
          </w:p>
        </w:tc>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pPr>
              <w:rPr>
                <w:sz w:val="24"/>
                <w:szCs w:val="24"/>
              </w:rPr>
            </w:pPr>
            <w:r>
              <w:rPr>
                <w:sz w:val="24"/>
                <w:szCs w:val="24"/>
              </w:rPr>
              <w:t>判定</w:t>
            </w:r>
          </w:p>
        </w:tc>
      </w:tr>
      <w:tr>
        <w:tblPrEx>
          <w:tblCellMar>
            <w:top w:w="0" w:type="dxa"/>
            <w:left w:w="108" w:type="dxa"/>
            <w:bottom w:w="0" w:type="dxa"/>
            <w:right w:w="108" w:type="dxa"/>
          </w:tblCellMar>
        </w:tblPrEx>
        <w:trPr>
          <w:trHeight w:val="403" w:hRule="atLeast"/>
        </w:trPr>
        <w:tc>
          <w:tcPr>
            <w:tcW w:w="1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szCs w:val="24"/>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szCs w:val="24"/>
              </w:rPr>
            </w:pPr>
          </w:p>
        </w:tc>
        <w:tc>
          <w:tcPr>
            <w:tcW w:w="98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hint="default"/>
                <w:sz w:val="24"/>
                <w:szCs w:val="24"/>
                <w:lang w:val="en-US" w:eastAsia="zh-CN"/>
              </w:rPr>
            </w:pPr>
            <w:r>
              <w:rPr>
                <w:sz w:val="24"/>
                <w:szCs w:val="24"/>
              </w:rPr>
              <w:t>审核员：</w:t>
            </w:r>
            <w:r>
              <w:rPr>
                <w:rFonts w:hint="eastAsia"/>
                <w:sz w:val="24"/>
                <w:szCs w:val="24"/>
                <w:lang w:eastAsia="zh-CN"/>
              </w:rPr>
              <w:t>张心，</w:t>
            </w:r>
            <w:r>
              <w:rPr>
                <w:sz w:val="24"/>
                <w:szCs w:val="24"/>
              </w:rPr>
              <w:t xml:space="preserve">  审核时间：</w:t>
            </w:r>
            <w:r>
              <w:rPr>
                <w:rFonts w:hint="eastAsia"/>
                <w:sz w:val="24"/>
                <w:szCs w:val="24"/>
                <w:lang w:val="en-US" w:eastAsia="zh-CN"/>
              </w:rPr>
              <w:t>2020.8.24上午</w:t>
            </w: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color w:val="FF0000"/>
              </w:rPr>
            </w:pPr>
          </w:p>
        </w:tc>
      </w:tr>
      <w:tr>
        <w:tblPrEx>
          <w:tblCellMar>
            <w:top w:w="0" w:type="dxa"/>
            <w:left w:w="108" w:type="dxa"/>
            <w:bottom w:w="0" w:type="dxa"/>
            <w:right w:w="108" w:type="dxa"/>
          </w:tblCellMar>
        </w:tblPrEx>
        <w:trPr>
          <w:trHeight w:val="516" w:hRule="atLeast"/>
        </w:trPr>
        <w:tc>
          <w:tcPr>
            <w:tcW w:w="1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color w:val="FF0000"/>
              </w:rPr>
            </w:pPr>
          </w:p>
        </w:tc>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color w:val="FF0000"/>
              </w:rPr>
            </w:pPr>
          </w:p>
        </w:tc>
        <w:tc>
          <w:tcPr>
            <w:tcW w:w="98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cs="新宋体"/>
                <w:sz w:val="18"/>
                <w:szCs w:val="18"/>
              </w:rPr>
            </w:pPr>
            <w:r>
              <w:rPr>
                <w:sz w:val="24"/>
                <w:szCs w:val="24"/>
              </w:rPr>
              <w:t>审核条款：</w:t>
            </w: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新宋体"/>
                <w:sz w:val="18"/>
                <w:szCs w:val="18"/>
              </w:rPr>
            </w:pPr>
          </w:p>
        </w:tc>
      </w:tr>
      <w:tr>
        <w:tblPrEx>
          <w:tblCellMar>
            <w:top w:w="0" w:type="dxa"/>
            <w:left w:w="108" w:type="dxa"/>
            <w:bottom w:w="0" w:type="dxa"/>
            <w:right w:w="108" w:type="dxa"/>
          </w:tblCellMar>
        </w:tblPrEx>
        <w:trPr>
          <w:trHeight w:val="1255"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172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rPr>
              <w:t>Q:4.1;4.2;4.3;4.4</w:t>
            </w:r>
          </w:p>
          <w:p/>
        </w:tc>
        <w:tc>
          <w:tcPr>
            <w:tcW w:w="9806" w:type="dxa"/>
            <w:tcBorders>
              <w:top w:val="single" w:color="000000" w:sz="4" w:space="0"/>
              <w:left w:val="single" w:color="000000" w:sz="4" w:space="0"/>
              <w:bottom w:val="single" w:color="000000" w:sz="4" w:space="0"/>
              <w:right w:val="single" w:color="000000" w:sz="4" w:space="0"/>
            </w:tcBorders>
            <w:noWrap w:val="0"/>
            <w:vAlign w:val="top"/>
          </w:tcPr>
          <w:p>
            <w:pPr>
              <w:tabs>
                <w:tab w:val="center" w:pos="3169"/>
              </w:tabs>
              <w:spacing w:line="400" w:lineRule="exact"/>
              <w:jc w:val="left"/>
            </w:pPr>
            <w:r>
              <w:rPr>
                <w:rFonts w:hint="eastAsia"/>
              </w:rPr>
              <w:t>公司在管理手册中，明确风险和机遇事件的识别方法/途径、风险和机遇事件的评估方式、制定主要风险和机遇事件的应对措施的要求：公司全体员工的</w:t>
            </w:r>
            <w:r>
              <w:rPr>
                <w:rFonts w:hint="eastAsia"/>
                <w:lang w:eastAsia="zh-CN"/>
              </w:rPr>
              <w:t>服务</w:t>
            </w:r>
            <w:r>
              <w:rPr>
                <w:rFonts w:hint="eastAsia"/>
              </w:rPr>
              <w:t>质量意识比较强，</w:t>
            </w:r>
            <w:r>
              <w:rPr>
                <w:rFonts w:hint="eastAsia"/>
                <w:lang w:eastAsia="zh-CN"/>
              </w:rPr>
              <w:t>驾驶员技能、安全意识强</w:t>
            </w:r>
            <w:r>
              <w:rPr>
                <w:rFonts w:hint="eastAsia"/>
              </w:rPr>
              <w:t>、</w:t>
            </w:r>
            <w:r>
              <w:rPr>
                <w:rFonts w:hint="eastAsia"/>
                <w:lang w:eastAsia="zh-CN"/>
              </w:rPr>
              <w:t>监控手段</w:t>
            </w:r>
            <w:r>
              <w:rPr>
                <w:rFonts w:hint="eastAsia"/>
              </w:rPr>
              <w:t>健全</w:t>
            </w:r>
            <w:r>
              <w:rPr>
                <w:rFonts w:hint="eastAsia"/>
                <w:lang w:eastAsia="zh-CN"/>
              </w:rPr>
              <w:t>，</w:t>
            </w:r>
            <w:r>
              <w:rPr>
                <w:rFonts w:hint="eastAsia"/>
              </w:rPr>
              <w:t>财务管理完善等。</w:t>
            </w:r>
          </w:p>
          <w:p>
            <w:pPr>
              <w:tabs>
                <w:tab w:val="center" w:pos="3169"/>
              </w:tabs>
              <w:spacing w:line="400" w:lineRule="exact"/>
              <w:jc w:val="left"/>
            </w:pPr>
            <w:r>
              <w:rPr>
                <w:rFonts w:hint="eastAsia"/>
              </w:rPr>
              <w:t>对公司不利的内、外部因素有：</w:t>
            </w:r>
            <w:r>
              <w:rPr>
                <w:rFonts w:hint="eastAsia"/>
                <w:lang w:eastAsia="zh-CN"/>
              </w:rPr>
              <w:t>目前</w:t>
            </w:r>
            <w:r>
              <w:rPr>
                <w:rFonts w:hint="eastAsia"/>
              </w:rPr>
              <w:t>企业</w:t>
            </w:r>
            <w:r>
              <w:rPr>
                <w:rFonts w:hint="eastAsia"/>
                <w:lang w:eastAsia="zh-CN"/>
              </w:rPr>
              <w:t>刚成立、</w:t>
            </w:r>
            <w:r>
              <w:rPr>
                <w:rFonts w:hint="eastAsia"/>
              </w:rPr>
              <w:t>规模小，</w:t>
            </w:r>
            <w:r>
              <w:rPr>
                <w:rFonts w:hint="eastAsia" w:ascii="宋体" w:hAnsi="宋体" w:cs="宋体"/>
                <w:color w:val="000000"/>
                <w:szCs w:val="21"/>
              </w:rPr>
              <w:t>市场竞争非常激烈，服务利润降</w:t>
            </w:r>
            <w:r>
              <w:rPr>
                <w:rFonts w:hint="eastAsia" w:ascii="宋体" w:hAnsi="宋体" w:cs="宋体"/>
                <w:color w:val="000000"/>
                <w:szCs w:val="21"/>
                <w:lang w:eastAsia="zh-CN"/>
              </w:rPr>
              <w:t>低</w:t>
            </w:r>
            <w:r>
              <w:rPr>
                <w:rFonts w:hint="eastAsia"/>
              </w:rPr>
              <w:t>等。</w:t>
            </w:r>
          </w:p>
          <w:p>
            <w:pPr>
              <w:tabs>
                <w:tab w:val="center" w:pos="3169"/>
              </w:tabs>
              <w:spacing w:line="400" w:lineRule="exact"/>
              <w:jc w:val="left"/>
            </w:pPr>
            <w:r>
              <w:rPr>
                <w:rFonts w:hint="eastAsia"/>
              </w:rPr>
              <w:t>公司通过业内展会、同行交流、座谈会、每周工作例会、QQ、微信等进行内外部沟通，并定期进行评审，形成会议记录。</w:t>
            </w:r>
          </w:p>
          <w:p>
            <w:pPr>
              <w:tabs>
                <w:tab w:val="center" w:pos="3169"/>
              </w:tabs>
              <w:spacing w:line="400" w:lineRule="exact"/>
              <w:jc w:val="left"/>
            </w:pPr>
            <w:r>
              <w:rPr>
                <w:rFonts w:hint="eastAsia"/>
              </w:rPr>
              <w:t>抽查20</w:t>
            </w:r>
            <w:r>
              <w:rPr>
                <w:rFonts w:hint="eastAsia"/>
                <w:lang w:val="en-US" w:eastAsia="zh-CN"/>
              </w:rPr>
              <w:t>20</w:t>
            </w:r>
            <w:r>
              <w:rPr>
                <w:rFonts w:hint="eastAsia"/>
              </w:rPr>
              <w:t>年《风险和机遇分析表》，内容及记录清晰。</w:t>
            </w:r>
          </w:p>
          <w:p>
            <w:pPr>
              <w:tabs>
                <w:tab w:val="center" w:pos="3169"/>
              </w:tabs>
              <w:spacing w:line="400" w:lineRule="exact"/>
              <w:jc w:val="left"/>
            </w:pPr>
            <w:r>
              <w:rPr>
                <w:rFonts w:hint="eastAsia"/>
              </w:rPr>
              <w:t>公司确定的相关方</w:t>
            </w:r>
            <w:r>
              <w:rPr>
                <w:rFonts w:hint="eastAsia" w:ascii="Times New Roman" w:hAnsi="Times New Roman" w:cs="Times New Roman"/>
                <w:szCs w:val="22"/>
              </w:rPr>
              <w:t>有顾客、工业园管委会、</w:t>
            </w:r>
            <w:r>
              <w:rPr>
                <w:rFonts w:hint="eastAsia"/>
              </w:rPr>
              <w:t>员工、银行、外部供应商、政府机构及其他为组织工作者、法律法规及监管机关、非政府组织等。</w:t>
            </w:r>
          </w:p>
          <w:p>
            <w:pPr>
              <w:tabs>
                <w:tab w:val="center" w:pos="3169"/>
              </w:tabs>
              <w:spacing w:line="400" w:lineRule="exact"/>
              <w:jc w:val="left"/>
            </w:pPr>
            <w:r>
              <w:rPr>
                <w:rFonts w:hint="eastAsia"/>
              </w:rPr>
              <w:t>理解员工诉求的形式为谈心、茶话会等；理解银行等相关方的形式主要为电话沟通、上门拜访等；</w:t>
            </w:r>
          </w:p>
          <w:p>
            <w:pPr>
              <w:tabs>
                <w:tab w:val="center" w:pos="3169"/>
              </w:tabs>
              <w:spacing w:line="400" w:lineRule="exact"/>
              <w:jc w:val="left"/>
              <w:rPr>
                <w:rFonts w:hint="eastAsia"/>
              </w:rPr>
            </w:pPr>
            <w:r>
              <w:rPr>
                <w:rFonts w:hint="eastAsia"/>
              </w:rPr>
              <w:t>员工关注的主要问题有工资、待遇、晋升机制、福利等，供应商和合作伙伴关注的主要问题</w:t>
            </w:r>
            <w:r>
              <w:rPr>
                <w:rFonts w:hint="eastAsia"/>
                <w:lang w:eastAsia="zh-CN"/>
              </w:rPr>
              <w:t>是</w:t>
            </w:r>
            <w:r>
              <w:rPr>
                <w:rFonts w:hint="eastAsia"/>
              </w:rPr>
              <w:t>稳定、持续地合作，互利双赢，建立友好关系，不发生环境安全事故、环保运输，排放的废气、噪声符合法律法规等。</w:t>
            </w:r>
          </w:p>
          <w:p>
            <w:pPr>
              <w:spacing w:line="360" w:lineRule="auto"/>
              <w:ind w:firstLine="210" w:firstLineChars="100"/>
              <w:rPr>
                <w:rFonts w:ascii="宋体" w:hAnsi="宋体" w:cs="宋体"/>
                <w:color w:val="auto"/>
                <w:szCs w:val="21"/>
              </w:rPr>
            </w:pPr>
            <w:r>
              <w:rPr>
                <w:rFonts w:hint="eastAsia" w:ascii="宋体" w:hAnsi="宋体" w:cs="宋体"/>
                <w:color w:val="auto"/>
                <w:szCs w:val="21"/>
                <w:lang w:eastAsia="zh-CN"/>
              </w:rPr>
              <w:t>查见</w:t>
            </w:r>
            <w:r>
              <w:rPr>
                <w:rFonts w:hint="eastAsia" w:ascii="宋体" w:hAnsi="宋体" w:cs="宋体"/>
                <w:color w:val="auto"/>
                <w:szCs w:val="21"/>
              </w:rPr>
              <w:t>顾客需求和期望：运输能力满足要求；准时交货；企业有建立质量/环境/安全管理体系并有效地运行等。</w:t>
            </w:r>
          </w:p>
          <w:p>
            <w:pPr>
              <w:tabs>
                <w:tab w:val="center" w:pos="3169"/>
              </w:tabs>
              <w:spacing w:line="400" w:lineRule="exact"/>
              <w:jc w:val="left"/>
            </w:pPr>
            <w:r>
              <w:rPr>
                <w:rFonts w:hint="eastAsia"/>
              </w:rPr>
              <w:t>对相关方的要求的监视和评审的方法多样，通过QQ和微信等现代通讯手段是常用的便捷而又高效主要方法。</w:t>
            </w:r>
          </w:p>
          <w:p>
            <w:r>
              <w:rPr>
                <w:rFonts w:hint="eastAsia"/>
              </w:rPr>
              <w:t>公司管理体系的范围是：</w:t>
            </w:r>
            <w:bookmarkStart w:id="0" w:name="审核范围"/>
            <w:bookmarkEnd w:id="0"/>
            <w:r>
              <w:t xml:space="preserve"> </w:t>
            </w:r>
          </w:p>
          <w:p>
            <w:pPr>
              <w:spacing w:line="360" w:lineRule="auto"/>
              <w:ind w:right="246"/>
              <w:rPr>
                <w:rFonts w:hint="eastAsia"/>
                <w:lang w:eastAsia="zh-CN"/>
              </w:rPr>
            </w:pPr>
            <w:r>
              <w:t>Q</w:t>
            </w:r>
            <w:r>
              <w:rPr>
                <w:rFonts w:hint="eastAsia"/>
                <w:lang w:val="en-US" w:eastAsia="zh-CN"/>
              </w:rPr>
              <w:t>MS</w:t>
            </w:r>
            <w:r>
              <w:t>：</w:t>
            </w:r>
            <w:r>
              <w:rPr>
                <w:rFonts w:hint="eastAsia"/>
              </w:rPr>
              <w:t>许可范围内的普通货运</w:t>
            </w:r>
            <w:r>
              <w:rPr>
                <w:rFonts w:hint="eastAsia"/>
                <w:lang w:eastAsia="zh-CN"/>
              </w:rPr>
              <w:t>。</w:t>
            </w:r>
          </w:p>
          <w:p>
            <w:pPr>
              <w:adjustRightInd w:val="0"/>
              <w:spacing w:line="300" w:lineRule="auto"/>
              <w:textAlignment w:val="baseline"/>
              <w:rPr>
                <w:rFonts w:hint="eastAsia" w:ascii="宋体" w:hAnsi="宋体" w:cs="宋体"/>
                <w:szCs w:val="21"/>
                <w:highlight w:val="none"/>
              </w:rPr>
            </w:pPr>
            <w:r>
              <w:rPr>
                <w:rFonts w:hint="eastAsia" w:ascii="宋体" w:hAnsi="宋体" w:cs="宋体"/>
                <w:sz w:val="21"/>
                <w:szCs w:val="21"/>
                <w:highlight w:val="none"/>
              </w:rPr>
              <w:t>公司QMS不适用条款：8.3；理由：</w:t>
            </w:r>
            <w:r>
              <w:rPr>
                <w:rFonts w:hint="eastAsia" w:ascii="宋体" w:hAnsi="宋体" w:eastAsia="宋体"/>
                <w:lang w:eastAsia="zh-CN"/>
              </w:rPr>
              <w:t>公司普通货物运输依据顾客提供产品</w:t>
            </w:r>
            <w:r>
              <w:rPr>
                <w:rFonts w:ascii="宋体" w:hAnsi="宋体" w:eastAsia="宋体"/>
                <w:lang w:eastAsia="zh-CN"/>
              </w:rPr>
              <w:t>,</w:t>
            </w:r>
            <w:r>
              <w:rPr>
                <w:rFonts w:hint="eastAsia" w:ascii="宋体" w:hAnsi="宋体" w:eastAsia="宋体"/>
                <w:lang w:eastAsia="zh-CN"/>
              </w:rPr>
              <w:t>按顾客指定地点运输</w:t>
            </w:r>
            <w:r>
              <w:rPr>
                <w:rFonts w:ascii="宋体" w:hAnsi="宋体" w:eastAsia="宋体"/>
                <w:lang w:eastAsia="zh-CN"/>
              </w:rPr>
              <w:t>,</w:t>
            </w:r>
            <w:r>
              <w:rPr>
                <w:rFonts w:hint="eastAsia" w:ascii="宋体" w:hAnsi="宋体" w:eastAsia="宋体"/>
                <w:lang w:eastAsia="zh-CN"/>
              </w:rPr>
              <w:t>因此标准</w:t>
            </w:r>
            <w:r>
              <w:rPr>
                <w:rFonts w:ascii="宋体" w:hAnsi="宋体" w:eastAsia="宋体"/>
                <w:lang w:eastAsia="zh-CN"/>
              </w:rPr>
              <w:t>8.3</w:t>
            </w:r>
            <w:r>
              <w:rPr>
                <w:rFonts w:hint="eastAsia" w:ascii="宋体" w:hAnsi="宋体" w:eastAsia="宋体"/>
                <w:lang w:eastAsia="zh-CN"/>
              </w:rPr>
              <w:t>条款“产品和服务的设计和开发”要求不适用</w:t>
            </w:r>
            <w:r>
              <w:rPr>
                <w:rFonts w:hint="eastAsia" w:ascii="宋体" w:hAnsi="宋体"/>
                <w:lang w:eastAsia="zh-CN"/>
              </w:rPr>
              <w:t>，</w:t>
            </w:r>
            <w:r>
              <w:rPr>
                <w:rFonts w:hint="eastAsia" w:ascii="宋体" w:hAnsi="宋体" w:cs="宋体"/>
                <w:szCs w:val="21"/>
                <w:highlight w:val="none"/>
              </w:rPr>
              <w:t>基本合理。</w:t>
            </w:r>
          </w:p>
          <w:p>
            <w:pPr>
              <w:pStyle w:val="13"/>
              <w:rPr>
                <w:rFonts w:hint="eastAsia"/>
              </w:rPr>
            </w:pPr>
          </w:p>
          <w:p>
            <w:pPr>
              <w:snapToGrid w:val="0"/>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公司按照ISO9001:2015标准的要求，建立、实施、保持和持续改进质量管理体系，</w:t>
            </w:r>
            <w:r>
              <w:rPr>
                <w:rFonts w:hint="eastAsia" w:ascii="宋体" w:hAnsi="宋体" w:cs="宋体"/>
                <w:sz w:val="21"/>
                <w:szCs w:val="21"/>
              </w:rPr>
              <w:t>策划质量手册、程序文件、作业文件</w:t>
            </w:r>
            <w:r>
              <w:rPr>
                <w:rFonts w:hint="eastAsia" w:ascii="宋体" w:hAnsi="宋体" w:cs="宋体"/>
                <w:color w:val="000000"/>
                <w:sz w:val="21"/>
                <w:szCs w:val="21"/>
              </w:rPr>
              <w:t>，包括所需过程及其相互作用，制定有风险管理控制办法，确定产生非预期的输出或过程失效对产品和顾客满意带来的风险，以及应对措施。</w:t>
            </w:r>
          </w:p>
          <w:p>
            <w:pPr>
              <w:snapToGrid w:val="0"/>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组织制定有管理评审控制程序，定期进行体系评审，必要时变更过程，以确保过程持续产生公司期望的结果。</w:t>
            </w:r>
          </w:p>
          <w:p>
            <w:pPr>
              <w:rPr>
                <w:rFonts w:hint="eastAsia" w:ascii="宋体" w:hAnsi="宋体" w:cs="宋体"/>
                <w:sz w:val="21"/>
                <w:szCs w:val="21"/>
              </w:rPr>
            </w:pPr>
            <w:r>
              <w:rPr>
                <w:rFonts w:hint="eastAsia" w:ascii="宋体" w:hAnsi="宋体" w:cs="宋体"/>
                <w:color w:val="000000"/>
                <w:sz w:val="21"/>
                <w:szCs w:val="21"/>
              </w:rPr>
              <w:t>经现场确认，货物运输过程中“运输”为关键过程。</w:t>
            </w:r>
          </w:p>
          <w:p>
            <w:pPr>
              <w:spacing w:line="360" w:lineRule="auto"/>
              <w:rPr>
                <w:rFonts w:hint="eastAsia"/>
              </w:rPr>
            </w:pPr>
            <w:r>
              <w:rPr>
                <w:rFonts w:hint="eastAsia" w:ascii="宋体" w:hAnsi="宋体" w:cs="宋体"/>
                <w:sz w:val="21"/>
                <w:szCs w:val="21"/>
              </w:rPr>
              <w:t>公司外包过程：</w:t>
            </w:r>
            <w:r>
              <w:rPr>
                <w:rFonts w:hint="eastAsia" w:ascii="宋体" w:hAnsi="宋体" w:cs="宋体"/>
                <w:color w:val="000000"/>
                <w:sz w:val="21"/>
                <w:szCs w:val="21"/>
                <w:lang w:eastAsia="zh-CN"/>
              </w:rPr>
              <w:t>部分线路货物运输、货车维修外包。</w:t>
            </w:r>
          </w:p>
          <w:p>
            <w:pPr>
              <w:spacing w:line="360" w:lineRule="auto"/>
            </w:pPr>
            <w:r>
              <w:rPr>
                <w:rFonts w:hint="eastAsia" w:ascii="宋体" w:hAnsi="宋体" w:cs="宋体"/>
                <w:color w:val="000000"/>
                <w:szCs w:val="21"/>
              </w:rPr>
              <w:t>注册地址：</w:t>
            </w:r>
            <w:bookmarkStart w:id="1" w:name="注册地址"/>
            <w:r>
              <w:t>成都市金牛区兴川路289号1栋2层213号</w:t>
            </w:r>
            <w:bookmarkEnd w:id="1"/>
          </w:p>
          <w:p>
            <w:pPr>
              <w:pStyle w:val="13"/>
            </w:pPr>
            <w:r>
              <w:rPr>
                <w:rFonts w:hint="eastAsia" w:ascii="宋体" w:hAnsi="宋体" w:cs="宋体"/>
                <w:color w:val="000000"/>
                <w:szCs w:val="21"/>
              </w:rPr>
              <w:t>生产/经营地址：</w:t>
            </w:r>
            <w:bookmarkStart w:id="2" w:name="生产地址"/>
            <w:r>
              <w:t>四川省成都市新都区工业大道东段976号</w:t>
            </w:r>
            <w:bookmarkEnd w:id="2"/>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eastAsia="zh-CN"/>
              </w:rPr>
            </w:pPr>
            <w:r>
              <w:rPr>
                <w:rFonts w:hint="eastAsia"/>
                <w:lang w:eastAsia="zh-CN"/>
              </w:rPr>
              <w:t>符合</w:t>
            </w:r>
          </w:p>
        </w:tc>
      </w:tr>
      <w:tr>
        <w:tblPrEx>
          <w:tblCellMar>
            <w:top w:w="0" w:type="dxa"/>
            <w:left w:w="108" w:type="dxa"/>
            <w:bottom w:w="0" w:type="dxa"/>
            <w:right w:w="108" w:type="dxa"/>
          </w:tblCellMar>
        </w:tblPrEx>
        <w:trPr>
          <w:trHeight w:val="529"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rPr>
              <w:t>领导作用与承诺</w:t>
            </w:r>
          </w:p>
          <w:p/>
        </w:tc>
        <w:tc>
          <w:tcPr>
            <w:tcW w:w="1728" w:type="dxa"/>
            <w:tcBorders>
              <w:top w:val="single" w:color="000000" w:sz="4" w:space="0"/>
              <w:left w:val="single" w:color="000000" w:sz="4" w:space="0"/>
              <w:bottom w:val="single" w:color="000000" w:sz="4" w:space="0"/>
              <w:right w:val="single" w:color="000000" w:sz="4" w:space="0"/>
            </w:tcBorders>
            <w:noWrap w:val="0"/>
            <w:vAlign w:val="top"/>
          </w:tcPr>
          <w:p>
            <w:pPr>
              <w:jc w:val="left"/>
              <w:rPr>
                <w:b/>
                <w:szCs w:val="21"/>
              </w:rPr>
            </w:pPr>
            <w:r>
              <w:rPr>
                <w:rFonts w:hint="eastAsia" w:ascii="宋体" w:hAnsi="宋体" w:cs="宋体"/>
                <w:szCs w:val="21"/>
              </w:rPr>
              <w:t>Q5.1</w:t>
            </w:r>
          </w:p>
        </w:tc>
        <w:tc>
          <w:tcPr>
            <w:tcW w:w="9806"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jc w:val="left"/>
              <w:rPr>
                <w:rFonts w:hint="eastAsia"/>
                <w:lang w:eastAsia="zh-CN"/>
              </w:rPr>
            </w:pPr>
            <w:r>
              <w:rPr>
                <w:rFonts w:hint="eastAsia"/>
              </w:rPr>
              <w:t>总经理：</w:t>
            </w:r>
            <w:r>
              <w:rPr>
                <w:rFonts w:hint="eastAsia"/>
                <w:highlight w:val="none"/>
                <w:lang w:eastAsia="zh-CN"/>
              </w:rPr>
              <w:t>何锦秀</w:t>
            </w:r>
            <w:r>
              <w:rPr>
                <w:rFonts w:hint="eastAsia"/>
                <w:highlight w:val="none"/>
              </w:rPr>
              <w:t>；管代：</w:t>
            </w:r>
            <w:r>
              <w:rPr>
                <w:rFonts w:hint="eastAsia"/>
                <w:highlight w:val="none"/>
                <w:lang w:eastAsia="zh-CN"/>
              </w:rPr>
              <w:t>郝春光</w:t>
            </w:r>
          </w:p>
          <w:p>
            <w:pPr>
              <w:spacing w:line="360" w:lineRule="auto"/>
              <w:ind w:firstLine="480"/>
              <w:jc w:val="left"/>
              <w:rPr>
                <w:rFonts w:hint="eastAsia"/>
              </w:rPr>
            </w:pPr>
            <w:r>
              <w:rPr>
                <w:rFonts w:hint="eastAsia"/>
              </w:rPr>
              <w:t>公司总经理承诺建立、实施、保持和改进QMS，并对QMS的有效性负责。并组织落实其管理职责内的各项工作。</w:t>
            </w:r>
          </w:p>
          <w:p>
            <w:pPr>
              <w:spacing w:line="360" w:lineRule="auto"/>
              <w:ind w:firstLine="480"/>
              <w:jc w:val="left"/>
              <w:rPr>
                <w:rFonts w:hint="eastAsia"/>
              </w:rPr>
            </w:pPr>
            <w:r>
              <w:rPr>
                <w:rFonts w:hint="eastAsia"/>
              </w:rPr>
              <w:t>最高管理者组织公司相关人员并制定了质量方针和质量目标，并与组织环境相一致，与组织的战略方向一致。</w:t>
            </w:r>
          </w:p>
          <w:p>
            <w:pPr>
              <w:spacing w:line="360" w:lineRule="auto"/>
              <w:ind w:firstLine="480"/>
              <w:jc w:val="left"/>
              <w:rPr>
                <w:rFonts w:hint="eastAsia"/>
              </w:rPr>
            </w:pPr>
            <w:r>
              <w:rPr>
                <w:rFonts w:hint="eastAsia"/>
              </w:rPr>
              <w:t>根据总经理的谈话沟通，组织的质量管理体系要求已渐渐融入组织的业务过程中。</w:t>
            </w:r>
          </w:p>
          <w:p>
            <w:pPr>
              <w:spacing w:line="360" w:lineRule="auto"/>
              <w:ind w:firstLine="480"/>
              <w:jc w:val="left"/>
              <w:rPr>
                <w:rFonts w:hint="eastAsia"/>
              </w:rPr>
            </w:pPr>
            <w:r>
              <w:rPr>
                <w:rFonts w:hint="eastAsia"/>
              </w:rPr>
              <w:t>组织已使用过程方法和基于风险的思维进行体系的运行。</w:t>
            </w:r>
          </w:p>
          <w:p>
            <w:pPr>
              <w:spacing w:line="360" w:lineRule="auto"/>
              <w:ind w:firstLine="480"/>
              <w:jc w:val="left"/>
              <w:rPr>
                <w:rFonts w:hint="eastAsia"/>
              </w:rPr>
            </w:pPr>
            <w:r>
              <w:rPr>
                <w:rFonts w:hint="eastAsia"/>
              </w:rPr>
              <w:t>最高管理者针对体系的运行，提供了所需的资源。</w:t>
            </w:r>
          </w:p>
          <w:p>
            <w:pPr>
              <w:spacing w:line="360" w:lineRule="auto"/>
              <w:ind w:firstLine="480"/>
              <w:jc w:val="left"/>
              <w:rPr>
                <w:rFonts w:hint="eastAsia"/>
              </w:rPr>
            </w:pPr>
            <w:r>
              <w:rPr>
                <w:rFonts w:hint="eastAsia"/>
              </w:rPr>
              <w:t>向全公司强调遵守法律法规、质量管理、符合质量管理体系的要求及达到顾客满意的重要性。</w:t>
            </w:r>
          </w:p>
          <w:p>
            <w:pPr>
              <w:spacing w:line="400" w:lineRule="exact"/>
              <w:jc w:val="left"/>
              <w:rPr>
                <w:rFonts w:hint="eastAsia"/>
                <w:lang w:eastAsia="zh-CN"/>
              </w:rPr>
            </w:pPr>
            <w:r>
              <w:rPr>
                <w:rFonts w:hint="eastAsia"/>
              </w:rPr>
              <w:t>形成制度化，把质量目标进行层层分解落实到各部门</w:t>
            </w:r>
            <w:r>
              <w:rPr>
                <w:rFonts w:hint="eastAsia"/>
                <w:lang w:eastAsia="zh-CN"/>
              </w:rPr>
              <w:t>。</w:t>
            </w:r>
          </w:p>
          <w:p>
            <w:pPr>
              <w:spacing w:line="360" w:lineRule="auto"/>
              <w:ind w:firstLine="480"/>
              <w:jc w:val="left"/>
              <w:rPr>
                <w:rFonts w:hint="eastAsia" w:ascii="宋体" w:hAnsi="宋体" w:cs="宋体"/>
                <w:sz w:val="21"/>
                <w:szCs w:val="21"/>
              </w:rPr>
            </w:pPr>
            <w:r>
              <w:rPr>
                <w:rFonts w:hint="eastAsia" w:ascii="宋体" w:hAnsi="宋体" w:cs="宋体"/>
                <w:sz w:val="21"/>
                <w:szCs w:val="21"/>
              </w:rPr>
              <w:t>公司从装车、运输、交付各个环节注重培养员工顾客满意的意识，领导对顾客满意比较关注，认识到没有顾客就没有公司的市场。</w:t>
            </w:r>
          </w:p>
          <w:p>
            <w:pPr>
              <w:pStyle w:val="13"/>
              <w:rPr>
                <w:rFonts w:hint="eastAsia"/>
                <w:lang w:eastAsia="zh-CN"/>
              </w:rPr>
            </w:pPr>
            <w:r>
              <w:rPr>
                <w:rFonts w:hint="eastAsia" w:ascii="宋体" w:hAnsi="宋体" w:cs="宋体"/>
                <w:sz w:val="21"/>
                <w:szCs w:val="21"/>
              </w:rPr>
              <w:t>公司在各个方面努力提高顾客满意率。注重服务和企业形象。努力寻求顾客满意。</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eastAsia="zh-CN"/>
              </w:rPr>
            </w:pPr>
            <w:r>
              <w:rPr>
                <w:rFonts w:hint="eastAsia"/>
                <w:lang w:eastAsia="zh-CN"/>
              </w:rPr>
              <w:t>符合</w:t>
            </w:r>
          </w:p>
        </w:tc>
      </w:tr>
      <w:tr>
        <w:tblPrEx>
          <w:tblCellMar>
            <w:top w:w="0" w:type="dxa"/>
            <w:left w:w="108" w:type="dxa"/>
            <w:bottom w:w="0" w:type="dxa"/>
            <w:right w:w="108" w:type="dxa"/>
          </w:tblCellMar>
        </w:tblPrEx>
        <w:trPr>
          <w:trHeight w:val="1572"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rPr>
                <w:b/>
                <w:szCs w:val="21"/>
              </w:rPr>
            </w:pPr>
            <w:r>
              <w:rPr>
                <w:rFonts w:hint="eastAsia" w:ascii="宋体" w:hAnsi="宋体" w:cs="宋体"/>
                <w:szCs w:val="21"/>
              </w:rPr>
              <w:t>方针</w:t>
            </w:r>
          </w:p>
        </w:tc>
        <w:tc>
          <w:tcPr>
            <w:tcW w:w="172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rPr>
              <w:t xml:space="preserve">Q5.2 </w:t>
            </w:r>
          </w:p>
          <w:p>
            <w:pPr>
              <w:rPr>
                <w:b/>
                <w:szCs w:val="21"/>
              </w:rPr>
            </w:pPr>
          </w:p>
        </w:tc>
        <w:tc>
          <w:tcPr>
            <w:tcW w:w="9806"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szCs w:val="21"/>
              </w:rPr>
              <w:t>质量方针：</w:t>
            </w:r>
          </w:p>
          <w:p>
            <w:pPr>
              <w:spacing w:line="400" w:lineRule="exact"/>
              <w:jc w:val="left"/>
              <w:rPr>
                <w:rFonts w:hint="eastAsia" w:ascii="宋体" w:hAnsi="宋体" w:cs="宋体"/>
                <w:szCs w:val="21"/>
              </w:rPr>
            </w:pPr>
            <w:r>
              <w:rPr>
                <w:rFonts w:hint="eastAsia" w:ascii="宋体" w:hAnsi="宋体" w:eastAsia="宋体" w:cs="Times New Roman"/>
                <w:color w:val="000000"/>
                <w:kern w:val="2"/>
                <w:sz w:val="21"/>
                <w:szCs w:val="21"/>
                <w:lang w:val="en-US" w:eastAsia="zh-CN" w:bidi="ar-SA"/>
              </w:rPr>
              <w:t>“</w:t>
            </w:r>
            <w:r>
              <w:rPr>
                <w:rFonts w:hint="eastAsia" w:ascii="宋体" w:hAnsi="宋体" w:eastAsia="宋体"/>
                <w:szCs w:val="24"/>
              </w:rPr>
              <w:t>倾心关注客户利益；创建一流物流企业。真诚服务提升价值；持续改进追求卓越</w:t>
            </w:r>
            <w:r>
              <w:rPr>
                <w:rFonts w:hint="eastAsia" w:ascii="宋体" w:hAnsi="宋体" w:eastAsia="宋体" w:cs="Times New Roman"/>
                <w:color w:val="000000"/>
                <w:kern w:val="2"/>
                <w:sz w:val="21"/>
                <w:szCs w:val="21"/>
                <w:lang w:val="en-US" w:eastAsia="zh-CN" w:bidi="ar-SA"/>
              </w:rPr>
              <w:t>”。</w:t>
            </w:r>
          </w:p>
          <w:p>
            <w:pPr>
              <w:spacing w:line="360" w:lineRule="auto"/>
              <w:ind w:firstLine="480"/>
              <w:jc w:val="left"/>
              <w:rPr>
                <w:rFonts w:hint="eastAsia" w:ascii="宋体" w:hAnsi="宋体" w:cs="宋体"/>
                <w:sz w:val="21"/>
                <w:szCs w:val="21"/>
              </w:rPr>
            </w:pPr>
            <w:r>
              <w:rPr>
                <w:rFonts w:hint="eastAsia" w:ascii="宋体" w:hAnsi="宋体" w:cs="宋体"/>
                <w:sz w:val="21"/>
                <w:szCs w:val="21"/>
              </w:rPr>
              <w:t>公司建立的质量方针基本满足标准各项承诺的要求，能为质量目标的制定提供框架，基本符合要求。</w:t>
            </w:r>
          </w:p>
          <w:p>
            <w:pPr>
              <w:spacing w:line="400" w:lineRule="exact"/>
              <w:jc w:val="left"/>
              <w:rPr>
                <w:rFonts w:ascii="宋体" w:hAnsi="宋体" w:cs="宋体"/>
                <w:szCs w:val="21"/>
              </w:rPr>
            </w:pPr>
            <w:r>
              <w:rPr>
                <w:rFonts w:hint="eastAsia" w:ascii="宋体" w:hAnsi="宋体" w:cs="宋体"/>
                <w:sz w:val="21"/>
                <w:szCs w:val="21"/>
              </w:rPr>
              <w:t>体系文件中明确质量方针，并主要通过日常工作会议、口头交流等将质量方针的要求向全员传达和灌输，确保员工增强顾客满意和</w:t>
            </w:r>
            <w:r>
              <w:rPr>
                <w:rFonts w:hint="eastAsia" w:ascii="宋体" w:hAnsi="宋体" w:cs="宋体"/>
                <w:color w:val="000000"/>
                <w:sz w:val="21"/>
                <w:szCs w:val="21"/>
              </w:rPr>
              <w:t>守法意识。</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eastAsia="zh-CN"/>
              </w:rPr>
            </w:pPr>
            <w:r>
              <w:rPr>
                <w:rFonts w:hint="eastAsia"/>
                <w:lang w:eastAsia="zh-CN"/>
              </w:rPr>
              <w:t>符合</w:t>
            </w:r>
          </w:p>
        </w:tc>
      </w:tr>
      <w:tr>
        <w:tblPrEx>
          <w:tblCellMar>
            <w:top w:w="0" w:type="dxa"/>
            <w:left w:w="108" w:type="dxa"/>
            <w:bottom w:w="0" w:type="dxa"/>
            <w:right w:w="108" w:type="dxa"/>
          </w:tblCellMar>
        </w:tblPrEx>
        <w:trPr>
          <w:trHeight w:val="777"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rPr>
                <w:b/>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rPr>
              <w:t xml:space="preserve">Q5.3 </w:t>
            </w:r>
          </w:p>
          <w:p>
            <w:pPr>
              <w:rPr>
                <w:b/>
                <w:szCs w:val="21"/>
              </w:rPr>
            </w:pPr>
          </w:p>
        </w:tc>
        <w:tc>
          <w:tcPr>
            <w:tcW w:w="980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420" w:firstLineChars="200"/>
              <w:rPr>
                <w:rFonts w:hint="eastAsia" w:ascii="宋体" w:hAnsi="宋体" w:cs="宋体"/>
                <w:sz w:val="21"/>
                <w:szCs w:val="21"/>
              </w:rPr>
            </w:pPr>
            <w:r>
              <w:rPr>
                <w:rFonts w:hint="eastAsia" w:ascii="宋体" w:hAnsi="宋体" w:cs="宋体"/>
                <w:color w:val="000000"/>
                <w:sz w:val="21"/>
                <w:szCs w:val="21"/>
              </w:rPr>
              <w:t>公司在建立管理体系之初，对各部门的职责权限进行了划分，在质量手册中确定了公司组织机构图，管理层、</w:t>
            </w:r>
            <w:r>
              <w:rPr>
                <w:rFonts w:hint="eastAsia" w:ascii="宋体" w:hAnsi="宋体"/>
                <w:sz w:val="21"/>
                <w:szCs w:val="21"/>
                <w:lang w:val="en-US" w:eastAsia="zh-CN"/>
              </w:rPr>
              <w:t>行政</w:t>
            </w:r>
            <w:r>
              <w:rPr>
                <w:rFonts w:hint="eastAsia" w:ascii="宋体" w:hAnsi="宋体"/>
                <w:sz w:val="21"/>
                <w:szCs w:val="21"/>
              </w:rPr>
              <w:t>部、</w:t>
            </w:r>
            <w:r>
              <w:rPr>
                <w:rFonts w:hint="eastAsia" w:ascii="宋体" w:hAnsi="宋体"/>
                <w:sz w:val="21"/>
                <w:szCs w:val="21"/>
                <w:lang w:val="en-US" w:eastAsia="zh-CN"/>
              </w:rPr>
              <w:t>营运</w:t>
            </w:r>
            <w:r>
              <w:rPr>
                <w:rFonts w:hint="eastAsia" w:ascii="宋体" w:hAnsi="宋体"/>
                <w:sz w:val="21"/>
                <w:szCs w:val="21"/>
              </w:rPr>
              <w:t>部</w:t>
            </w:r>
            <w:r>
              <w:rPr>
                <w:rFonts w:hint="eastAsia" w:ascii="宋体" w:hAnsi="宋体"/>
                <w:sz w:val="21"/>
                <w:szCs w:val="21"/>
                <w:lang w:eastAsia="zh-CN"/>
              </w:rPr>
              <w:t>、</w:t>
            </w:r>
            <w:r>
              <w:rPr>
                <w:rFonts w:hint="eastAsia" w:ascii="宋体" w:hAnsi="宋体"/>
                <w:sz w:val="21"/>
                <w:szCs w:val="21"/>
                <w:lang w:val="en-US" w:eastAsia="zh-CN"/>
              </w:rPr>
              <w:t>市场</w:t>
            </w:r>
            <w:r>
              <w:rPr>
                <w:rFonts w:hint="eastAsia" w:ascii="宋体" w:hAnsi="宋体"/>
                <w:sz w:val="21"/>
                <w:szCs w:val="21"/>
                <w:lang w:eastAsia="zh-CN"/>
              </w:rPr>
              <w:t>部、</w:t>
            </w:r>
            <w:r>
              <w:rPr>
                <w:rFonts w:hint="eastAsia" w:ascii="宋体" w:hAnsi="宋体"/>
                <w:sz w:val="21"/>
                <w:szCs w:val="21"/>
                <w:lang w:val="en-US" w:eastAsia="zh-CN"/>
              </w:rPr>
              <w:t>财务部</w:t>
            </w:r>
            <w:r>
              <w:rPr>
                <w:rFonts w:hint="eastAsia" w:ascii="宋体" w:hAnsi="宋体" w:cs="宋体"/>
                <w:sz w:val="21"/>
                <w:szCs w:val="21"/>
              </w:rPr>
              <w:t>，对应每个部门有职能分配表，在5.3职责和权限中对各部门职责权限进行了规定，</w:t>
            </w:r>
            <w:r>
              <w:rPr>
                <w:rFonts w:hint="eastAsia" w:ascii="宋体" w:hAnsi="宋体" w:cs="宋体"/>
                <w:color w:val="000000"/>
                <w:sz w:val="21"/>
                <w:szCs w:val="21"/>
              </w:rPr>
              <w:t>质量体系负责人由</w:t>
            </w:r>
            <w:r>
              <w:rPr>
                <w:rFonts w:hint="eastAsia" w:ascii="宋体" w:hAnsi="宋体" w:cs="宋体"/>
                <w:sz w:val="21"/>
                <w:szCs w:val="21"/>
              </w:rPr>
              <w:t>管理者代表：</w:t>
            </w:r>
            <w:r>
              <w:rPr>
                <w:rFonts w:hint="eastAsia" w:ascii="宋体" w:hAnsi="宋体" w:cs="宋体"/>
                <w:sz w:val="21"/>
                <w:szCs w:val="21"/>
                <w:lang w:eastAsia="zh-CN"/>
              </w:rPr>
              <w:t>郝春光</w:t>
            </w:r>
            <w:r>
              <w:rPr>
                <w:rFonts w:hint="eastAsia" w:ascii="宋体" w:hAnsi="宋体" w:cs="宋体"/>
                <w:sz w:val="21"/>
                <w:szCs w:val="21"/>
              </w:rPr>
              <w:t>负责，各部门基本清楚其职责，文件描述职责与实际基本符合。</w:t>
            </w:r>
          </w:p>
          <w:p>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rPr>
              <w:t xml:space="preserve">  公司策划有《</w:t>
            </w:r>
            <w:r>
              <w:rPr>
                <w:rFonts w:hint="eastAsia" w:ascii="宋体" w:hAnsi="宋体" w:eastAsia="宋体"/>
                <w:sz w:val="21"/>
                <w:szCs w:val="21"/>
              </w:rPr>
              <w:t>风险和机遇的应对措施控制程序</w:t>
            </w:r>
            <w:r>
              <w:rPr>
                <w:rFonts w:hint="eastAsia" w:ascii="宋体" w:hAnsi="宋体" w:cs="宋体"/>
                <w:color w:val="000000"/>
                <w:sz w:val="21"/>
                <w:szCs w:val="21"/>
              </w:rPr>
              <w:t>》，考虑到4.1所描述的因素和4.2所提及的要求，确定需要应对的风险和机遇包</w:t>
            </w:r>
            <w:r>
              <w:rPr>
                <w:rFonts w:hint="eastAsia" w:ascii="宋体" w:hAnsi="宋体" w:cs="宋体"/>
                <w:color w:val="000000"/>
                <w:sz w:val="21"/>
                <w:szCs w:val="21"/>
                <w:highlight w:val="none"/>
              </w:rPr>
              <w:t>括：人力资源风险、车辆风险管理、采购风险控制、策划能力风险控制、公共设施风险控制及短交期风险控制以及其他风险控制。</w:t>
            </w:r>
          </w:p>
          <w:p>
            <w:pPr>
              <w:spacing w:line="400" w:lineRule="atLeast"/>
              <w:jc w:val="left"/>
              <w:rPr>
                <w:rFonts w:ascii="宋体" w:hAnsi="宋体" w:cs="宋体"/>
                <w:szCs w:val="21"/>
              </w:rPr>
            </w:pPr>
            <w:r>
              <w:rPr>
                <w:rFonts w:hint="eastAsia" w:ascii="宋体" w:hAnsi="宋体" w:cs="宋体"/>
                <w:sz w:val="21"/>
                <w:szCs w:val="21"/>
                <w:highlight w:val="none"/>
              </w:rPr>
              <w:t>组织发生变更时能保持体系的正常运行和完整性。</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eastAsia="zh-CN"/>
              </w:rPr>
            </w:pPr>
            <w:r>
              <w:rPr>
                <w:rFonts w:hint="eastAsia"/>
                <w:lang w:eastAsia="zh-CN"/>
              </w:rPr>
              <w:t>符合</w:t>
            </w:r>
          </w:p>
        </w:tc>
      </w:tr>
      <w:tr>
        <w:tblPrEx>
          <w:tblCellMar>
            <w:top w:w="0" w:type="dxa"/>
            <w:left w:w="108" w:type="dxa"/>
            <w:bottom w:w="0" w:type="dxa"/>
            <w:right w:w="108" w:type="dxa"/>
          </w:tblCellMar>
        </w:tblPrEx>
        <w:trPr>
          <w:trHeight w:val="676"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rPr>
              <w:t>应对风险和机遇的措施；</w:t>
            </w:r>
          </w:p>
        </w:tc>
        <w:tc>
          <w:tcPr>
            <w:tcW w:w="172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 xml:space="preserve">6.1 </w:t>
            </w:r>
          </w:p>
          <w:p>
            <w:pPr>
              <w:rPr>
                <w:b/>
                <w:szCs w:val="21"/>
              </w:rPr>
            </w:pPr>
          </w:p>
        </w:tc>
        <w:tc>
          <w:tcPr>
            <w:tcW w:w="980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公司策划并批准实施《风险和机遇分析表》，内容包括风险类型、风险因素、</w:t>
            </w:r>
            <w:r>
              <w:rPr>
                <w:rFonts w:hint="eastAsia" w:ascii="宋体" w:hAnsi="宋体" w:cs="宋体"/>
                <w:color w:val="000000"/>
                <w:sz w:val="21"/>
                <w:szCs w:val="21"/>
              </w:rPr>
              <w:t>应对机遇及措施</w:t>
            </w:r>
            <w:r>
              <w:rPr>
                <w:rFonts w:hint="eastAsia" w:ascii="宋体" w:hAnsi="宋体" w:cs="宋体"/>
                <w:sz w:val="21"/>
                <w:szCs w:val="21"/>
              </w:rPr>
              <w:t>、现行控制方法、涉及的场所及部门等；</w:t>
            </w:r>
          </w:p>
          <w:p>
            <w:pPr>
              <w:spacing w:line="360" w:lineRule="auto"/>
              <w:rPr>
                <w:rFonts w:hint="eastAsia" w:ascii="宋体" w:hAnsi="宋体" w:cs="宋体"/>
                <w:sz w:val="21"/>
                <w:szCs w:val="21"/>
              </w:rPr>
            </w:pPr>
            <w:r>
              <w:rPr>
                <w:rFonts w:hint="eastAsia" w:ascii="宋体" w:hAnsi="宋体" w:cs="宋体"/>
                <w:sz w:val="21"/>
                <w:szCs w:val="21"/>
              </w:rPr>
              <w:t>查见《风险分析</w:t>
            </w:r>
            <w:r>
              <w:rPr>
                <w:rFonts w:hint="eastAsia" w:ascii="宋体" w:hAnsi="宋体" w:cs="宋体"/>
                <w:sz w:val="21"/>
                <w:szCs w:val="21"/>
                <w:lang w:val="en-US" w:eastAsia="zh-CN"/>
              </w:rPr>
              <w:t>及其对策报告</w:t>
            </w:r>
            <w:r>
              <w:rPr>
                <w:rFonts w:hint="eastAsia" w:ascii="宋体" w:hAnsi="宋体" w:cs="宋体"/>
                <w:sz w:val="21"/>
                <w:szCs w:val="21"/>
              </w:rPr>
              <w:t>》：</w:t>
            </w:r>
          </w:p>
          <w:p>
            <w:pPr>
              <w:numPr>
                <w:ilvl w:val="0"/>
                <w:numId w:val="1"/>
              </w:numPr>
              <w:spacing w:line="360" w:lineRule="auto"/>
              <w:rPr>
                <w:rFonts w:hint="eastAsia" w:ascii="宋体" w:hAnsi="宋体" w:cs="宋体"/>
                <w:color w:val="000000"/>
                <w:sz w:val="21"/>
                <w:szCs w:val="21"/>
              </w:rPr>
            </w:pPr>
            <w:r>
              <w:rPr>
                <w:rFonts w:hint="eastAsia" w:ascii="宋体" w:hAnsi="宋体" w:cs="宋体"/>
                <w:color w:val="000000"/>
                <w:sz w:val="21"/>
                <w:szCs w:val="21"/>
              </w:rPr>
              <w:t>类型：外部因素；</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   类别：竞争风险：公司目前在市场占有率和领先趋势比较明显，但竞争对手正在模仿公司的发展方式，影响公司的领先优势。机遇：竞争加剧，发展压力大，但也会带来新的发展机遇。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应对机遇及措施：及时关注公司市场的情况，收集信息及时调整，保持公司产品的竞争力。</w:t>
            </w:r>
          </w:p>
          <w:p>
            <w:pPr>
              <w:spacing w:line="360" w:lineRule="auto"/>
              <w:ind w:firstLine="630" w:firstLineChars="300"/>
              <w:rPr>
                <w:rFonts w:hint="eastAsia" w:ascii="宋体" w:hAnsi="宋体" w:cs="宋体"/>
                <w:color w:val="000000"/>
                <w:sz w:val="21"/>
                <w:szCs w:val="21"/>
              </w:rPr>
            </w:pPr>
            <w:r>
              <w:rPr>
                <w:rFonts w:hint="eastAsia" w:ascii="宋体" w:hAnsi="宋体" w:cs="宋体"/>
                <w:color w:val="000000"/>
                <w:sz w:val="21"/>
                <w:szCs w:val="21"/>
              </w:rPr>
              <w:t>针对外部因素，还分析了市场、文化、社会经济、法律法规的变化等。</w:t>
            </w:r>
          </w:p>
          <w:p>
            <w:pPr>
              <w:numPr>
                <w:ilvl w:val="0"/>
                <w:numId w:val="1"/>
              </w:numPr>
              <w:spacing w:line="360" w:lineRule="auto"/>
              <w:rPr>
                <w:rFonts w:hint="eastAsia" w:ascii="宋体" w:hAnsi="宋体" w:cs="宋体"/>
                <w:color w:val="000000"/>
                <w:sz w:val="21"/>
                <w:szCs w:val="21"/>
              </w:rPr>
            </w:pPr>
            <w:r>
              <w:rPr>
                <w:rFonts w:hint="eastAsia" w:ascii="宋体" w:hAnsi="宋体" w:cs="宋体"/>
                <w:color w:val="000000"/>
                <w:sz w:val="21"/>
                <w:szCs w:val="21"/>
              </w:rPr>
              <w:t>类型：内部因素；</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   类别：人力资源风险：公司目前人员，特别是优秀人才被外单位吸引离开的情况还是存在，人员在素质上参差不齐，会对工作完成质量造成不好的影响。      </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机遇：公司目前主要人员比较稳定，各项绩效能顺利开展，为公司发展提供一个比较好的基础。</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应对机遇及措施：各部门应及时关注员工的心态变化，注意工作方式，创造良好的工作环境，提高员工的归属感。</w:t>
            </w:r>
          </w:p>
          <w:p>
            <w:pPr>
              <w:spacing w:line="360" w:lineRule="auto"/>
              <w:rPr>
                <w:rFonts w:hint="eastAsia" w:ascii="宋体" w:hAnsi="宋体" w:cs="宋体"/>
                <w:color w:val="000000"/>
                <w:sz w:val="21"/>
                <w:szCs w:val="21"/>
              </w:rPr>
            </w:pPr>
            <w:r>
              <w:rPr>
                <w:rFonts w:hint="eastAsia" w:ascii="宋体" w:hAnsi="宋体" w:cs="宋体"/>
                <w:color w:val="000000"/>
                <w:sz w:val="21"/>
                <w:szCs w:val="21"/>
              </w:rPr>
              <w:t>针对内部部因素，还分析了财务状况、人力资源、基础设施等。</w:t>
            </w:r>
          </w:p>
          <w:p>
            <w:pPr>
              <w:numPr>
                <w:ilvl w:val="0"/>
                <w:numId w:val="0"/>
              </w:numPr>
              <w:spacing w:line="400" w:lineRule="atLeast"/>
              <w:jc w:val="left"/>
              <w:rPr>
                <w:rFonts w:ascii="宋体" w:hAnsi="宋体" w:cs="宋体"/>
                <w:szCs w:val="21"/>
              </w:rPr>
            </w:pPr>
            <w:r>
              <w:rPr>
                <w:rFonts w:hint="eastAsia" w:ascii="宋体" w:hAnsi="宋体" w:cs="宋体"/>
                <w:color w:val="000000"/>
                <w:sz w:val="21"/>
                <w:szCs w:val="21"/>
              </w:rPr>
              <w:t>应对风险和机遇的措施与其对于产品和服务符合性的潜在影响相适应</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eastAsia="zh-CN"/>
              </w:rPr>
            </w:pPr>
            <w:r>
              <w:rPr>
                <w:rFonts w:hint="eastAsia"/>
                <w:lang w:eastAsia="zh-CN"/>
              </w:rPr>
              <w:t>符合</w:t>
            </w:r>
          </w:p>
        </w:tc>
      </w:tr>
      <w:tr>
        <w:tblPrEx>
          <w:tblCellMar>
            <w:top w:w="0" w:type="dxa"/>
            <w:left w:w="108" w:type="dxa"/>
            <w:bottom w:w="0" w:type="dxa"/>
            <w:right w:w="108" w:type="dxa"/>
          </w:tblCellMar>
        </w:tblPrEx>
        <w:trPr>
          <w:trHeight w:val="804"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rPr>
                <w:b/>
                <w:szCs w:val="21"/>
              </w:rPr>
            </w:pPr>
            <w:r>
              <w:rPr>
                <w:rFonts w:hint="eastAsia" w:ascii="宋体" w:hAnsi="宋体"/>
                <w:szCs w:val="21"/>
              </w:rPr>
              <w:t>目标及其实现的策划</w:t>
            </w:r>
          </w:p>
        </w:tc>
        <w:tc>
          <w:tcPr>
            <w:tcW w:w="172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rPr>
              <w:t xml:space="preserve">Q6.2 </w:t>
            </w:r>
          </w:p>
          <w:p>
            <w:pPr>
              <w:rPr>
                <w:rFonts w:ascii="宋体" w:hAnsi="宋体" w:cs="宋体"/>
                <w:szCs w:val="21"/>
              </w:rPr>
            </w:pPr>
          </w:p>
          <w:p>
            <w:pPr>
              <w:rPr>
                <w:b/>
                <w:szCs w:val="21"/>
              </w:rPr>
            </w:pPr>
          </w:p>
        </w:tc>
        <w:tc>
          <w:tcPr>
            <w:tcW w:w="980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 xml:space="preserve">公司的质量目标为： </w:t>
            </w:r>
          </w:p>
          <w:p>
            <w:pPr>
              <w:spacing w:line="380" w:lineRule="exact"/>
              <w:ind w:left="180"/>
              <w:rPr>
                <w:rFonts w:hint="eastAsia" w:eastAsia="宋体"/>
                <w:bCs/>
                <w:color w:val="000000"/>
                <w:sz w:val="21"/>
                <w:szCs w:val="21"/>
                <w:lang w:val="en-US" w:eastAsia="zh-CN"/>
              </w:rPr>
            </w:pPr>
            <w:bookmarkStart w:id="3" w:name="_Hlk535073278"/>
            <w:r>
              <w:rPr>
                <w:rFonts w:hint="eastAsia"/>
                <w:bCs/>
                <w:color w:val="000000"/>
                <w:sz w:val="21"/>
                <w:szCs w:val="21"/>
                <w:lang w:val="en-US" w:eastAsia="zh-CN"/>
              </w:rPr>
              <w:t xml:space="preserve">  1）</w:t>
            </w:r>
            <w:bookmarkEnd w:id="3"/>
            <w:r>
              <w:rPr>
                <w:rFonts w:hint="eastAsia" w:ascii="宋体" w:hAnsi="宋体" w:eastAsia="宋体"/>
                <w:szCs w:val="24"/>
              </w:rPr>
              <w:t>货损货差率</w:t>
            </w:r>
            <w:r>
              <w:rPr>
                <w:rFonts w:ascii="宋体" w:hAnsi="宋体" w:eastAsia="宋体"/>
                <w:szCs w:val="24"/>
              </w:rPr>
              <w:t>5‰</w:t>
            </w:r>
            <w:r>
              <w:rPr>
                <w:rFonts w:hint="eastAsia" w:ascii="宋体" w:hAnsi="宋体" w:eastAsia="宋体"/>
                <w:szCs w:val="24"/>
              </w:rPr>
              <w:t>以内；</w:t>
            </w:r>
          </w:p>
          <w:p>
            <w:pPr>
              <w:spacing w:line="380" w:lineRule="exact"/>
              <w:ind w:left="180"/>
              <w:rPr>
                <w:rFonts w:hint="eastAsia" w:eastAsia="宋体"/>
                <w:bCs/>
                <w:color w:val="000000"/>
                <w:sz w:val="21"/>
                <w:szCs w:val="21"/>
                <w:lang w:val="en-US" w:eastAsia="zh-CN"/>
              </w:rPr>
            </w:pPr>
            <w:r>
              <w:rPr>
                <w:bCs/>
                <w:color w:val="000000"/>
                <w:sz w:val="21"/>
                <w:szCs w:val="21"/>
              </w:rPr>
              <w:t xml:space="preserve"> </w:t>
            </w:r>
            <w:r>
              <w:rPr>
                <w:rFonts w:hint="eastAsia"/>
                <w:bCs/>
                <w:color w:val="000000"/>
                <w:sz w:val="21"/>
                <w:szCs w:val="21"/>
                <w:lang w:val="en-US" w:eastAsia="zh-CN"/>
              </w:rPr>
              <w:t xml:space="preserve"> 2）</w:t>
            </w:r>
            <w:r>
              <w:rPr>
                <w:rFonts w:hint="eastAsia" w:ascii="宋体" w:hAnsi="宋体" w:eastAsia="宋体"/>
                <w:szCs w:val="24"/>
              </w:rPr>
              <w:t>货物按时送达率100%</w:t>
            </w:r>
            <w:r>
              <w:rPr>
                <w:rFonts w:hint="eastAsia" w:ascii="宋体" w:hAnsi="宋体"/>
                <w:szCs w:val="24"/>
                <w:lang w:eastAsia="zh-CN"/>
              </w:rPr>
              <w:t>；</w:t>
            </w:r>
          </w:p>
          <w:p>
            <w:pPr>
              <w:spacing w:line="360" w:lineRule="auto"/>
              <w:ind w:firstLine="420" w:firstLineChars="200"/>
              <w:jc w:val="left"/>
              <w:rPr>
                <w:rFonts w:hint="eastAsia" w:ascii="宋体" w:hAnsi="宋体" w:eastAsia="宋体"/>
                <w:szCs w:val="24"/>
              </w:rPr>
            </w:pPr>
            <w:bookmarkStart w:id="4" w:name="_Hlk535073310"/>
            <w:r>
              <w:rPr>
                <w:rFonts w:hint="eastAsia"/>
                <w:bCs/>
                <w:color w:val="000000"/>
                <w:sz w:val="21"/>
                <w:szCs w:val="21"/>
                <w:lang w:val="en-US" w:eastAsia="zh-CN"/>
              </w:rPr>
              <w:t>3）</w:t>
            </w:r>
            <w:bookmarkEnd w:id="4"/>
            <w:r>
              <w:rPr>
                <w:rFonts w:hint="eastAsia" w:ascii="宋体" w:hAnsi="宋体" w:eastAsia="宋体"/>
                <w:szCs w:val="24"/>
              </w:rPr>
              <w:t>顾客满意度平均得分</w:t>
            </w:r>
            <w:r>
              <w:rPr>
                <w:rFonts w:ascii="宋体" w:hAnsi="宋体" w:eastAsia="宋体"/>
                <w:szCs w:val="24"/>
              </w:rPr>
              <w:t>90</w:t>
            </w:r>
            <w:r>
              <w:rPr>
                <w:rFonts w:hint="eastAsia" w:ascii="宋体" w:hAnsi="宋体" w:eastAsia="宋体"/>
                <w:szCs w:val="24"/>
              </w:rPr>
              <w:t>以上。</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经核查，公司已将质量目标分解到各职能部门，制订了各部门的质量目标，基本能结合各部门工作实际，符合要求。提供有公司及各部门质量目标分析统计报告，实施情况具体见各部门审核记录。</w:t>
            </w:r>
          </w:p>
          <w:p>
            <w:pPr>
              <w:rPr>
                <w:rFonts w:hint="eastAsia" w:ascii="宋体" w:hAnsi="宋体" w:cs="宋体"/>
                <w:szCs w:val="21"/>
              </w:rPr>
            </w:pPr>
            <w:r>
              <w:rPr>
                <w:rFonts w:hint="eastAsia" w:ascii="宋体" w:hAnsi="宋体" w:cs="宋体"/>
                <w:color w:val="000000"/>
                <w:sz w:val="21"/>
                <w:szCs w:val="21"/>
              </w:rPr>
              <w:t>公司建立的文件化的质量管理体系基本保持未变，保持了质量管理体系的完整性、一致性，持续满足了质量管理体系的要求。</w:t>
            </w:r>
          </w:p>
          <w:p>
            <w:pPr>
              <w:rPr>
                <w:rFonts w:ascii="宋体" w:hAnsi="宋体" w:cs="宋体"/>
                <w:szCs w:val="21"/>
              </w:rPr>
            </w:pPr>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eastAsia="zh-CN"/>
              </w:rPr>
            </w:pPr>
            <w:r>
              <w:rPr>
                <w:rFonts w:hint="eastAsia"/>
                <w:lang w:eastAsia="zh-CN"/>
              </w:rPr>
              <w:t>符合</w:t>
            </w:r>
          </w:p>
        </w:tc>
      </w:tr>
      <w:tr>
        <w:tblPrEx>
          <w:tblCellMar>
            <w:top w:w="0" w:type="dxa"/>
            <w:left w:w="108" w:type="dxa"/>
            <w:bottom w:w="0" w:type="dxa"/>
            <w:right w:w="108" w:type="dxa"/>
          </w:tblCellMar>
        </w:tblPrEx>
        <w:trPr>
          <w:trHeight w:val="2110"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jc w:val="left"/>
              <w:rPr>
                <w:rFonts w:ascii="宋体" w:hAnsi="宋体"/>
                <w:szCs w:val="21"/>
              </w:rPr>
            </w:pPr>
            <w:r>
              <w:rPr>
                <w:rFonts w:hint="eastAsia" w:ascii="宋体" w:hAnsi="宋体" w:cs="宋体"/>
                <w:szCs w:val="21"/>
              </w:rPr>
              <w:t>变更的策划</w:t>
            </w:r>
          </w:p>
        </w:tc>
        <w:tc>
          <w:tcPr>
            <w:tcW w:w="172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9806" w:type="dxa"/>
            <w:tcBorders>
              <w:top w:val="single" w:color="000000" w:sz="4" w:space="0"/>
              <w:left w:val="single" w:color="000000" w:sz="4" w:space="0"/>
              <w:bottom w:val="single" w:color="000000" w:sz="4" w:space="0"/>
              <w:right w:val="single" w:color="000000" w:sz="4" w:space="0"/>
            </w:tcBorders>
            <w:noWrap w:val="0"/>
            <w:vAlign w:val="top"/>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公司要求：当公司质量、环境和职业健康安全管理体系变更时，应考虑：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r>
              <w:rPr>
                <w:rFonts w:hint="eastAsia" w:ascii="宋体" w:hAnsi="宋体"/>
                <w:szCs w:val="21"/>
              </w:rPr>
              <w:t>。</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eastAsia="zh-CN"/>
              </w:rPr>
            </w:pPr>
            <w:r>
              <w:rPr>
                <w:rFonts w:hint="eastAsia"/>
                <w:lang w:eastAsia="zh-CN"/>
              </w:rPr>
              <w:t>符合</w:t>
            </w:r>
          </w:p>
        </w:tc>
      </w:tr>
      <w:tr>
        <w:tblPrEx>
          <w:tblCellMar>
            <w:top w:w="0" w:type="dxa"/>
            <w:left w:w="108" w:type="dxa"/>
            <w:bottom w:w="0" w:type="dxa"/>
            <w:right w:w="108" w:type="dxa"/>
          </w:tblCellMar>
        </w:tblPrEx>
        <w:trPr>
          <w:trHeight w:val="1213"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jc w:val="left"/>
              <w:rPr>
                <w:rFonts w:ascii="宋体" w:hAnsi="宋体"/>
                <w:szCs w:val="21"/>
              </w:rPr>
            </w:pPr>
            <w:r>
              <w:rPr>
                <w:rFonts w:hint="eastAsia" w:ascii="宋体" w:hAnsi="宋体"/>
                <w:szCs w:val="21"/>
              </w:rPr>
              <w:t>资源</w:t>
            </w:r>
          </w:p>
        </w:tc>
        <w:tc>
          <w:tcPr>
            <w:tcW w:w="172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rPr>
              <w:t xml:space="preserve">Q7.1 </w:t>
            </w:r>
          </w:p>
          <w:p>
            <w:pPr>
              <w:rPr>
                <w:rFonts w:ascii="宋体" w:hAnsi="宋体"/>
                <w:szCs w:val="21"/>
              </w:rPr>
            </w:pPr>
          </w:p>
        </w:tc>
        <w:tc>
          <w:tcPr>
            <w:tcW w:w="9806"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rPr>
              <w:t>询问总经理，企业为了实施质量管理体系，并持续改进其有效性、增强顾客满意度和体系正常运行提供了充足的资金及必要的资源，为提高员工质量意识组织了的培训，目前的资源基本满足策划需要。</w:t>
            </w:r>
          </w:p>
          <w:p>
            <w:pPr>
              <w:rPr>
                <w:sz w:val="20"/>
              </w:rPr>
            </w:pPr>
            <w:r>
              <w:rPr>
                <w:rFonts w:hint="eastAsia" w:ascii="宋体" w:hAnsi="宋体" w:cs="宋体"/>
                <w:szCs w:val="21"/>
              </w:rPr>
              <w:t>总经理对资源的配备比较重视，人力资源、设备和工作环境等可满足</w:t>
            </w:r>
            <w:r>
              <w:rPr>
                <w:rFonts w:hint="eastAsia" w:ascii="宋体" w:hAnsi="宋体"/>
                <w:szCs w:val="21"/>
              </w:rPr>
              <w:t>许可范围内的普通货运</w:t>
            </w:r>
            <w:r>
              <w:rPr>
                <w:rFonts w:hint="eastAsia" w:ascii="宋体" w:hAnsi="宋体"/>
                <w:szCs w:val="21"/>
                <w:lang w:eastAsia="zh-CN"/>
              </w:rPr>
              <w:t>需要</w:t>
            </w:r>
            <w:r>
              <w:rPr>
                <w:rFonts w:hint="eastAsia"/>
                <w:sz w:val="20"/>
                <w:lang w:val="en-US" w:eastAsia="zh-CN"/>
              </w:rPr>
              <w:t>。</w:t>
            </w:r>
          </w:p>
          <w:p>
            <w:pPr>
              <w:rPr>
                <w:rFonts w:ascii="宋体" w:hAnsi="宋体"/>
                <w:szCs w:val="21"/>
              </w:rPr>
            </w:pPr>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eastAsia="zh-CN"/>
              </w:rPr>
            </w:pPr>
            <w:r>
              <w:rPr>
                <w:rFonts w:hint="eastAsia"/>
                <w:lang w:eastAsia="zh-CN"/>
              </w:rPr>
              <w:t>符合</w:t>
            </w:r>
          </w:p>
        </w:tc>
      </w:tr>
      <w:tr>
        <w:tblPrEx>
          <w:tblCellMar>
            <w:top w:w="0" w:type="dxa"/>
            <w:left w:w="108" w:type="dxa"/>
            <w:bottom w:w="0" w:type="dxa"/>
            <w:right w:w="108" w:type="dxa"/>
          </w:tblCellMar>
        </w:tblPrEx>
        <w:trPr>
          <w:trHeight w:val="2110"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jc w:val="left"/>
              <w:rPr>
                <w:rFonts w:ascii="宋体" w:hAnsi="宋体"/>
                <w:szCs w:val="21"/>
              </w:rPr>
            </w:pPr>
            <w:r>
              <w:rPr>
                <w:rFonts w:hint="eastAsia" w:ascii="宋体" w:hAnsi="宋体" w:cs="宋体"/>
                <w:szCs w:val="21"/>
              </w:rPr>
              <w:t>组织知识</w:t>
            </w:r>
          </w:p>
        </w:tc>
        <w:tc>
          <w:tcPr>
            <w:tcW w:w="172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rPr>
              <w:t xml:space="preserve">Q7.1.6 </w:t>
            </w:r>
          </w:p>
          <w:p>
            <w:pPr>
              <w:rPr>
                <w:rFonts w:ascii="宋体" w:hAnsi="宋体"/>
                <w:szCs w:val="21"/>
              </w:rPr>
            </w:pPr>
          </w:p>
        </w:tc>
        <w:tc>
          <w:tcPr>
            <w:tcW w:w="980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left="210"/>
              <w:rPr>
                <w:rFonts w:ascii="宋体" w:hAnsi="宋体"/>
              </w:rPr>
            </w:pPr>
            <w:r>
              <w:rPr>
                <w:rFonts w:hint="eastAsia" w:ascii="宋体" w:hAnsi="宋体" w:cs="宋体"/>
                <w:szCs w:val="21"/>
              </w:rPr>
              <w:t>公司明确组织知识的概念及其从内部、外部获取并更新知识的来源即包括：</w:t>
            </w:r>
            <w:r>
              <w:rPr>
                <w:rFonts w:ascii="宋体" w:hAnsi="宋体" w:cs="宋体"/>
              </w:rPr>
              <w:t xml:space="preserve">a) </w:t>
            </w:r>
            <w:r>
              <w:rPr>
                <w:rFonts w:hint="eastAsia" w:ascii="宋体" w:hAnsi="宋体" w:cs="宋体"/>
              </w:rPr>
              <w:t>内部资源（如：知识产权、从经验获得的知识、从失败和成功项目中获得的教训、获取和分享未形成文件的知识和经验、过程、产品和服务的改进结果）；</w:t>
            </w:r>
            <w:r>
              <w:rPr>
                <w:rFonts w:hint="eastAsia" w:ascii="宋体" w:hAnsi="宋体"/>
              </w:rPr>
              <w:t xml:space="preserve"> </w:t>
            </w:r>
            <w:r>
              <w:rPr>
                <w:rFonts w:ascii="宋体" w:hAnsi="宋体" w:cs="宋体"/>
              </w:rPr>
              <w:t xml:space="preserve">b) </w:t>
            </w:r>
            <w:r>
              <w:rPr>
                <w:rFonts w:hint="eastAsia" w:ascii="宋体" w:hAnsi="宋体" w:cs="宋体"/>
              </w:rPr>
              <w:t>外部资源（如：标准、学术交流、专业会议以及从顾客和外部供方收集的知识）</w:t>
            </w:r>
          </w:p>
          <w:p>
            <w:pPr>
              <w:rPr>
                <w:rFonts w:ascii="宋体" w:hAnsi="宋体"/>
                <w:szCs w:val="21"/>
              </w:rPr>
            </w:pPr>
            <w:r>
              <w:rPr>
                <w:rFonts w:hint="eastAsia" w:ascii="宋体" w:hAnsi="宋体" w:cs="宋体"/>
                <w:szCs w:val="21"/>
              </w:rPr>
              <w:t>--公司明确组织知识作为公司的重要资源，按内部文件或外来文件予以受控管理包括必要的分级保密措施。</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eastAsia="zh-CN"/>
              </w:rPr>
            </w:pPr>
            <w:r>
              <w:rPr>
                <w:rFonts w:hint="eastAsia"/>
                <w:lang w:eastAsia="zh-CN"/>
              </w:rPr>
              <w:t>符合</w:t>
            </w:r>
          </w:p>
        </w:tc>
      </w:tr>
      <w:tr>
        <w:tblPrEx>
          <w:tblCellMar>
            <w:top w:w="0" w:type="dxa"/>
            <w:left w:w="108" w:type="dxa"/>
            <w:bottom w:w="0" w:type="dxa"/>
            <w:right w:w="108" w:type="dxa"/>
          </w:tblCellMar>
        </w:tblPrEx>
        <w:trPr>
          <w:trHeight w:val="2110"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jc w:val="left"/>
              <w:rPr>
                <w:rFonts w:ascii="宋体" w:hAnsi="宋体"/>
                <w:szCs w:val="21"/>
              </w:rPr>
            </w:pPr>
            <w:r>
              <w:rPr>
                <w:rFonts w:hint="eastAsia" w:ascii="宋体" w:hAnsi="宋体" w:cs="宋体"/>
                <w:szCs w:val="21"/>
              </w:rPr>
              <w:t>沟通</w:t>
            </w:r>
          </w:p>
        </w:tc>
        <w:tc>
          <w:tcPr>
            <w:tcW w:w="172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rPr>
              <w:t xml:space="preserve">Q7.4 </w:t>
            </w:r>
          </w:p>
          <w:p>
            <w:pPr>
              <w:rPr>
                <w:rFonts w:ascii="宋体" w:hAnsi="宋体"/>
                <w:szCs w:val="21"/>
              </w:rPr>
            </w:pPr>
          </w:p>
        </w:tc>
        <w:tc>
          <w:tcPr>
            <w:tcW w:w="980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在公司内部主要采用口头、电话、会议、面谈等形式就与运输服务有关问题及与质量管理体系有关问题进行沟通，基本有效。未发生由于沟通不到位而影响工作的情况。</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 xml:space="preserve">    相关方的沟通主要体现在和顾客的沟通方面，经常性的对顾客进行走访，了解顾客的意见。</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货物运输前：走访用户、电话沟通、了解相关信息等，与顾客签订合同。</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货物运输中：组织按期交付，解决用户对进度、交付要求等关切问题；</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交付后：与客户保持密切沟通，不定期回访用户，并对顾客反馈问题解答。针对存在的问题及时进行处理。定期发放顾客满意度调查，了解顾客满意或不满意的信息，并积极应对，确保顾客满意。</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对顾客一般提出的问题，由专业相关人员负责解决。</w:t>
            </w:r>
          </w:p>
          <w:p>
            <w:pPr>
              <w:spacing w:line="360" w:lineRule="atLeast"/>
              <w:rPr>
                <w:rFonts w:ascii="宋体" w:hAnsi="宋体"/>
                <w:szCs w:val="21"/>
              </w:rPr>
            </w:pPr>
            <w:r>
              <w:rPr>
                <w:rFonts w:hint="eastAsia" w:ascii="宋体" w:hAnsi="宋体" w:cs="宋体"/>
                <w:color w:val="000000"/>
                <w:sz w:val="21"/>
                <w:szCs w:val="21"/>
              </w:rPr>
              <w:t>自体系运行以来，没有发生严重的顾客投诉事件。</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eastAsia="zh-CN"/>
              </w:rPr>
            </w:pPr>
            <w:r>
              <w:rPr>
                <w:rFonts w:hint="eastAsia"/>
                <w:lang w:eastAsia="zh-CN"/>
              </w:rPr>
              <w:t>符合</w:t>
            </w:r>
          </w:p>
        </w:tc>
      </w:tr>
      <w:tr>
        <w:tblPrEx>
          <w:tblCellMar>
            <w:top w:w="0" w:type="dxa"/>
            <w:left w:w="108" w:type="dxa"/>
            <w:bottom w:w="0" w:type="dxa"/>
            <w:right w:w="108" w:type="dxa"/>
          </w:tblCellMar>
        </w:tblPrEx>
        <w:trPr>
          <w:trHeight w:val="1788"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pacing w:val="-4"/>
                <w:szCs w:val="21"/>
              </w:rPr>
            </w:pPr>
            <w:r>
              <w:rPr>
                <w:rFonts w:hint="eastAsia" w:ascii="宋体" w:hAnsi="宋体"/>
                <w:szCs w:val="21"/>
              </w:rPr>
              <w:t>监测、分析和评价总则；</w:t>
            </w:r>
          </w:p>
        </w:tc>
        <w:tc>
          <w:tcPr>
            <w:tcW w:w="172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rPr>
              <w:t xml:space="preserve">Q9.1.1 </w:t>
            </w:r>
          </w:p>
          <w:p>
            <w:pPr>
              <w:rPr>
                <w:rFonts w:ascii="宋体" w:hAnsi="宋体" w:cs="宋体"/>
                <w:szCs w:val="21"/>
              </w:rPr>
            </w:pPr>
          </w:p>
        </w:tc>
        <w:tc>
          <w:tcPr>
            <w:tcW w:w="9806" w:type="dxa"/>
            <w:tcBorders>
              <w:top w:val="single" w:color="000000" w:sz="4" w:space="0"/>
              <w:left w:val="single" w:color="000000" w:sz="4" w:space="0"/>
              <w:bottom w:val="single" w:color="000000" w:sz="4" w:space="0"/>
              <w:right w:val="single" w:color="000000" w:sz="4" w:space="0"/>
            </w:tcBorders>
            <w:noWrap w:val="0"/>
            <w:vAlign w:val="top"/>
          </w:tcPr>
          <w:p>
            <w:pPr>
              <w:spacing w:line="360" w:lineRule="atLeast"/>
              <w:rPr>
                <w:rFonts w:ascii="宋体" w:hAnsi="宋体" w:cs="宋体"/>
                <w:szCs w:val="21"/>
              </w:rPr>
            </w:pPr>
            <w:r>
              <w:rPr>
                <w:rFonts w:hint="eastAsia" w:ascii="宋体" w:hAnsi="宋体" w:cs="宋体"/>
                <w:color w:val="000000"/>
                <w:sz w:val="21"/>
                <w:szCs w:val="21"/>
              </w:rPr>
              <w:t>对整个质量管理体系过程进行的监视和测量，主要通过内审、管理评审对服务过程进行监视，通过质量目标的定期考核对目标完成情况进行监测。</w:t>
            </w:r>
            <w:r>
              <w:rPr>
                <w:rFonts w:hint="eastAsia" w:ascii="宋体" w:hAnsi="宋体" w:cs="宋体"/>
                <w:iCs/>
                <w:sz w:val="21"/>
                <w:szCs w:val="21"/>
              </w:rPr>
              <w:t>查质量手册，规定了服务实现全过程的监视和测量方法、形式：评审准备活动、采购验收、运输过程等监视和测量。</w:t>
            </w:r>
            <w:r>
              <w:rPr>
                <w:rFonts w:hint="eastAsia" w:ascii="宋体" w:hAnsi="宋体" w:cs="宋体"/>
                <w:color w:val="000000"/>
                <w:sz w:val="21"/>
                <w:szCs w:val="21"/>
              </w:rPr>
              <w:t>通过日常与顾客沟通，反馈问题等来实现对整体情况的掌控，对日常发现的问题进行改进等。</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eastAsia="zh-CN"/>
              </w:rPr>
            </w:pPr>
            <w:r>
              <w:rPr>
                <w:rFonts w:hint="eastAsia"/>
                <w:lang w:eastAsia="zh-CN"/>
              </w:rPr>
              <w:t>符合</w:t>
            </w:r>
          </w:p>
        </w:tc>
      </w:tr>
      <w:tr>
        <w:tblPrEx>
          <w:tblCellMar>
            <w:top w:w="0" w:type="dxa"/>
            <w:left w:w="108" w:type="dxa"/>
            <w:bottom w:w="0" w:type="dxa"/>
            <w:right w:w="108" w:type="dxa"/>
          </w:tblCellMar>
        </w:tblPrEx>
        <w:trPr>
          <w:trHeight w:val="1788"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cs="宋体"/>
                <w:bCs/>
                <w:color w:val="000000"/>
                <w:sz w:val="21"/>
                <w:szCs w:val="21"/>
              </w:rPr>
            </w:pPr>
            <w:r>
              <w:rPr>
                <w:rFonts w:hint="eastAsia" w:ascii="宋体" w:hAnsi="宋体" w:cs="宋体"/>
                <w:bCs/>
                <w:color w:val="000000"/>
                <w:sz w:val="21"/>
                <w:szCs w:val="21"/>
              </w:rPr>
              <w:t>分析和评价</w:t>
            </w:r>
          </w:p>
          <w:p>
            <w:pPr>
              <w:rPr>
                <w:rFonts w:hint="eastAsia" w:ascii="宋体" w:hAnsi="宋体"/>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szCs w:val="21"/>
                <w:lang w:val="en-US" w:eastAsia="zh-CN"/>
              </w:rPr>
            </w:pPr>
            <w:r>
              <w:rPr>
                <w:rFonts w:hint="eastAsia" w:ascii="宋体" w:hAnsi="宋体" w:cs="宋体"/>
                <w:szCs w:val="21"/>
              </w:rPr>
              <w:t>Q9.1.</w:t>
            </w:r>
            <w:r>
              <w:rPr>
                <w:rFonts w:hint="eastAsia" w:ascii="宋体" w:hAnsi="宋体" w:cs="宋体"/>
                <w:szCs w:val="21"/>
                <w:lang w:val="en-US" w:eastAsia="zh-CN"/>
              </w:rPr>
              <w:t>3</w:t>
            </w:r>
          </w:p>
          <w:p>
            <w:pPr>
              <w:rPr>
                <w:rFonts w:ascii="宋体" w:hAnsi="宋体" w:cs="宋体"/>
                <w:szCs w:val="21"/>
              </w:rPr>
            </w:pPr>
          </w:p>
        </w:tc>
        <w:tc>
          <w:tcPr>
            <w:tcW w:w="980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 xml:space="preserve">1.质量手册及相关文件中对收集过程、体系数据的范围、类型、统计方法进行了规定。 </w:t>
            </w:r>
          </w:p>
          <w:p>
            <w:pPr>
              <w:spacing w:line="360" w:lineRule="auto"/>
              <w:ind w:firstLine="420" w:firstLineChars="200"/>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2.查顾客满意度</w:t>
            </w:r>
            <w:r>
              <w:rPr>
                <w:rFonts w:hint="eastAsia" w:ascii="宋体" w:hAnsi="宋体" w:cs="宋体"/>
                <w:color w:val="auto"/>
                <w:sz w:val="21"/>
                <w:szCs w:val="21"/>
                <w:highlight w:val="none"/>
              </w:rPr>
              <w:t>调查表：公司20</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月以问</w:t>
            </w:r>
            <w:r>
              <w:rPr>
                <w:rFonts w:hint="eastAsia" w:ascii="宋体" w:hAnsi="宋体" w:cs="宋体"/>
                <w:color w:val="000000"/>
                <w:sz w:val="21"/>
                <w:szCs w:val="21"/>
                <w:highlight w:val="none"/>
              </w:rPr>
              <w:t>卷形式对顾客进行了满意度调查，共计发放</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份，回收</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份。对公司的服务、价格、交付等项进行打分。查《顾客满意度分析报告》对满意度进行了统计；通过统计顾客满意率为98分。</w:t>
            </w:r>
          </w:p>
          <w:p>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2.查质量目标统计等记录，公司20</w:t>
            </w:r>
            <w:r>
              <w:rPr>
                <w:rFonts w:hint="eastAsia" w:ascii="宋体" w:hAnsi="宋体" w:cs="宋体"/>
                <w:color w:val="000000"/>
                <w:sz w:val="21"/>
                <w:szCs w:val="21"/>
                <w:highlight w:val="none"/>
                <w:lang w:val="en-US" w:eastAsia="zh-CN"/>
              </w:rPr>
              <w:t>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月至20</w:t>
            </w:r>
            <w:r>
              <w:rPr>
                <w:rFonts w:hint="eastAsia" w:ascii="宋体" w:hAnsi="宋体" w:cs="宋体"/>
                <w:color w:val="000000"/>
                <w:sz w:val="21"/>
                <w:szCs w:val="21"/>
                <w:highlight w:val="none"/>
                <w:lang w:val="en-US" w:eastAsia="zh-CN"/>
              </w:rPr>
              <w:t>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月数据统计的结果为：</w:t>
            </w:r>
          </w:p>
          <w:p>
            <w:pPr>
              <w:snapToGrid w:val="0"/>
              <w:spacing w:line="360" w:lineRule="auto"/>
              <w:jc w:val="left"/>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1、</w:t>
            </w:r>
            <w:r>
              <w:rPr>
                <w:rFonts w:hint="eastAsia" w:ascii="宋体" w:hAnsi="宋体" w:eastAsia="宋体"/>
                <w:szCs w:val="24"/>
                <w:highlight w:val="none"/>
              </w:rPr>
              <w:t>货损货差率</w:t>
            </w:r>
            <w:r>
              <w:rPr>
                <w:rFonts w:ascii="宋体" w:hAnsi="宋体" w:eastAsia="宋体"/>
                <w:szCs w:val="24"/>
                <w:highlight w:val="none"/>
              </w:rPr>
              <w:t>5‰</w:t>
            </w:r>
            <w:r>
              <w:rPr>
                <w:rFonts w:hint="eastAsia" w:ascii="宋体" w:hAnsi="宋体" w:eastAsia="宋体"/>
                <w:szCs w:val="24"/>
                <w:highlight w:val="none"/>
              </w:rPr>
              <w:t>以内；</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实测：</w:t>
            </w:r>
            <w:r>
              <w:rPr>
                <w:rFonts w:hint="eastAsia" w:ascii="宋体" w:hAnsi="宋体" w:cs="宋体"/>
                <w:sz w:val="21"/>
                <w:szCs w:val="21"/>
                <w:highlight w:val="none"/>
                <w:lang w:val="en-US" w:eastAsia="zh-CN"/>
              </w:rPr>
              <w:t>0</w:t>
            </w:r>
          </w:p>
          <w:p>
            <w:pPr>
              <w:snapToGrid w:val="0"/>
              <w:spacing w:line="360" w:lineRule="auto"/>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2、</w:t>
            </w:r>
            <w:r>
              <w:rPr>
                <w:rFonts w:hint="eastAsia" w:ascii="宋体" w:hAnsi="宋体" w:eastAsia="宋体"/>
                <w:szCs w:val="24"/>
                <w:highlight w:val="none"/>
              </w:rPr>
              <w:t>货物按时送达率100%</w:t>
            </w:r>
            <w:r>
              <w:rPr>
                <w:rFonts w:hint="eastAsia" w:ascii="宋体" w:hAnsi="宋体"/>
                <w:szCs w:val="24"/>
                <w:highlight w:val="none"/>
                <w:lang w:eastAsia="zh-CN"/>
              </w:rPr>
              <w:t>；</w:t>
            </w:r>
            <w:r>
              <w:rPr>
                <w:rFonts w:hint="eastAsia" w:ascii="宋体" w:hAnsi="宋体" w:cs="宋体"/>
                <w:sz w:val="21"/>
                <w:szCs w:val="21"/>
                <w:highlight w:val="none"/>
              </w:rPr>
              <w:t xml:space="preserve">      实测</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100%</w:t>
            </w:r>
          </w:p>
          <w:p>
            <w:pPr>
              <w:snapToGrid w:val="0"/>
              <w:spacing w:line="360" w:lineRule="auto"/>
              <w:jc w:val="left"/>
              <w:rPr>
                <w:rFonts w:hint="default" w:ascii="宋体" w:hAnsi="宋体" w:cs="宋体"/>
                <w:sz w:val="21"/>
                <w:szCs w:val="21"/>
                <w:highlight w:val="none"/>
                <w:lang w:val="en-US" w:eastAsia="zh-CN"/>
              </w:rPr>
            </w:pPr>
            <w:r>
              <w:rPr>
                <w:rFonts w:hint="eastAsia" w:ascii="宋体" w:hAnsi="宋体" w:cs="宋体"/>
                <w:sz w:val="21"/>
                <w:szCs w:val="21"/>
                <w:highlight w:val="none"/>
              </w:rPr>
              <w:t>3、</w:t>
            </w:r>
            <w:r>
              <w:rPr>
                <w:rFonts w:hint="eastAsia" w:ascii="宋体" w:hAnsi="宋体" w:eastAsia="宋体"/>
                <w:szCs w:val="24"/>
                <w:highlight w:val="none"/>
              </w:rPr>
              <w:t>顾客满意度平均得分</w:t>
            </w:r>
            <w:r>
              <w:rPr>
                <w:rFonts w:ascii="宋体" w:hAnsi="宋体" w:eastAsia="宋体"/>
                <w:szCs w:val="24"/>
                <w:highlight w:val="none"/>
              </w:rPr>
              <w:t>90</w:t>
            </w:r>
            <w:r>
              <w:rPr>
                <w:rFonts w:hint="eastAsia" w:ascii="宋体" w:hAnsi="宋体" w:eastAsia="宋体"/>
                <w:szCs w:val="24"/>
                <w:highlight w:val="none"/>
              </w:rPr>
              <w:t>以上。</w:t>
            </w:r>
            <w:r>
              <w:rPr>
                <w:rFonts w:hint="eastAsia" w:ascii="宋体" w:hAnsi="宋体" w:cs="宋体"/>
                <w:sz w:val="21"/>
                <w:szCs w:val="21"/>
                <w:highlight w:val="none"/>
              </w:rPr>
              <w:t xml:space="preserve">    实测：</w:t>
            </w:r>
            <w:r>
              <w:rPr>
                <w:rFonts w:hint="eastAsia" w:ascii="宋体" w:hAnsi="宋体" w:cs="宋体"/>
                <w:sz w:val="21"/>
                <w:szCs w:val="21"/>
                <w:highlight w:val="none"/>
                <w:lang w:val="en-US" w:eastAsia="zh-CN"/>
              </w:rPr>
              <w:t>96分</w:t>
            </w:r>
          </w:p>
          <w:p>
            <w:pPr>
              <w:snapToGrid w:val="0"/>
              <w:spacing w:line="360" w:lineRule="auto"/>
              <w:jc w:val="lef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p>
            <w:pPr>
              <w:snapToGrid w:val="0"/>
              <w:spacing w:line="360" w:lineRule="auto"/>
              <w:jc w:val="left"/>
              <w:rPr>
                <w:rFonts w:hint="eastAsia" w:ascii="宋体" w:hAnsi="宋体" w:cs="宋体"/>
                <w:sz w:val="21"/>
                <w:szCs w:val="21"/>
              </w:rPr>
            </w:pPr>
            <w:r>
              <w:rPr>
                <w:rFonts w:hint="eastAsia" w:ascii="宋体" w:hAnsi="宋体" w:cs="宋体"/>
                <w:color w:val="000000"/>
                <w:sz w:val="21"/>
                <w:szCs w:val="21"/>
              </w:rPr>
              <w:t>3</w:t>
            </w:r>
            <w:r>
              <w:rPr>
                <w:rFonts w:hint="eastAsia" w:ascii="宋体" w:hAnsi="宋体" w:cs="宋体"/>
                <w:sz w:val="21"/>
                <w:szCs w:val="21"/>
              </w:rPr>
              <w:t>.查《管理评审资料》对过程和产品的特性及趋势、供方、顾客满意、服务的符合性进行了分析，均较满意。</w:t>
            </w:r>
          </w:p>
          <w:p>
            <w:pPr>
              <w:spacing w:line="360" w:lineRule="atLeast"/>
              <w:rPr>
                <w:rFonts w:hint="eastAsia" w:ascii="宋体" w:hAnsi="宋体" w:cs="宋体"/>
                <w:color w:val="000000"/>
                <w:sz w:val="21"/>
                <w:szCs w:val="21"/>
              </w:rPr>
            </w:pPr>
            <w:r>
              <w:rPr>
                <w:rFonts w:hint="eastAsia" w:ascii="宋体" w:hAnsi="宋体" w:cs="宋体"/>
                <w:sz w:val="21"/>
                <w:szCs w:val="21"/>
              </w:rPr>
              <w:t xml:space="preserve">  根据组织提供的相关文件资料，数据分析深度不够，缺乏实质性的支持性数据文件，现场已经口头提出。</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eastAsia="zh-CN"/>
              </w:rPr>
            </w:pPr>
            <w:r>
              <w:rPr>
                <w:rFonts w:hint="eastAsia"/>
                <w:lang w:eastAsia="zh-CN"/>
              </w:rPr>
              <w:t>符合</w:t>
            </w:r>
          </w:p>
        </w:tc>
      </w:tr>
      <w:tr>
        <w:tblPrEx>
          <w:tblCellMar>
            <w:top w:w="0" w:type="dxa"/>
            <w:left w:w="108" w:type="dxa"/>
            <w:bottom w:w="0" w:type="dxa"/>
            <w:right w:w="108" w:type="dxa"/>
          </w:tblCellMar>
        </w:tblPrEx>
        <w:trPr>
          <w:trHeight w:val="747"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jc w:val="left"/>
              <w:rPr>
                <w:rFonts w:ascii="宋体" w:hAnsi="宋体"/>
                <w:szCs w:val="21"/>
              </w:rPr>
            </w:pPr>
            <w:r>
              <w:rPr>
                <w:rFonts w:hint="eastAsia" w:ascii="宋体" w:hAnsi="宋体" w:cs="宋体"/>
                <w:szCs w:val="21"/>
              </w:rPr>
              <w:t>管理评审</w:t>
            </w:r>
          </w:p>
        </w:tc>
        <w:tc>
          <w:tcPr>
            <w:tcW w:w="172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rPr>
              <w:t xml:space="preserve">Q9.3 </w:t>
            </w:r>
          </w:p>
          <w:p>
            <w:pPr>
              <w:rPr>
                <w:rFonts w:ascii="宋体" w:hAnsi="宋体" w:cs="宋体"/>
                <w:szCs w:val="21"/>
              </w:rPr>
            </w:pPr>
          </w:p>
          <w:p>
            <w:pPr>
              <w:rPr>
                <w:rFonts w:ascii="宋体" w:hAnsi="宋体"/>
                <w:szCs w:val="21"/>
              </w:rPr>
            </w:pPr>
          </w:p>
        </w:tc>
        <w:tc>
          <w:tcPr>
            <w:tcW w:w="9806"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查，公司的质量体系策划了管理评审的管理要求。</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查，管理评审记录：</w:t>
            </w:r>
          </w:p>
          <w:p>
            <w:pPr>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时间：</w:t>
            </w:r>
            <w:r>
              <w:rPr>
                <w:rFonts w:hint="eastAsia" w:ascii="Times New Roman" w:hAnsi="Times New Roman" w:eastAsia="宋体" w:cs="Times New Roman"/>
                <w:szCs w:val="21"/>
                <w:highlight w:val="none"/>
              </w:rPr>
              <w:t>2020年5月30</w:t>
            </w:r>
            <w:r>
              <w:rPr>
                <w:rFonts w:hint="eastAsia" w:ascii="宋体" w:hAnsi="宋体"/>
                <w:kern w:val="0"/>
                <w:szCs w:val="21"/>
                <w:highlight w:val="none"/>
              </w:rPr>
              <w:t>日</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主持人：</w:t>
            </w:r>
            <w:r>
              <w:rPr>
                <w:rFonts w:hint="eastAsia" w:ascii="宋体" w:hAnsi="宋体" w:cs="宋体"/>
                <w:color w:val="000000"/>
                <w:sz w:val="21"/>
                <w:szCs w:val="21"/>
                <w:highlight w:val="none"/>
                <w:lang w:val="en-US" w:eastAsia="zh-CN"/>
              </w:rPr>
              <w:t>何锦秀</w:t>
            </w:r>
            <w:r>
              <w:rPr>
                <w:rFonts w:hint="eastAsia" w:ascii="宋体" w:hAnsi="宋体" w:cs="宋体"/>
                <w:color w:val="000000"/>
                <w:sz w:val="21"/>
                <w:szCs w:val="21"/>
                <w:highlight w:val="none"/>
              </w:rPr>
              <w:t>（总经理）</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提供管理评审会议签到表。</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查，管理评审输入资料：各部门运行情况报告，主要内容涵盖了公司质量方针、目标适宜性，质量目标完成情况报告，公司质量管理体系运行实施情况，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输入内容基本满足输入要求。</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查管理评审输出：</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提供有《管理评审报告》：</w:t>
            </w:r>
          </w:p>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sz w:val="21"/>
                <w:szCs w:val="21"/>
                <w:highlight w:val="none"/>
              </w:rPr>
              <w:t>公司的质量方针、质量目标和质量管理体系基本是适宜、充分、有效的，实现公司的质量目标，已建立了自我发现问题和持续改进质量管理体系有效性的机制。</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公司目前已按要求交付客户。在今年</w:t>
            </w:r>
            <w:r>
              <w:rPr>
                <w:rFonts w:hint="eastAsia" w:ascii="宋体" w:hAnsi="宋体" w:cs="宋体"/>
                <w:sz w:val="21"/>
                <w:szCs w:val="21"/>
                <w:highlight w:val="none"/>
                <w:lang w:val="en-US" w:eastAsia="zh-CN"/>
              </w:rPr>
              <w:t>4</w:t>
            </w:r>
            <w:r>
              <w:rPr>
                <w:rFonts w:hint="eastAsia" w:ascii="宋体" w:hAnsi="宋体" w:cs="宋体"/>
                <w:sz w:val="21"/>
                <w:szCs w:val="21"/>
                <w:highlight w:val="none"/>
              </w:rPr>
              <w:t>月进行了顾客满意度的调查，满意度达到9</w:t>
            </w:r>
            <w:r>
              <w:rPr>
                <w:rFonts w:hint="eastAsia" w:ascii="宋体" w:hAnsi="宋体" w:cs="宋体"/>
                <w:sz w:val="21"/>
                <w:szCs w:val="21"/>
                <w:highlight w:val="none"/>
                <w:lang w:val="en-US" w:eastAsia="zh-CN"/>
              </w:rPr>
              <w:t>6</w:t>
            </w:r>
            <w:r>
              <w:rPr>
                <w:rFonts w:hint="eastAsia" w:ascii="宋体" w:hAnsi="宋体" w:cs="宋体"/>
                <w:sz w:val="21"/>
                <w:szCs w:val="21"/>
                <w:highlight w:val="none"/>
              </w:rPr>
              <w:t>分，达到目标值。目前暂不需要改进。</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本公司按照ISO9001：2015标准要求，为公司产品的货物运输配备了相应的硬件设备。目前，不需要增加设备。</w:t>
            </w:r>
          </w:p>
          <w:p>
            <w:pPr>
              <w:numPr>
                <w:ilvl w:val="0"/>
                <w:numId w:val="0"/>
              </w:numPr>
              <w:adjustRightInd w:val="0"/>
              <w:spacing w:line="360" w:lineRule="auto"/>
              <w:ind w:firstLine="210" w:firstLineChars="100"/>
              <w:textAlignment w:val="baseline"/>
              <w:rPr>
                <w:rFonts w:hint="eastAsia" w:ascii="宋体" w:hAnsi="宋体" w:cs="宋体"/>
                <w:sz w:val="21"/>
                <w:szCs w:val="21"/>
                <w:highlight w:val="none"/>
              </w:rPr>
            </w:pPr>
            <w:r>
              <w:rPr>
                <w:rFonts w:hint="eastAsia" w:ascii="宋体" w:hAnsi="宋体" w:cs="宋体"/>
                <w:kern w:val="0"/>
                <w:sz w:val="21"/>
                <w:szCs w:val="21"/>
                <w:highlight w:val="none"/>
              </w:rPr>
              <w:t>提出改进项：</w:t>
            </w:r>
            <w:r>
              <w:rPr>
                <w:rFonts w:hint="eastAsia" w:ascii="宋体" w:hAnsi="宋体" w:cs="宋体"/>
                <w:sz w:val="21"/>
                <w:szCs w:val="21"/>
                <w:highlight w:val="none"/>
              </w:rPr>
              <w:t>提</w:t>
            </w:r>
            <w:r>
              <w:rPr>
                <w:rFonts w:hint="eastAsia" w:ascii="宋体" w:hAnsi="宋体" w:cs="宋体"/>
                <w:sz w:val="21"/>
                <w:szCs w:val="21"/>
                <w:highlight w:val="none"/>
                <w:lang w:eastAsia="zh-CN"/>
              </w:rPr>
              <w:t>高</w:t>
            </w:r>
            <w:r>
              <w:rPr>
                <w:rFonts w:hint="eastAsia" w:ascii="宋体" w:hAnsi="宋体" w:cs="宋体"/>
                <w:sz w:val="21"/>
                <w:szCs w:val="21"/>
                <w:highlight w:val="none"/>
              </w:rPr>
              <w:t>员工的自身修养和专业技能。</w:t>
            </w:r>
          </w:p>
          <w:p>
            <w:pPr>
              <w:spacing w:line="276" w:lineRule="auto"/>
              <w:ind w:firstLine="420" w:firstLineChars="200"/>
              <w:rPr>
                <w:rFonts w:hint="eastAsia"/>
              </w:rPr>
            </w:pPr>
            <w:r>
              <w:rPr>
                <w:rFonts w:hint="eastAsia" w:ascii="宋体" w:hAnsi="宋体" w:cs="宋体"/>
                <w:color w:val="000000"/>
                <w:szCs w:val="21"/>
              </w:rPr>
              <w:t>查管理评审验证报告，验证情况：</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行政部拟定了</w:t>
            </w:r>
            <w:r>
              <w:rPr>
                <w:rFonts w:hint="eastAsia" w:ascii="宋体" w:hAnsi="宋体" w:cs="宋体"/>
                <w:sz w:val="21"/>
                <w:szCs w:val="21"/>
                <w:highlight w:val="none"/>
                <w:lang w:val="en-US" w:eastAsia="zh-CN"/>
              </w:rPr>
              <w:t>提升员工</w:t>
            </w:r>
            <w:r>
              <w:rPr>
                <w:rFonts w:hint="eastAsia" w:ascii="宋体" w:hAnsi="宋体" w:cs="宋体"/>
                <w:sz w:val="21"/>
                <w:szCs w:val="21"/>
                <w:highlight w:val="none"/>
              </w:rPr>
              <w:t>自身修养和专业技能培训计划，计划</w:t>
            </w:r>
            <w:r>
              <w:rPr>
                <w:rFonts w:hint="eastAsia" w:ascii="宋体" w:hAnsi="宋体" w:cs="宋体"/>
                <w:sz w:val="21"/>
                <w:szCs w:val="21"/>
                <w:highlight w:val="none"/>
                <w:lang w:val="en-US" w:eastAsia="zh-CN"/>
              </w:rPr>
              <w:t>6</w:t>
            </w:r>
            <w:r>
              <w:rPr>
                <w:rFonts w:hint="eastAsia" w:ascii="宋体" w:hAnsi="宋体" w:cs="宋体"/>
                <w:sz w:val="21"/>
                <w:szCs w:val="21"/>
                <w:highlight w:val="none"/>
              </w:rPr>
              <w:t>月30日前完成。行政部于2020年</w:t>
            </w:r>
            <w:r>
              <w:rPr>
                <w:rFonts w:hint="eastAsia" w:ascii="宋体" w:hAnsi="宋体" w:cs="宋体"/>
                <w:sz w:val="21"/>
                <w:szCs w:val="21"/>
                <w:highlight w:val="none"/>
                <w:lang w:val="en-US" w:eastAsia="zh-CN"/>
              </w:rPr>
              <w:t>6</w:t>
            </w:r>
            <w:r>
              <w:rPr>
                <w:rFonts w:hint="eastAsia" w:ascii="宋体" w:hAnsi="宋体" w:cs="宋体"/>
                <w:sz w:val="21"/>
                <w:szCs w:val="21"/>
                <w:highlight w:val="none"/>
              </w:rPr>
              <w:t>月</w:t>
            </w:r>
            <w:r>
              <w:rPr>
                <w:rFonts w:hint="eastAsia" w:ascii="宋体" w:hAnsi="宋体" w:cs="宋体"/>
                <w:sz w:val="21"/>
                <w:szCs w:val="21"/>
                <w:highlight w:val="none"/>
                <w:lang w:val="en-US" w:eastAsia="zh-CN"/>
              </w:rPr>
              <w:t>13</w:t>
            </w:r>
            <w:r>
              <w:rPr>
                <w:rFonts w:hint="eastAsia" w:ascii="宋体" w:hAnsi="宋体" w:cs="宋体"/>
                <w:sz w:val="21"/>
                <w:szCs w:val="21"/>
                <w:highlight w:val="none"/>
              </w:rPr>
              <w:t>日进行了</w:t>
            </w:r>
            <w:r>
              <w:rPr>
                <w:rFonts w:hint="eastAsia" w:ascii="宋体" w:hAnsi="宋体" w:cs="宋体"/>
                <w:sz w:val="21"/>
                <w:szCs w:val="21"/>
                <w:highlight w:val="none"/>
                <w:lang w:val="en-US" w:eastAsia="zh-CN"/>
              </w:rPr>
              <w:t>提升员工</w:t>
            </w:r>
            <w:r>
              <w:rPr>
                <w:rFonts w:hint="eastAsia" w:ascii="宋体" w:hAnsi="宋体" w:cs="宋体"/>
                <w:sz w:val="21"/>
                <w:szCs w:val="21"/>
                <w:highlight w:val="none"/>
              </w:rPr>
              <w:t>自身修养和专业技能培训，提供了培训签到表、效果评估表等，达到预期效果。</w:t>
            </w:r>
          </w:p>
          <w:p>
            <w:pPr>
              <w:pStyle w:val="13"/>
              <w:rPr>
                <w:rFonts w:hint="eastAsia"/>
              </w:rPr>
            </w:pP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管理评审结论：</w:t>
            </w:r>
          </w:p>
          <w:p>
            <w:pPr>
              <w:spacing w:line="360" w:lineRule="auto"/>
              <w:ind w:firstLine="420" w:firstLineChars="200"/>
              <w:rPr>
                <w:rFonts w:hint="eastAsia" w:eastAsia="宋体"/>
                <w:sz w:val="24"/>
                <w:highlight w:val="none"/>
                <w:lang w:eastAsia="zh-CN"/>
              </w:rPr>
            </w:pPr>
            <w:r>
              <w:rPr>
                <w:rFonts w:hint="eastAsia" w:ascii="宋体" w:hAnsi="宋体" w:cs="宋体"/>
                <w:sz w:val="21"/>
                <w:szCs w:val="21"/>
                <w:highlight w:val="none"/>
              </w:rPr>
              <w:t>公司的质量管理体系运行是符合是ISO9001：2015标准要求的；公司的质量管理体系是有效的、适宜的和充分的。</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highlight w:val="none"/>
                <w:lang w:eastAsia="zh-CN"/>
              </w:rPr>
            </w:pPr>
            <w:r>
              <w:rPr>
                <w:rFonts w:hint="eastAsia"/>
                <w:highlight w:val="none"/>
                <w:lang w:eastAsia="zh-CN"/>
              </w:rPr>
              <w:t>符合</w:t>
            </w:r>
          </w:p>
        </w:tc>
      </w:tr>
      <w:tr>
        <w:tblPrEx>
          <w:tblCellMar>
            <w:top w:w="0" w:type="dxa"/>
            <w:left w:w="108" w:type="dxa"/>
            <w:bottom w:w="0" w:type="dxa"/>
            <w:right w:w="108" w:type="dxa"/>
          </w:tblCellMar>
        </w:tblPrEx>
        <w:trPr>
          <w:trHeight w:val="1630"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jc w:val="left"/>
              <w:rPr>
                <w:rFonts w:ascii="宋体" w:hAnsi="宋体" w:cs="宋体"/>
                <w:szCs w:val="21"/>
              </w:rPr>
            </w:pPr>
            <w:r>
              <w:rPr>
                <w:rFonts w:hint="eastAsia" w:ascii="宋体" w:hAnsi="宋体" w:cs="宋体"/>
                <w:szCs w:val="21"/>
              </w:rPr>
              <w:t>持续改进</w:t>
            </w:r>
          </w:p>
        </w:tc>
        <w:tc>
          <w:tcPr>
            <w:tcW w:w="1728" w:type="dxa"/>
            <w:tcBorders>
              <w:top w:val="single" w:color="000000" w:sz="4" w:space="0"/>
              <w:left w:val="single" w:color="000000" w:sz="4" w:space="0"/>
              <w:bottom w:val="single" w:color="000000" w:sz="4" w:space="0"/>
              <w:right w:val="single" w:color="000000" w:sz="4" w:space="0"/>
            </w:tcBorders>
            <w:noWrap w:val="0"/>
            <w:vAlign w:val="top"/>
          </w:tcPr>
          <w:p>
            <w:pPr>
              <w:tabs>
                <w:tab w:val="center" w:pos="3169"/>
              </w:tabs>
              <w:spacing w:line="400" w:lineRule="exact"/>
              <w:rPr>
                <w:rFonts w:ascii="宋体" w:hAnsi="宋体" w:cs="宋体"/>
                <w:szCs w:val="21"/>
              </w:rPr>
            </w:pPr>
            <w:r>
              <w:rPr>
                <w:rFonts w:hint="eastAsia" w:ascii="宋体" w:hAnsi="宋体" w:cs="宋体"/>
                <w:szCs w:val="21"/>
              </w:rPr>
              <w:t xml:space="preserve">Q10.1;10.2;10.3；10.3 </w:t>
            </w:r>
          </w:p>
          <w:p>
            <w:pPr>
              <w:rPr>
                <w:rFonts w:ascii="宋体" w:hAnsi="宋体"/>
                <w:szCs w:val="21"/>
              </w:rPr>
            </w:pPr>
          </w:p>
        </w:tc>
        <w:tc>
          <w:tcPr>
            <w:tcW w:w="980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420" w:firstLineChars="200"/>
              <w:rPr>
                <w:rFonts w:hint="eastAsia"/>
              </w:rPr>
            </w:pPr>
            <w:r>
              <w:rPr>
                <w:rFonts w:hint="eastAsia"/>
              </w:rPr>
              <w:t>公司制定系列程序文件《管理评审程序》、《内审</w:t>
            </w:r>
            <w:r>
              <w:rPr>
                <w:rFonts w:hint="eastAsia"/>
                <w:lang w:val="en-US" w:eastAsia="zh-CN"/>
              </w:rPr>
              <w:t>控制</w:t>
            </w:r>
            <w:r>
              <w:rPr>
                <w:rFonts w:hint="eastAsia"/>
              </w:rPr>
              <w:t>程序》、《不合格</w:t>
            </w:r>
            <w:r>
              <w:rPr>
                <w:rFonts w:hint="eastAsia"/>
                <w:lang w:val="en-US" w:eastAsia="zh-CN"/>
              </w:rPr>
              <w:t>品</w:t>
            </w:r>
            <w:r>
              <w:rPr>
                <w:rFonts w:hint="eastAsia"/>
              </w:rPr>
              <w:t>输出控制程序》、《纠正和预防措施控制程序》、《客户满意度调查控制程序》等程序文件，对持续改进的过程予以规定，以实现质量管理体系及产品符合性的持续改进。持续改进的过程包含持续改进的提出、立项、不合格的原因的分析、纠正措施的确定、跟踪和评价及负责部门和人员验证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不合格处理程序和机构健全。现场提供有纠正和预防措施单。</w:t>
            </w:r>
          </w:p>
          <w:p>
            <w:pPr>
              <w:spacing w:line="360" w:lineRule="auto"/>
              <w:ind w:firstLine="420" w:firstLineChars="200"/>
              <w:rPr>
                <w:rFonts w:hint="eastAsia"/>
                <w:szCs w:val="22"/>
              </w:rPr>
            </w:pPr>
            <w:r>
              <w:rPr>
                <w:rFonts w:hint="eastAsia"/>
                <w:szCs w:val="22"/>
                <w:lang w:val="en-US" w:eastAsia="zh-CN"/>
              </w:rPr>
              <w:t>抽查</w:t>
            </w:r>
            <w:r>
              <w:rPr>
                <w:rFonts w:hint="eastAsia"/>
                <w:szCs w:val="22"/>
              </w:rPr>
              <w:t>《纠正预防措施实施表》1份</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时间：20</w:t>
            </w:r>
            <w:r>
              <w:rPr>
                <w:rFonts w:hint="eastAsia" w:ascii="宋体" w:hAnsi="宋体" w:cs="宋体"/>
                <w:color w:val="000000"/>
                <w:sz w:val="21"/>
                <w:szCs w:val="21"/>
                <w:highlight w:val="none"/>
                <w:lang w:val="en-US" w:eastAsia="zh-CN"/>
              </w:rPr>
              <w:t>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15</w:t>
            </w:r>
            <w:r>
              <w:rPr>
                <w:rFonts w:hint="eastAsia" w:ascii="宋体" w:hAnsi="宋体" w:cs="宋体"/>
                <w:color w:val="000000"/>
                <w:sz w:val="21"/>
                <w:szCs w:val="21"/>
                <w:highlight w:val="none"/>
              </w:rPr>
              <w:t>日</w:t>
            </w:r>
          </w:p>
          <w:p>
            <w:pPr>
              <w:spacing w:line="360" w:lineRule="auto"/>
              <w:ind w:firstLine="420" w:firstLineChars="200"/>
              <w:rPr>
                <w:rFonts w:hint="eastAsia" w:ascii="宋体" w:hAnsi="宋体" w:cs="宋体"/>
                <w:iCs/>
                <w:color w:val="000000"/>
                <w:sz w:val="21"/>
                <w:szCs w:val="21"/>
                <w:highlight w:val="none"/>
              </w:rPr>
            </w:pPr>
            <w:r>
              <w:rPr>
                <w:rFonts w:hint="eastAsia" w:ascii="宋体" w:hAnsi="宋体" w:cs="宋体"/>
                <w:color w:val="000000"/>
                <w:sz w:val="21"/>
                <w:szCs w:val="21"/>
                <w:highlight w:val="none"/>
              </w:rPr>
              <w:t>不合格事实：</w:t>
            </w:r>
            <w:r>
              <w:rPr>
                <w:rFonts w:ascii="宋体" w:hAnsi="宋体" w:cs="宋体"/>
                <w:color w:val="000000"/>
                <w:highlight w:val="none"/>
              </w:rPr>
              <w:t>2020.7.15</w:t>
            </w:r>
            <w:r>
              <w:rPr>
                <w:rFonts w:hint="eastAsia" w:ascii="宋体" w:hAnsi="宋体" w:cs="宋体"/>
                <w:color w:val="000000"/>
                <w:highlight w:val="none"/>
              </w:rPr>
              <w:t>送来的货物，检查不仔细，有个别包装损坏。</w:t>
            </w:r>
          </w:p>
          <w:p>
            <w:pPr>
              <w:spacing w:line="400" w:lineRule="exact"/>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责任部门：</w:t>
            </w:r>
            <w:r>
              <w:rPr>
                <w:rFonts w:hint="eastAsia" w:ascii="宋体" w:hAnsi="宋体" w:cs="宋体"/>
                <w:color w:val="000000"/>
                <w:sz w:val="21"/>
                <w:szCs w:val="21"/>
                <w:highlight w:val="none"/>
                <w:lang w:val="en-US" w:eastAsia="zh-CN"/>
              </w:rPr>
              <w:t>运营部</w:t>
            </w:r>
          </w:p>
          <w:p>
            <w:pPr>
              <w:rPr>
                <w:rFonts w:hint="eastAsia" w:ascii="宋体" w:hAnsi="宋体" w:cs="宋体"/>
                <w:color w:val="000000"/>
                <w:sz w:val="21"/>
                <w:szCs w:val="21"/>
                <w:highlight w:val="none"/>
              </w:rPr>
            </w:pPr>
            <w:r>
              <w:rPr>
                <w:rFonts w:hint="eastAsia" w:ascii="宋体" w:hAnsi="宋体" w:cs="宋体"/>
                <w:color w:val="000000"/>
                <w:sz w:val="21"/>
                <w:szCs w:val="21"/>
                <w:highlight w:val="none"/>
              </w:rPr>
              <w:t>原因:</w:t>
            </w:r>
            <w:r>
              <w:rPr>
                <w:rFonts w:hint="eastAsia" w:ascii="宋体" w:hAnsi="宋体" w:cs="宋体"/>
                <w:color w:val="000000"/>
                <w:highlight w:val="none"/>
              </w:rPr>
              <w:t>相关工作人员态度不认真，对货物检查不到位。</w:t>
            </w:r>
          </w:p>
          <w:p>
            <w:pPr>
              <w:rPr>
                <w:sz w:val="24"/>
                <w:highlight w:val="none"/>
              </w:rPr>
            </w:pPr>
            <w:r>
              <w:rPr>
                <w:rFonts w:hint="eastAsia" w:ascii="宋体" w:hAnsi="宋体" w:cs="宋体"/>
                <w:color w:val="000000"/>
                <w:sz w:val="21"/>
                <w:szCs w:val="21"/>
                <w:highlight w:val="none"/>
              </w:rPr>
              <w:t>纠正措施:</w:t>
            </w:r>
            <w:r>
              <w:rPr>
                <w:rFonts w:hint="eastAsia" w:ascii="宋体" w:hAnsi="宋体" w:cs="宋体"/>
                <w:color w:val="000000"/>
                <w:highlight w:val="none"/>
              </w:rPr>
              <w:t>1</w:t>
            </w:r>
            <w:r>
              <w:rPr>
                <w:rFonts w:hint="eastAsia" w:ascii="宋体" w:hAnsi="宋体" w:cs="宋体"/>
                <w:color w:val="000000"/>
                <w:highlight w:val="none"/>
                <w:lang w:eastAsia="zh-CN"/>
              </w:rPr>
              <w:t>）</w:t>
            </w:r>
            <w:r>
              <w:rPr>
                <w:rFonts w:hint="eastAsia" w:ascii="宋体" w:hAnsi="宋体" w:cs="宋体"/>
                <w:color w:val="000000"/>
                <w:highlight w:val="none"/>
              </w:rPr>
              <w:t>加强质量管理体系标准的相关培训</w:t>
            </w:r>
            <w:r>
              <w:rPr>
                <w:rFonts w:hint="eastAsia" w:ascii="宋体" w:hAnsi="宋体" w:cs="宋体"/>
                <w:color w:val="000000"/>
                <w:highlight w:val="none"/>
                <w:lang w:eastAsia="zh-CN"/>
              </w:rPr>
              <w:t>；</w:t>
            </w:r>
            <w:r>
              <w:rPr>
                <w:rFonts w:hint="eastAsia" w:ascii="宋体" w:hAnsi="宋体" w:cs="宋体"/>
                <w:color w:val="000000"/>
                <w:highlight w:val="none"/>
              </w:rPr>
              <w:t>2</w:t>
            </w:r>
            <w:r>
              <w:rPr>
                <w:rFonts w:hint="eastAsia" w:ascii="宋体" w:hAnsi="宋体" w:cs="宋体"/>
                <w:color w:val="000000"/>
                <w:highlight w:val="none"/>
                <w:lang w:eastAsia="zh-CN"/>
              </w:rPr>
              <w:t>）</w:t>
            </w:r>
            <w:r>
              <w:rPr>
                <w:rFonts w:hint="eastAsia" w:ascii="宋体" w:hAnsi="宋体" w:cs="宋体"/>
                <w:color w:val="000000"/>
                <w:highlight w:val="none"/>
              </w:rPr>
              <w:t>对相关工作人员进行批评教育，要求类似事前不能再犯。</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完成情况：后续未再出现类似不合格情况。</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验证结果：整改按要求完成。</w:t>
            </w:r>
          </w:p>
          <w:p>
            <w:pPr>
              <w:spacing w:line="400" w:lineRule="exact"/>
              <w:jc w:val="left"/>
              <w:rPr>
                <w:rFonts w:hint="default" w:ascii="宋体" w:hAnsi="宋体" w:cs="宋体"/>
                <w:color w:val="000000"/>
                <w:sz w:val="21"/>
                <w:szCs w:val="21"/>
                <w:highlight w:val="none"/>
                <w:lang w:val="en-US"/>
              </w:rPr>
            </w:pPr>
            <w:r>
              <w:rPr>
                <w:rFonts w:hint="eastAsia" w:ascii="宋体" w:hAnsi="宋体" w:cs="宋体"/>
                <w:color w:val="000000"/>
                <w:sz w:val="21"/>
                <w:szCs w:val="21"/>
                <w:highlight w:val="none"/>
              </w:rPr>
              <w:t>验证人：</w:t>
            </w:r>
            <w:r>
              <w:rPr>
                <w:rFonts w:hint="eastAsia" w:ascii="宋体" w:hAnsi="宋体" w:cs="宋体"/>
                <w:color w:val="000000"/>
                <w:sz w:val="21"/>
                <w:szCs w:val="21"/>
                <w:highlight w:val="none"/>
                <w:lang w:val="en-US" w:eastAsia="zh-CN"/>
              </w:rPr>
              <w:t>郝春光</w:t>
            </w:r>
            <w:r>
              <w:rPr>
                <w:rFonts w:hint="eastAsia" w:ascii="宋体" w:hAnsi="宋体" w:cs="宋体"/>
                <w:color w:val="000000"/>
                <w:sz w:val="21"/>
                <w:szCs w:val="21"/>
                <w:highlight w:val="none"/>
              </w:rPr>
              <w:t xml:space="preserve">  日期：20</w:t>
            </w:r>
            <w:r>
              <w:rPr>
                <w:rFonts w:hint="eastAsia" w:ascii="宋体" w:hAnsi="宋体" w:cs="宋体"/>
                <w:color w:val="000000"/>
                <w:sz w:val="21"/>
                <w:szCs w:val="21"/>
                <w:highlight w:val="none"/>
                <w:lang w:val="en-US" w:eastAsia="zh-CN"/>
              </w:rPr>
              <w:t>20</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7.15</w:t>
            </w:r>
          </w:p>
          <w:p>
            <w:pPr>
              <w:pStyle w:val="2"/>
              <w:rPr>
                <w:rFonts w:hint="eastAsia" w:ascii="宋体" w:hAnsi="宋体" w:cs="宋体"/>
                <w:color w:val="000000"/>
                <w:sz w:val="21"/>
                <w:szCs w:val="21"/>
                <w:highlight w:val="none"/>
              </w:rPr>
            </w:pPr>
            <w:r>
              <w:rPr>
                <w:rFonts w:hint="eastAsia" w:ascii="宋体" w:hAnsi="宋体" w:cs="宋体"/>
                <w:color w:val="000000"/>
                <w:sz w:val="21"/>
                <w:szCs w:val="21"/>
                <w:highlight w:val="none"/>
              </w:rPr>
              <w:t>纠正措施实施基本有效。</w:t>
            </w:r>
          </w:p>
          <w:p>
            <w:pPr>
              <w:pStyle w:val="2"/>
              <w:rPr>
                <w:rFonts w:hint="eastAsia" w:ascii="宋体" w:hAnsi="宋体" w:cs="宋体"/>
                <w:color w:val="000000"/>
                <w:sz w:val="21"/>
                <w:szCs w:val="21"/>
                <w:highlight w:val="none"/>
              </w:rPr>
            </w:pPr>
            <w:r>
              <w:rPr>
                <w:rFonts w:hint="eastAsia" w:ascii="宋体" w:hAnsi="宋体" w:cs="宋体"/>
                <w:color w:val="000000"/>
                <w:sz w:val="21"/>
                <w:szCs w:val="21"/>
              </w:rPr>
              <w:t>公司主要按策划的质量手册、程序文件、安全生产制度等实施运行，主要采用内审、管理评审、数据分析、纠正和预防措施、质量方针和目标等来实现对质量管理体系的改进，另外主要通过日常工作中发现的问题及时予以调整解决来实现。</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val="en-US" w:eastAsia="zh-CN"/>
              </w:rPr>
            </w:pPr>
            <w:r>
              <w:rPr>
                <w:rFonts w:hint="eastAsia"/>
                <w:lang w:val="en-US" w:eastAsia="zh-CN"/>
              </w:rPr>
              <w:t>符合</w:t>
            </w:r>
          </w:p>
        </w:tc>
      </w:tr>
      <w:tr>
        <w:tblPrEx>
          <w:tblCellMar>
            <w:top w:w="0" w:type="dxa"/>
            <w:left w:w="108" w:type="dxa"/>
            <w:bottom w:w="0" w:type="dxa"/>
            <w:right w:w="108" w:type="dxa"/>
          </w:tblCellMar>
        </w:tblPrEx>
        <w:trPr>
          <w:trHeight w:val="1630"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cs="宋体"/>
                <w:szCs w:val="21"/>
              </w:rPr>
            </w:pPr>
            <w:r>
              <w:rPr>
                <w:rFonts w:hint="eastAsia" w:ascii="宋体" w:hAnsi="宋体" w:cs="宋体"/>
                <w:sz w:val="21"/>
                <w:szCs w:val="21"/>
              </w:rPr>
              <w:t>范围的确认，资质的确认，法律法规执行情况，重大质量事故，及顾客投诉和质量监督抽查情况</w:t>
            </w:r>
            <w:r>
              <w:rPr>
                <w:rFonts w:hint="eastAsia" w:ascii="宋体" w:hAnsi="宋体" w:cs="宋体"/>
                <w:sz w:val="21"/>
                <w:szCs w:val="21"/>
                <w:lang w:eastAsia="zh-CN"/>
              </w:rPr>
              <w:t>，</w:t>
            </w:r>
            <w:r>
              <w:rPr>
                <w:rFonts w:hint="eastAsia" w:ascii="宋体" w:hAnsi="宋体" w:cs="新宋体"/>
                <w:color w:val="auto"/>
                <w:sz w:val="21"/>
                <w:szCs w:val="21"/>
                <w:lang w:eastAsia="zh-CN"/>
              </w:rPr>
              <w:t>一阶段问题</w:t>
            </w:r>
            <w:r>
              <w:rPr>
                <w:rFonts w:hint="eastAsia" w:cs="新宋体"/>
                <w:color w:val="auto"/>
                <w:sz w:val="21"/>
                <w:szCs w:val="21"/>
                <w:lang w:eastAsia="zh-CN"/>
              </w:rPr>
              <w:t>验证</w:t>
            </w:r>
            <w:r>
              <w:rPr>
                <w:rFonts w:hint="eastAsia" w:ascii="宋体" w:hAnsi="宋体" w:cs="宋体"/>
                <w:sz w:val="21"/>
                <w:szCs w:val="21"/>
              </w:rPr>
              <w:t>。</w:t>
            </w:r>
          </w:p>
        </w:tc>
        <w:tc>
          <w:tcPr>
            <w:tcW w:w="1728"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szCs w:val="21"/>
              </w:rPr>
            </w:pPr>
          </w:p>
        </w:tc>
        <w:tc>
          <w:tcPr>
            <w:tcW w:w="980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现场确认，公司质量管理体系覆盖范围：</w:t>
            </w:r>
            <w:r>
              <w:rPr>
                <w:rFonts w:hint="eastAsia"/>
                <w:bCs/>
                <w:szCs w:val="21"/>
                <w:highlight w:val="none"/>
              </w:rPr>
              <w:t>资质范围内普通货物运输</w:t>
            </w:r>
            <w:r>
              <w:rPr>
                <w:rFonts w:hint="eastAsia" w:ascii="宋体" w:hAnsi="宋体" w:cs="宋体"/>
                <w:sz w:val="21"/>
                <w:szCs w:val="21"/>
                <w:highlight w:val="none"/>
              </w:rPr>
              <w:t>。主要运输产品为：</w:t>
            </w:r>
            <w:r>
              <w:rPr>
                <w:rFonts w:hint="eastAsia" w:ascii="宋体" w:hAnsi="宋体" w:cs="宋体"/>
                <w:sz w:val="21"/>
                <w:szCs w:val="21"/>
                <w:highlight w:val="none"/>
                <w:lang w:val="en-US" w:eastAsia="zh-CN"/>
              </w:rPr>
              <w:t>食品</w:t>
            </w:r>
            <w:r>
              <w:rPr>
                <w:rFonts w:hint="eastAsia" w:ascii="宋体" w:hAnsi="宋体" w:cs="宋体"/>
                <w:sz w:val="21"/>
                <w:szCs w:val="21"/>
                <w:highlight w:val="none"/>
              </w:rPr>
              <w:t>、</w:t>
            </w:r>
            <w:r>
              <w:rPr>
                <w:rFonts w:hint="eastAsia" w:ascii="宋体" w:hAnsi="宋体" w:cs="宋体"/>
                <w:sz w:val="21"/>
                <w:szCs w:val="21"/>
                <w:highlight w:val="none"/>
                <w:lang w:val="en-US" w:eastAsia="zh-CN"/>
              </w:rPr>
              <w:t>电子产品等</w:t>
            </w:r>
            <w:r>
              <w:rPr>
                <w:rFonts w:hint="eastAsia" w:ascii="宋体" w:hAnsi="宋体" w:cs="宋体"/>
                <w:sz w:val="21"/>
                <w:szCs w:val="21"/>
                <w:highlight w:val="none"/>
              </w:rPr>
              <w:t>。</w:t>
            </w:r>
          </w:p>
          <w:p>
            <w:pPr>
              <w:spacing w:line="400" w:lineRule="exact"/>
              <w:ind w:firstLine="420" w:firstLineChars="200"/>
              <w:rPr>
                <w:rFonts w:hint="eastAsia" w:ascii="宋体" w:hAnsi="宋体" w:cs="宋体"/>
                <w:sz w:val="21"/>
                <w:szCs w:val="21"/>
              </w:rPr>
            </w:pPr>
            <w:r>
              <w:rPr>
                <w:rFonts w:hint="eastAsia" w:ascii="宋体" w:hAnsi="宋体" w:cs="宋体"/>
                <w:color w:val="000000"/>
                <w:sz w:val="21"/>
                <w:szCs w:val="21"/>
              </w:rPr>
              <w:t>提供营业执照（三证合一）、道路运输经营许可证，年审有效，</w:t>
            </w:r>
            <w:r>
              <w:rPr>
                <w:rFonts w:hint="eastAsia" w:ascii="宋体" w:hAnsi="宋体" w:cs="宋体"/>
                <w:sz w:val="21"/>
                <w:szCs w:val="21"/>
              </w:rPr>
              <w:t>经营范围包含认证范围。</w:t>
            </w:r>
            <w:r>
              <w:rPr>
                <w:rFonts w:hint="eastAsia" w:ascii="宋体" w:hAnsi="宋体" w:cs="宋体"/>
                <w:color w:val="000000"/>
                <w:sz w:val="21"/>
                <w:szCs w:val="21"/>
              </w:rPr>
              <w:t>公司严格执行国家及行业标准和</w:t>
            </w:r>
            <w:r>
              <w:rPr>
                <w:rFonts w:hint="eastAsia" w:ascii="宋体" w:hAnsi="宋体" w:cs="宋体"/>
                <w:sz w:val="21"/>
                <w:szCs w:val="21"/>
              </w:rPr>
              <w:t>法律、法规要求。</w:t>
            </w:r>
          </w:p>
          <w:p>
            <w:pPr>
              <w:pStyle w:val="2"/>
              <w:rPr>
                <w:rFonts w:hint="eastAsia" w:ascii="宋体" w:hAnsi="宋体" w:cs="宋体"/>
                <w:sz w:val="21"/>
                <w:szCs w:val="21"/>
              </w:rPr>
            </w:pPr>
            <w:r>
              <w:rPr>
                <w:rFonts w:hint="eastAsia" w:ascii="宋体" w:hAnsi="宋体" w:cs="宋体"/>
                <w:sz w:val="21"/>
                <w:szCs w:val="21"/>
              </w:rPr>
              <w:t>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1</w:t>
            </w:r>
            <w:r>
              <w:rPr>
                <w:rFonts w:hint="eastAsia" w:ascii="宋体" w:hAnsi="宋体" w:cs="宋体"/>
                <w:sz w:val="21"/>
                <w:szCs w:val="21"/>
              </w:rPr>
              <w:t>月至今，公司没有顾客的重大产品质量投诉，通过顾客满意度调查，顾客对公司提供的产品普遍反映较好。体系运行以来，顾客对质量反应良好，没有重大质量问题和投诉。</w:t>
            </w:r>
          </w:p>
          <w:p>
            <w:pPr>
              <w:pStyle w:val="2"/>
              <w:ind w:firstLine="210" w:firstLineChars="100"/>
              <w:rPr>
                <w:rFonts w:hint="eastAsia" w:ascii="宋体" w:hAnsi="宋体" w:cs="宋体"/>
                <w:sz w:val="21"/>
                <w:szCs w:val="21"/>
              </w:rPr>
            </w:pPr>
            <w:r>
              <w:rPr>
                <w:rFonts w:hint="eastAsia" w:ascii="宋体" w:hAnsi="宋体" w:cs="新宋体"/>
                <w:color w:val="auto"/>
                <w:sz w:val="21"/>
                <w:szCs w:val="21"/>
                <w:lang w:eastAsia="zh-CN"/>
              </w:rPr>
              <w:t>一阶段问题</w:t>
            </w:r>
            <w:r>
              <w:rPr>
                <w:rFonts w:hint="eastAsia" w:cs="新宋体"/>
                <w:color w:val="auto"/>
                <w:sz w:val="21"/>
                <w:szCs w:val="21"/>
                <w:lang w:eastAsia="zh-CN"/>
              </w:rPr>
              <w:t>验证：</w:t>
            </w:r>
            <w:r>
              <w:rPr>
                <w:rFonts w:hint="eastAsia" w:ascii="Times New Roman" w:hAnsi="Times New Roman" w:cs="Times New Roman"/>
                <w:color w:val="auto"/>
                <w:kern w:val="2"/>
                <w:sz w:val="21"/>
                <w:szCs w:val="22"/>
                <w:lang w:val="en-US" w:eastAsia="zh-CN" w:bidi="ar-SA"/>
              </w:rPr>
              <w:t>发现的一项不符合未得到改进。</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tc>
      </w:tr>
    </w:tbl>
    <w:p>
      <w:r>
        <w:t>说明：不符合标注N</w:t>
      </w:r>
    </w:p>
    <w:p/>
    <w:p>
      <w:pPr>
        <w:spacing w:line="480" w:lineRule="exact"/>
        <w:jc w:val="center"/>
        <w:rPr>
          <w:rFonts w:ascii="隶书" w:hAnsi="隶书" w:eastAsia="隶书"/>
          <w:sz w:val="36"/>
          <w:szCs w:val="36"/>
        </w:rPr>
      </w:pPr>
      <w:r>
        <w:rPr>
          <w:rFonts w:hint="eastAsia" w:ascii="隶书" w:hAnsi="隶书" w:eastAsia="隶书"/>
          <w:sz w:val="36"/>
          <w:szCs w:val="36"/>
        </w:rPr>
        <w:t>管理体系审核记录表</w:t>
      </w:r>
    </w:p>
    <w:tbl>
      <w:tblPr>
        <w:tblStyle w:val="10"/>
        <w:tblW w:w="14712" w:type="dxa"/>
        <w:tblInd w:w="0" w:type="dxa"/>
        <w:tblLayout w:type="fixed"/>
        <w:tblCellMar>
          <w:top w:w="0" w:type="dxa"/>
          <w:left w:w="108" w:type="dxa"/>
          <w:bottom w:w="0" w:type="dxa"/>
          <w:right w:w="108" w:type="dxa"/>
        </w:tblCellMar>
      </w:tblPr>
      <w:tblGrid>
        <w:gridCol w:w="1993"/>
        <w:gridCol w:w="93"/>
        <w:gridCol w:w="1047"/>
        <w:gridCol w:w="10440"/>
        <w:gridCol w:w="1139"/>
      </w:tblGrid>
      <w:tr>
        <w:tblPrEx>
          <w:tblCellMar>
            <w:top w:w="0" w:type="dxa"/>
            <w:left w:w="108" w:type="dxa"/>
            <w:bottom w:w="0" w:type="dxa"/>
            <w:right w:w="108" w:type="dxa"/>
          </w:tblCellMar>
        </w:tblPrEx>
        <w:trPr>
          <w:trHeight w:val="515" w:hRule="atLeast"/>
        </w:trPr>
        <w:tc>
          <w:tcPr>
            <w:tcW w:w="208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before="120"/>
              <w:jc w:val="center"/>
              <w:rPr>
                <w:sz w:val="24"/>
                <w:szCs w:val="24"/>
              </w:rPr>
            </w:pPr>
            <w:r>
              <w:rPr>
                <w:sz w:val="24"/>
                <w:szCs w:val="24"/>
              </w:rPr>
              <w:t>过程与活动、</w:t>
            </w:r>
          </w:p>
          <w:p>
            <w:pPr>
              <w:jc w:val="center"/>
            </w:pPr>
            <w:r>
              <w:rPr>
                <w:sz w:val="24"/>
                <w:szCs w:val="24"/>
              </w:rPr>
              <w:t>抽样计划</w:t>
            </w:r>
          </w:p>
        </w:tc>
        <w:tc>
          <w:tcPr>
            <w:tcW w:w="1047" w:type="dxa"/>
            <w:vMerge w:val="restart"/>
            <w:tcBorders>
              <w:top w:val="single" w:color="000000" w:sz="4" w:space="0"/>
              <w:left w:val="single" w:color="000000" w:sz="4" w:space="0"/>
              <w:bottom w:val="single" w:color="000000" w:sz="4" w:space="0"/>
              <w:right w:val="single" w:color="000000" w:sz="4" w:space="0"/>
            </w:tcBorders>
            <w:noWrap w:val="0"/>
            <w:vAlign w:val="center"/>
          </w:tcPr>
          <w:p>
            <w:pPr>
              <w:rPr>
                <w:sz w:val="24"/>
                <w:szCs w:val="24"/>
              </w:rPr>
            </w:pPr>
            <w:r>
              <w:rPr>
                <w:sz w:val="24"/>
                <w:szCs w:val="24"/>
              </w:rPr>
              <w:t>涉及</w:t>
            </w:r>
          </w:p>
          <w:p>
            <w:r>
              <w:rPr>
                <w:sz w:val="24"/>
                <w:szCs w:val="24"/>
              </w:rPr>
              <w:t>条款</w:t>
            </w:r>
          </w:p>
        </w:tc>
        <w:tc>
          <w:tcPr>
            <w:tcW w:w="10440" w:type="dxa"/>
            <w:tcBorders>
              <w:top w:val="single" w:color="000000" w:sz="4" w:space="0"/>
              <w:left w:val="single" w:color="000000" w:sz="4" w:space="0"/>
              <w:bottom w:val="single" w:color="000000" w:sz="4" w:space="0"/>
              <w:right w:val="single" w:color="000000" w:sz="4" w:space="0"/>
            </w:tcBorders>
            <w:noWrap w:val="0"/>
            <w:vAlign w:val="center"/>
          </w:tcPr>
          <w:p>
            <w:pPr>
              <w:rPr>
                <w:color w:val="auto"/>
                <w:sz w:val="24"/>
                <w:szCs w:val="24"/>
              </w:rPr>
            </w:pPr>
            <w:r>
              <w:rPr>
                <w:color w:val="auto"/>
                <w:sz w:val="24"/>
                <w:szCs w:val="24"/>
              </w:rPr>
              <w:t>受审核部门：</w:t>
            </w:r>
            <w:r>
              <w:rPr>
                <w:rFonts w:hint="eastAsia"/>
                <w:color w:val="auto"/>
                <w:sz w:val="24"/>
                <w:szCs w:val="24"/>
                <w:lang w:eastAsia="zh-CN"/>
              </w:rPr>
              <w:t>行政</w:t>
            </w:r>
            <w:r>
              <w:rPr>
                <w:color w:val="auto"/>
                <w:sz w:val="24"/>
                <w:szCs w:val="24"/>
              </w:rPr>
              <w:t>部，  主管领导：</w:t>
            </w:r>
            <w:r>
              <w:rPr>
                <w:rFonts w:hint="eastAsia"/>
                <w:color w:val="auto"/>
                <w:sz w:val="24"/>
                <w:szCs w:val="24"/>
                <w:lang w:eastAsia="zh-CN"/>
              </w:rPr>
              <w:t>王佳琳</w:t>
            </w:r>
            <w:r>
              <w:rPr>
                <w:color w:val="auto"/>
                <w:sz w:val="24"/>
                <w:szCs w:val="24"/>
              </w:rPr>
              <w:t xml:space="preserve">    陪同人员：</w:t>
            </w:r>
            <w:r>
              <w:rPr>
                <w:rFonts w:hint="eastAsia"/>
                <w:color w:val="auto"/>
                <w:sz w:val="24"/>
                <w:szCs w:val="24"/>
                <w:lang w:eastAsia="zh-CN"/>
              </w:rPr>
              <w:t>王佳琳</w:t>
            </w:r>
          </w:p>
        </w:tc>
        <w:tc>
          <w:tcPr>
            <w:tcW w:w="1139" w:type="dxa"/>
            <w:vMerge w:val="restart"/>
            <w:tcBorders>
              <w:top w:val="single" w:color="000000" w:sz="4" w:space="0"/>
              <w:left w:val="single" w:color="000000" w:sz="4" w:space="0"/>
              <w:bottom w:val="single" w:color="000000" w:sz="4" w:space="0"/>
              <w:right w:val="single" w:color="000000" w:sz="4" w:space="0"/>
            </w:tcBorders>
            <w:noWrap w:val="0"/>
            <w:vAlign w:val="center"/>
          </w:tcPr>
          <w:p>
            <w:pPr>
              <w:rPr>
                <w:sz w:val="24"/>
                <w:szCs w:val="24"/>
              </w:rPr>
            </w:pPr>
            <w:r>
              <w:rPr>
                <w:sz w:val="24"/>
                <w:szCs w:val="24"/>
              </w:rPr>
              <w:t>判定</w:t>
            </w:r>
          </w:p>
        </w:tc>
      </w:tr>
      <w:tr>
        <w:tblPrEx>
          <w:tblCellMar>
            <w:top w:w="0" w:type="dxa"/>
            <w:left w:w="108" w:type="dxa"/>
            <w:bottom w:w="0" w:type="dxa"/>
            <w:right w:w="108" w:type="dxa"/>
          </w:tblCellMar>
        </w:tblPrEx>
        <w:trPr>
          <w:trHeight w:val="403" w:hRule="atLeast"/>
        </w:trPr>
        <w:tc>
          <w:tcPr>
            <w:tcW w:w="208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szCs w:val="24"/>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4"/>
                <w:szCs w:val="24"/>
              </w:rPr>
            </w:pPr>
          </w:p>
        </w:tc>
        <w:tc>
          <w:tcPr>
            <w:tcW w:w="10440" w:type="dxa"/>
            <w:tcBorders>
              <w:top w:val="single" w:color="000000" w:sz="4" w:space="0"/>
              <w:left w:val="single" w:color="000000" w:sz="4" w:space="0"/>
              <w:bottom w:val="single" w:color="000000" w:sz="4" w:space="0"/>
              <w:right w:val="single" w:color="000000" w:sz="4" w:space="0"/>
            </w:tcBorders>
            <w:noWrap w:val="0"/>
            <w:vAlign w:val="center"/>
          </w:tcPr>
          <w:p>
            <w:pPr>
              <w:spacing w:before="120"/>
              <w:rPr>
                <w:rFonts w:hint="default" w:eastAsia="宋体"/>
                <w:color w:val="auto"/>
                <w:lang w:val="en-US" w:eastAsia="zh-CN"/>
              </w:rPr>
            </w:pPr>
            <w:r>
              <w:rPr>
                <w:color w:val="auto"/>
                <w:sz w:val="24"/>
                <w:szCs w:val="24"/>
              </w:rPr>
              <w:t>审核员：</w:t>
            </w:r>
            <w:r>
              <w:rPr>
                <w:rFonts w:hint="eastAsia"/>
                <w:color w:val="auto"/>
                <w:sz w:val="24"/>
                <w:szCs w:val="24"/>
                <w:lang w:eastAsia="zh-CN"/>
              </w:rPr>
              <w:t>杨珍全</w:t>
            </w:r>
            <w:r>
              <w:rPr>
                <w:color w:val="auto"/>
                <w:sz w:val="24"/>
                <w:szCs w:val="24"/>
              </w:rPr>
              <w:t>，  审核时间：</w:t>
            </w:r>
            <w:r>
              <w:rPr>
                <w:rFonts w:hint="eastAsia"/>
                <w:color w:val="auto"/>
                <w:sz w:val="24"/>
                <w:szCs w:val="24"/>
                <w:lang w:val="en-US" w:eastAsia="zh-CN"/>
              </w:rPr>
              <w:t>2020.8.24</w:t>
            </w:r>
          </w:p>
        </w:tc>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color w:val="FF0000"/>
              </w:rPr>
            </w:pPr>
          </w:p>
        </w:tc>
      </w:tr>
      <w:tr>
        <w:tblPrEx>
          <w:tblCellMar>
            <w:top w:w="0" w:type="dxa"/>
            <w:left w:w="108" w:type="dxa"/>
            <w:bottom w:w="0" w:type="dxa"/>
            <w:right w:w="108" w:type="dxa"/>
          </w:tblCellMar>
        </w:tblPrEx>
        <w:trPr>
          <w:trHeight w:val="516" w:hRule="atLeast"/>
        </w:trPr>
        <w:tc>
          <w:tcPr>
            <w:tcW w:w="208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color w:val="FF0000"/>
              </w:rPr>
            </w:pPr>
          </w:p>
        </w:tc>
        <w:tc>
          <w:tcPr>
            <w:tcW w:w="104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color w:val="FF0000"/>
              </w:rPr>
            </w:pPr>
          </w:p>
        </w:tc>
        <w:tc>
          <w:tcPr>
            <w:tcW w:w="1044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cs="新宋体"/>
                <w:sz w:val="18"/>
                <w:szCs w:val="18"/>
              </w:rPr>
            </w:pPr>
            <w:r>
              <w:rPr>
                <w:sz w:val="24"/>
                <w:szCs w:val="24"/>
              </w:rPr>
              <w:t>审核条款：</w:t>
            </w:r>
          </w:p>
        </w:tc>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新宋体"/>
                <w:sz w:val="18"/>
                <w:szCs w:val="18"/>
              </w:rPr>
            </w:pPr>
          </w:p>
        </w:tc>
      </w:tr>
      <w:tr>
        <w:tblPrEx>
          <w:tblCellMar>
            <w:top w:w="0" w:type="dxa"/>
            <w:left w:w="108" w:type="dxa"/>
            <w:bottom w:w="0" w:type="dxa"/>
            <w:right w:w="108" w:type="dxa"/>
          </w:tblCellMar>
        </w:tblPrEx>
        <w:trPr>
          <w:trHeight w:val="90" w:hRule="atLeast"/>
        </w:trPr>
        <w:tc>
          <w:tcPr>
            <w:tcW w:w="2086"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新宋体"/>
                <w:szCs w:val="21"/>
              </w:rPr>
            </w:pPr>
            <w:r>
              <w:rPr>
                <w:rFonts w:hint="eastAsia" w:ascii="宋体" w:hAnsi="宋体" w:cs="新宋体"/>
                <w:szCs w:val="21"/>
              </w:rPr>
              <w:t>组织的角色、职责和权限</w:t>
            </w:r>
          </w:p>
          <w:p>
            <w:pPr>
              <w:rPr>
                <w:rFonts w:ascii="宋体" w:hAnsi="宋体" w:cs="新宋体"/>
                <w:szCs w:val="21"/>
              </w:rPr>
            </w:pPr>
          </w:p>
        </w:tc>
        <w:tc>
          <w:tcPr>
            <w:tcW w:w="1047" w:type="dxa"/>
            <w:tcBorders>
              <w:top w:val="single" w:color="000000" w:sz="4" w:space="0"/>
              <w:left w:val="single" w:color="000000" w:sz="4" w:space="0"/>
              <w:bottom w:val="single" w:color="000000" w:sz="4" w:space="0"/>
              <w:right w:val="single" w:color="000000" w:sz="4" w:space="0"/>
            </w:tcBorders>
            <w:noWrap w:val="0"/>
            <w:vAlign w:val="top"/>
          </w:tcPr>
          <w:p>
            <w:pPr>
              <w:tabs>
                <w:tab w:val="center" w:pos="3169"/>
              </w:tabs>
              <w:spacing w:line="400" w:lineRule="exact"/>
              <w:rPr>
                <w:rFonts w:ascii="宋体" w:hAnsi="宋体" w:cs="宋体"/>
                <w:szCs w:val="21"/>
              </w:rPr>
            </w:pPr>
            <w:r>
              <w:rPr>
                <w:rFonts w:hint="eastAsia" w:ascii="宋体" w:hAnsi="宋体" w:cs="宋体"/>
                <w:szCs w:val="21"/>
              </w:rPr>
              <w:t xml:space="preserve">Q5.3； </w:t>
            </w:r>
          </w:p>
          <w:p>
            <w:pPr>
              <w:rPr>
                <w:rFonts w:ascii="宋体" w:hAnsi="宋体" w:cs="新宋体"/>
                <w:szCs w:val="21"/>
              </w:rPr>
            </w:pPr>
          </w:p>
        </w:tc>
        <w:tc>
          <w:tcPr>
            <w:tcW w:w="1044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210" w:firstLineChars="100"/>
              <w:textAlignment w:val="baseline"/>
              <w:rPr>
                <w:rFonts w:hint="eastAsia"/>
              </w:rPr>
            </w:pPr>
            <w:r>
              <w:rPr>
                <w:rFonts w:hint="eastAsia"/>
              </w:rPr>
              <w:t>查组织编制了《岗位任职资格及要求》等</w:t>
            </w:r>
          </w:p>
          <w:p>
            <w:pPr>
              <w:spacing w:line="360" w:lineRule="auto"/>
              <w:ind w:firstLine="210" w:firstLineChars="100"/>
              <w:textAlignment w:val="baseline"/>
              <w:rPr>
                <w:rFonts w:hint="eastAsia"/>
              </w:rPr>
            </w:pPr>
            <w:r>
              <w:rPr>
                <w:rFonts w:hint="eastAsia"/>
              </w:rPr>
              <w:t>体系文件中已经明确了行政部的岗位职责，具体为：</w:t>
            </w:r>
          </w:p>
          <w:p>
            <w:pPr>
              <w:spacing w:line="360" w:lineRule="auto"/>
              <w:rPr>
                <w:rFonts w:hint="eastAsia"/>
              </w:rPr>
            </w:pPr>
            <w:r>
              <w:rPr>
                <w:rFonts w:hint="eastAsia"/>
              </w:rPr>
              <w:t xml:space="preserve">（1）负责文件、记录的管理；      </w:t>
            </w:r>
          </w:p>
          <w:p>
            <w:pPr>
              <w:spacing w:line="360" w:lineRule="auto"/>
              <w:rPr>
                <w:rFonts w:hint="eastAsia"/>
              </w:rPr>
            </w:pPr>
            <w:r>
              <w:rPr>
                <w:rFonts w:hint="eastAsia"/>
              </w:rPr>
              <w:t>（2）与产品有关的法律、法规的识别、收集、分发；</w:t>
            </w:r>
          </w:p>
          <w:p>
            <w:pPr>
              <w:spacing w:line="360" w:lineRule="auto"/>
              <w:rPr>
                <w:rFonts w:hint="eastAsia"/>
              </w:rPr>
            </w:pPr>
            <w:r>
              <w:rPr>
                <w:rFonts w:hint="eastAsia"/>
              </w:rPr>
              <w:t>（3）负责管理评审的组织工作；</w:t>
            </w:r>
          </w:p>
          <w:p>
            <w:pPr>
              <w:spacing w:line="360" w:lineRule="auto"/>
              <w:rPr>
                <w:rFonts w:hint="eastAsia"/>
              </w:rPr>
            </w:pPr>
            <w:r>
              <w:rPr>
                <w:rFonts w:hint="eastAsia"/>
              </w:rPr>
              <w:t>（4）负责人员的招聘、培训、考核和任用</w:t>
            </w:r>
          </w:p>
          <w:p>
            <w:pPr>
              <w:spacing w:line="360" w:lineRule="auto"/>
              <w:rPr>
                <w:rFonts w:hint="eastAsia"/>
              </w:rPr>
            </w:pPr>
            <w:r>
              <w:rPr>
                <w:rFonts w:hint="eastAsia"/>
              </w:rPr>
              <w:t>。。。。。。</w:t>
            </w:r>
          </w:p>
          <w:p>
            <w:pPr>
              <w:widowControl/>
              <w:jc w:val="left"/>
              <w:rPr>
                <w:rFonts w:hint="eastAsia"/>
              </w:rPr>
            </w:pPr>
            <w:r>
              <w:rPr>
                <w:rFonts w:hint="eastAsia"/>
              </w:rPr>
              <w:t>部门职责清楚，描述符合部门实际情况。</w:t>
            </w:r>
          </w:p>
          <w:p>
            <w:pPr>
              <w:pStyle w:val="13"/>
            </w:pPr>
          </w:p>
        </w:tc>
        <w:tc>
          <w:tcPr>
            <w:tcW w:w="1139"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val="en-US" w:eastAsia="zh-CN"/>
              </w:rPr>
            </w:pPr>
            <w:r>
              <w:rPr>
                <w:rFonts w:hint="eastAsia"/>
                <w:lang w:val="en-US" w:eastAsia="zh-CN"/>
              </w:rPr>
              <w:t>符合</w:t>
            </w:r>
          </w:p>
        </w:tc>
      </w:tr>
      <w:tr>
        <w:tblPrEx>
          <w:tblCellMar>
            <w:top w:w="0" w:type="dxa"/>
            <w:left w:w="108" w:type="dxa"/>
            <w:bottom w:w="0" w:type="dxa"/>
            <w:right w:w="108" w:type="dxa"/>
          </w:tblCellMar>
        </w:tblPrEx>
        <w:trPr>
          <w:trHeight w:val="758" w:hRule="atLeast"/>
        </w:trPr>
        <w:tc>
          <w:tcPr>
            <w:tcW w:w="2086"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b/>
                <w:szCs w:val="21"/>
              </w:rPr>
            </w:pPr>
            <w:r>
              <w:rPr>
                <w:rFonts w:hint="eastAsia" w:ascii="宋体" w:hAnsi="宋体" w:cs="宋体"/>
                <w:szCs w:val="21"/>
              </w:rPr>
              <w:t>目标及其实现的策划</w:t>
            </w:r>
          </w:p>
        </w:tc>
        <w:tc>
          <w:tcPr>
            <w:tcW w:w="1047" w:type="dxa"/>
            <w:tcBorders>
              <w:top w:val="single" w:color="000000" w:sz="4" w:space="0"/>
              <w:left w:val="single" w:color="000000" w:sz="4" w:space="0"/>
              <w:bottom w:val="single" w:color="000000" w:sz="4" w:space="0"/>
              <w:right w:val="single" w:color="000000" w:sz="4" w:space="0"/>
            </w:tcBorders>
            <w:noWrap w:val="0"/>
            <w:vAlign w:val="top"/>
          </w:tcPr>
          <w:p>
            <w:pPr>
              <w:tabs>
                <w:tab w:val="center" w:pos="3169"/>
              </w:tabs>
              <w:spacing w:line="400" w:lineRule="exact"/>
              <w:rPr>
                <w:rFonts w:ascii="宋体" w:hAnsi="宋体" w:cs="宋体"/>
                <w:szCs w:val="21"/>
              </w:rPr>
            </w:pPr>
            <w:r>
              <w:rPr>
                <w:rFonts w:hint="eastAsia" w:ascii="宋体" w:hAnsi="宋体" w:cs="宋体"/>
                <w:szCs w:val="21"/>
              </w:rPr>
              <w:t>Q6.2</w:t>
            </w:r>
          </w:p>
          <w:p>
            <w:pPr>
              <w:rPr>
                <w:rFonts w:ascii="宋体" w:hAnsi="宋体" w:cs="新宋体"/>
                <w:szCs w:val="21"/>
              </w:rPr>
            </w:pPr>
          </w:p>
        </w:tc>
        <w:tc>
          <w:tcPr>
            <w:tcW w:w="1044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行政部负责人：王佳琳</w:t>
            </w:r>
          </w:p>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查《部门质量目标完成统计》 </w:t>
            </w:r>
          </w:p>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测量时间：20</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年01月20</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年07月</w:t>
            </w:r>
          </w:p>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培训计划实施率96%</w:t>
            </w:r>
            <w:r>
              <w:rPr>
                <w:rFonts w:hint="eastAsia" w:ascii="宋体" w:hAnsi="宋体" w:cs="宋体"/>
                <w:sz w:val="21"/>
                <w:szCs w:val="21"/>
                <w:highlight w:val="none"/>
                <w:lang w:val="en-US" w:eastAsia="zh-CN"/>
              </w:rPr>
              <w:t xml:space="preserve">    实测：</w:t>
            </w:r>
            <w:r>
              <w:rPr>
                <w:rFonts w:hint="eastAsia" w:ascii="宋体" w:hAnsi="宋体"/>
                <w:sz w:val="24"/>
              </w:rPr>
              <w:t>100</w:t>
            </w:r>
            <w:r>
              <w:rPr>
                <w:rFonts w:hint="eastAsia" w:ascii="宋体" w:hAnsi="宋体"/>
                <w:sz w:val="24"/>
                <w:lang w:val="en-US" w:eastAsia="zh-CN"/>
              </w:rPr>
              <w:t>%</w:t>
            </w:r>
          </w:p>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培训按时率95%</w:t>
            </w:r>
            <w:r>
              <w:rPr>
                <w:rFonts w:hint="eastAsia" w:ascii="宋体" w:hAnsi="宋体" w:cs="宋体"/>
                <w:sz w:val="21"/>
                <w:szCs w:val="21"/>
                <w:highlight w:val="none"/>
                <w:lang w:val="en-US" w:eastAsia="zh-CN"/>
              </w:rPr>
              <w:t xml:space="preserve">        实测：</w:t>
            </w:r>
            <w:r>
              <w:rPr>
                <w:rFonts w:hint="eastAsia" w:ascii="宋体" w:hAnsi="宋体"/>
                <w:sz w:val="24"/>
              </w:rPr>
              <w:t>100</w:t>
            </w:r>
            <w:r>
              <w:rPr>
                <w:rFonts w:hint="eastAsia" w:ascii="宋体" w:hAnsi="宋体"/>
                <w:sz w:val="24"/>
                <w:lang w:val="en-US" w:eastAsia="zh-CN"/>
              </w:rPr>
              <w:t>%</w:t>
            </w:r>
          </w:p>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文件发放按时率93%</w:t>
            </w:r>
            <w:r>
              <w:rPr>
                <w:rFonts w:hint="eastAsia" w:ascii="宋体" w:hAnsi="宋体" w:cs="宋体"/>
                <w:sz w:val="21"/>
                <w:szCs w:val="21"/>
                <w:highlight w:val="none"/>
                <w:lang w:val="en-US" w:eastAsia="zh-CN"/>
              </w:rPr>
              <w:t xml:space="preserve">    实测：</w:t>
            </w:r>
            <w:r>
              <w:rPr>
                <w:rFonts w:hint="eastAsia" w:ascii="宋体" w:hAnsi="宋体"/>
                <w:sz w:val="24"/>
              </w:rPr>
              <w:t>100</w:t>
            </w:r>
            <w:r>
              <w:rPr>
                <w:rFonts w:hint="eastAsia" w:ascii="宋体" w:hAnsi="宋体"/>
                <w:sz w:val="24"/>
                <w:lang w:val="en-US" w:eastAsia="zh-CN"/>
              </w:rPr>
              <w:t>%</w:t>
            </w:r>
          </w:p>
          <w:p>
            <w:pPr>
              <w:spacing w:line="360" w:lineRule="auto"/>
              <w:ind w:firstLine="404" w:firstLineChars="200"/>
              <w:rPr>
                <w:rFonts w:hint="eastAsia" w:ascii="宋体" w:hAnsi="宋体" w:eastAsia="宋体" w:cs="宋体"/>
                <w:color w:val="000000"/>
                <w:spacing w:val="-4"/>
                <w:sz w:val="21"/>
                <w:szCs w:val="21"/>
                <w:lang w:val="en-US" w:eastAsia="zh-CN"/>
              </w:rPr>
            </w:pPr>
            <w:r>
              <w:rPr>
                <w:rFonts w:hint="eastAsia" w:ascii="宋体" w:hAnsi="宋体" w:eastAsia="宋体" w:cs="宋体"/>
                <w:color w:val="000000"/>
                <w:spacing w:val="-4"/>
                <w:sz w:val="21"/>
                <w:szCs w:val="21"/>
              </w:rPr>
              <w:t>查20</w:t>
            </w:r>
            <w:r>
              <w:rPr>
                <w:rFonts w:hint="eastAsia" w:ascii="宋体" w:hAnsi="宋体" w:eastAsia="宋体" w:cs="宋体"/>
                <w:color w:val="000000"/>
                <w:spacing w:val="-4"/>
                <w:sz w:val="21"/>
                <w:szCs w:val="21"/>
                <w:lang w:val="en-US" w:eastAsia="zh-CN"/>
              </w:rPr>
              <w:t>20</w:t>
            </w:r>
            <w:r>
              <w:rPr>
                <w:rFonts w:hint="eastAsia" w:ascii="宋体" w:hAnsi="宋体" w:eastAsia="宋体" w:cs="宋体"/>
                <w:color w:val="000000"/>
                <w:spacing w:val="-4"/>
                <w:sz w:val="21"/>
                <w:szCs w:val="21"/>
              </w:rPr>
              <w:t>年培训计划，抽查培训记录，均按照培训计划执行实施。质量目标覆盖相关职能、层次和过程，质量目标与质量方针保持一致</w:t>
            </w:r>
            <w:r>
              <w:rPr>
                <w:rFonts w:hint="eastAsia" w:ascii="宋体" w:hAnsi="宋体" w:cs="宋体"/>
                <w:color w:val="000000"/>
                <w:spacing w:val="-4"/>
                <w:sz w:val="21"/>
                <w:szCs w:val="21"/>
                <w:lang w:eastAsia="zh-CN"/>
              </w:rPr>
              <w:t>。</w:t>
            </w:r>
          </w:p>
          <w:p>
            <w:pPr>
              <w:spacing w:line="400" w:lineRule="exact"/>
              <w:rPr>
                <w:rFonts w:ascii="宋体" w:hAnsi="宋体" w:cs="宋体"/>
                <w:szCs w:val="21"/>
              </w:rPr>
            </w:pPr>
            <w:r>
              <w:rPr>
                <w:rFonts w:hint="eastAsia" w:ascii="宋体" w:hAnsi="宋体" w:eastAsia="宋体" w:cs="宋体"/>
                <w:color w:val="000000"/>
                <w:spacing w:val="-4"/>
                <w:sz w:val="21"/>
                <w:szCs w:val="21"/>
              </w:rPr>
              <w:t>基本</w:t>
            </w:r>
            <w:r>
              <w:rPr>
                <w:rFonts w:hint="eastAsia" w:ascii="宋体" w:hAnsi="宋体" w:eastAsia="宋体" w:cs="宋体"/>
                <w:color w:val="000000"/>
                <w:sz w:val="21"/>
                <w:szCs w:val="21"/>
              </w:rPr>
              <w:t>符合要求。</w:t>
            </w:r>
          </w:p>
        </w:tc>
        <w:tc>
          <w:tcPr>
            <w:tcW w:w="1139"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val="en-US" w:eastAsia="zh-CN"/>
              </w:rPr>
            </w:pPr>
            <w:r>
              <w:rPr>
                <w:rFonts w:hint="eastAsia"/>
                <w:lang w:val="en-US" w:eastAsia="zh-CN"/>
              </w:rPr>
              <w:t>符合</w:t>
            </w:r>
          </w:p>
        </w:tc>
      </w:tr>
      <w:tr>
        <w:tblPrEx>
          <w:tblCellMar>
            <w:top w:w="0" w:type="dxa"/>
            <w:left w:w="108" w:type="dxa"/>
            <w:bottom w:w="0" w:type="dxa"/>
            <w:right w:w="108" w:type="dxa"/>
          </w:tblCellMar>
        </w:tblPrEx>
        <w:trPr>
          <w:trHeight w:val="758" w:hRule="atLeast"/>
        </w:trPr>
        <w:tc>
          <w:tcPr>
            <w:tcW w:w="2086"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人员</w:t>
            </w:r>
          </w:p>
          <w:p>
            <w:pPr>
              <w:jc w:val="both"/>
              <w:rPr>
                <w:rFonts w:hint="eastAsia" w:ascii="宋体" w:hAnsi="宋体" w:eastAsia="宋体" w:cs="宋体"/>
                <w:b/>
                <w:kern w:val="2"/>
                <w:sz w:val="21"/>
                <w:szCs w:val="21"/>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noWrap w:val="0"/>
            <w:vAlign w:val="top"/>
          </w:tcPr>
          <w:p>
            <w:pPr>
              <w:tabs>
                <w:tab w:val="center" w:pos="3169"/>
              </w:tabs>
              <w:spacing w:line="400" w:lineRule="exact"/>
              <w:jc w:val="both"/>
              <w:rPr>
                <w:rFonts w:ascii="宋体" w:hAnsi="宋体" w:cs="宋体"/>
                <w:szCs w:val="21"/>
              </w:rPr>
            </w:pPr>
            <w:r>
              <w:rPr>
                <w:rFonts w:hint="eastAsia" w:ascii="宋体" w:hAnsi="宋体" w:cs="宋体"/>
                <w:szCs w:val="21"/>
              </w:rPr>
              <w:t>Q7.</w:t>
            </w:r>
            <w:r>
              <w:rPr>
                <w:rFonts w:hint="eastAsia" w:ascii="宋体" w:hAnsi="宋体" w:cs="宋体"/>
                <w:szCs w:val="21"/>
                <w:lang w:val="en-US" w:eastAsia="zh-CN"/>
              </w:rPr>
              <w:t>1.2</w:t>
            </w:r>
          </w:p>
          <w:p>
            <w:pPr>
              <w:jc w:val="both"/>
              <w:rPr>
                <w:rFonts w:hint="eastAsia" w:ascii="宋体" w:hAnsi="宋体" w:eastAsia="宋体" w:cs="宋体"/>
                <w:b/>
                <w:kern w:val="2"/>
                <w:sz w:val="21"/>
                <w:szCs w:val="21"/>
                <w:lang w:val="en-US" w:eastAsia="zh-CN" w:bidi="ar-SA"/>
              </w:rPr>
            </w:pPr>
          </w:p>
        </w:tc>
        <w:tc>
          <w:tcPr>
            <w:tcW w:w="1044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公司编制了《人力资源控制程序》，公司确定的质量管理体系的实施以及过程的运行和控制所需的人员包括：各职能部门主管（方针、目标的组织贯彻实施、人员及其能力、意识、沟通等管理）、文员（组织知识、体系文件和记录的管理等）公司从岗位设置、任职资格等方面确定了适宜的人选。</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公司策划了各岗位的人员任职要求，编制有《岗位职责及权限》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查见：《岗位职责说明书》中总经理任职要求，对学历、能力：熟悉本行业情况，善于分析市场；具备良好的社会关系网络，具备组织市场调研、分析竞争对手的能力等都有相应的要求。</w:t>
            </w:r>
          </w:p>
          <w:p>
            <w:pPr>
              <w:adjustRightInd w:val="0"/>
              <w:snapToGrid w:val="0"/>
              <w:spacing w:line="360" w:lineRule="auto"/>
              <w:ind w:firstLine="420" w:firstLineChars="200"/>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 xml:space="preserve"> 现场确认，能满足规定要求。</w:t>
            </w:r>
          </w:p>
        </w:tc>
        <w:tc>
          <w:tcPr>
            <w:tcW w:w="1139"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val="en-US" w:eastAsia="zh-CN"/>
              </w:rPr>
            </w:pPr>
            <w:r>
              <w:rPr>
                <w:rFonts w:hint="eastAsia"/>
                <w:lang w:val="en-US" w:eastAsia="zh-CN"/>
              </w:rPr>
              <w:t>符合</w:t>
            </w:r>
          </w:p>
        </w:tc>
      </w:tr>
      <w:tr>
        <w:tblPrEx>
          <w:tblCellMar>
            <w:top w:w="0" w:type="dxa"/>
            <w:left w:w="108" w:type="dxa"/>
            <w:bottom w:w="0" w:type="dxa"/>
            <w:right w:w="108" w:type="dxa"/>
          </w:tblCellMar>
        </w:tblPrEx>
        <w:trPr>
          <w:trHeight w:val="534" w:hRule="atLeast"/>
        </w:trPr>
        <w:tc>
          <w:tcPr>
            <w:tcW w:w="2086" w:type="dxa"/>
            <w:gridSpan w:val="2"/>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szCs w:val="21"/>
              </w:rPr>
            </w:pPr>
            <w:r>
              <w:rPr>
                <w:rFonts w:hint="eastAsia" w:ascii="宋体" w:hAnsi="宋体" w:cs="宋体"/>
                <w:szCs w:val="21"/>
              </w:rPr>
              <w:t>能力</w:t>
            </w:r>
          </w:p>
        </w:tc>
        <w:tc>
          <w:tcPr>
            <w:tcW w:w="1047" w:type="dxa"/>
            <w:tcBorders>
              <w:top w:val="single" w:color="000000" w:sz="4" w:space="0"/>
              <w:left w:val="single" w:color="000000" w:sz="4" w:space="0"/>
              <w:bottom w:val="single" w:color="000000" w:sz="4" w:space="0"/>
              <w:right w:val="single" w:color="000000" w:sz="4" w:space="0"/>
            </w:tcBorders>
            <w:noWrap w:val="0"/>
            <w:vAlign w:val="top"/>
          </w:tcPr>
          <w:p>
            <w:pPr>
              <w:tabs>
                <w:tab w:val="center" w:pos="3169"/>
              </w:tabs>
              <w:spacing w:line="400" w:lineRule="exact"/>
              <w:rPr>
                <w:rFonts w:ascii="宋体" w:hAnsi="宋体" w:cs="宋体"/>
                <w:szCs w:val="21"/>
              </w:rPr>
            </w:pPr>
            <w:r>
              <w:rPr>
                <w:rFonts w:hint="eastAsia" w:ascii="宋体" w:hAnsi="宋体" w:cs="宋体"/>
                <w:szCs w:val="21"/>
              </w:rPr>
              <w:t>Q7.2</w:t>
            </w:r>
          </w:p>
          <w:p>
            <w:pPr>
              <w:rPr>
                <w:rFonts w:ascii="宋体" w:hAnsi="宋体"/>
                <w:szCs w:val="21"/>
              </w:rPr>
            </w:pPr>
          </w:p>
        </w:tc>
        <w:tc>
          <w:tcPr>
            <w:tcW w:w="1044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eastAsia="宋体" w:cs="宋体"/>
                <w:sz w:val="21"/>
                <w:szCs w:val="21"/>
              </w:rPr>
            </w:pPr>
            <w:r>
              <w:rPr>
                <w:rFonts w:hint="eastAsia" w:ascii="宋体" w:hAnsi="宋体" w:eastAsia="宋体" w:cs="宋体"/>
                <w:sz w:val="21"/>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eastAsia="宋体" w:cs="宋体"/>
                <w:sz w:val="21"/>
                <w:szCs w:val="21"/>
              </w:rPr>
            </w:pPr>
            <w:r>
              <w:rPr>
                <w:rFonts w:hint="eastAsia" w:ascii="宋体" w:hAnsi="宋体" w:eastAsia="宋体" w:cs="宋体"/>
                <w:sz w:val="21"/>
                <w:szCs w:val="21"/>
              </w:rPr>
              <w:t>抽查，公司人员资格证。</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姓名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作业项目            证号</w:t>
            </w:r>
          </w:p>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陈良       B2驾照     510623198610236015</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何贵斌     A2驾照     512921196811094056</w:t>
            </w:r>
          </w:p>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高晴光    叉车驾照     140112198106142452</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何锦秀</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安全</w:t>
            </w:r>
            <w:r>
              <w:rPr>
                <w:rFonts w:hint="eastAsia" w:ascii="宋体" w:hAnsi="宋体" w:eastAsia="宋体" w:cs="宋体"/>
                <w:sz w:val="21"/>
                <w:szCs w:val="21"/>
                <w:lang w:val="en-US" w:eastAsia="zh-CN"/>
              </w:rPr>
              <w:t>生产管理</w:t>
            </w:r>
            <w:r>
              <w:rPr>
                <w:rFonts w:hint="eastAsia" w:ascii="宋体" w:hAnsi="宋体" w:eastAsia="宋体" w:cs="宋体"/>
                <w:sz w:val="21"/>
                <w:szCs w:val="21"/>
              </w:rPr>
              <w:t xml:space="preserve">员    </w:t>
            </w:r>
            <w:r>
              <w:rPr>
                <w:rFonts w:hint="eastAsia" w:ascii="宋体" w:hAnsi="宋体" w:eastAsia="宋体" w:cs="宋体"/>
                <w:sz w:val="21"/>
                <w:szCs w:val="21"/>
                <w:lang w:val="en-US" w:eastAsia="zh-CN"/>
              </w:rPr>
              <w:t xml:space="preserve">    190125760</w:t>
            </w:r>
          </w:p>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lang w:eastAsia="zh-CN"/>
              </w:rPr>
              <w:t>蒙倩</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安全</w:t>
            </w:r>
            <w:r>
              <w:rPr>
                <w:rFonts w:hint="eastAsia" w:ascii="宋体" w:hAnsi="宋体" w:eastAsia="宋体" w:cs="宋体"/>
                <w:sz w:val="21"/>
                <w:szCs w:val="21"/>
                <w:lang w:val="en-US" w:eastAsia="zh-CN"/>
              </w:rPr>
              <w:t>生产管理</w:t>
            </w:r>
            <w:r>
              <w:rPr>
                <w:rFonts w:hint="eastAsia" w:ascii="宋体" w:hAnsi="宋体" w:eastAsia="宋体" w:cs="宋体"/>
                <w:sz w:val="21"/>
                <w:szCs w:val="21"/>
              </w:rPr>
              <w:t xml:space="preserve">员    </w:t>
            </w:r>
            <w:r>
              <w:rPr>
                <w:rFonts w:hint="eastAsia" w:ascii="宋体" w:hAnsi="宋体" w:eastAsia="宋体" w:cs="宋体"/>
                <w:sz w:val="21"/>
                <w:szCs w:val="21"/>
                <w:lang w:val="en-US" w:eastAsia="zh-CN"/>
              </w:rPr>
              <w:t xml:space="preserve">     190125759</w:t>
            </w:r>
          </w:p>
          <w:p>
            <w:pPr>
              <w:spacing w:line="320" w:lineRule="exact"/>
              <w:rPr>
                <w:rFonts w:hint="eastAsia" w:ascii="宋体" w:hAnsi="宋体" w:eastAsia="宋体" w:cs="宋体"/>
                <w:sz w:val="21"/>
                <w:szCs w:val="21"/>
              </w:rPr>
            </w:pPr>
            <w:r>
              <w:rPr>
                <w:rFonts w:hint="eastAsia" w:ascii="宋体" w:hAnsi="宋体" w:eastAsia="宋体" w:cs="宋体"/>
                <w:sz w:val="21"/>
                <w:szCs w:val="21"/>
                <w:lang w:eastAsia="zh-CN"/>
              </w:rPr>
              <w:t>郝春光</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安全</w:t>
            </w:r>
            <w:r>
              <w:rPr>
                <w:rFonts w:hint="eastAsia" w:ascii="宋体" w:hAnsi="宋体" w:eastAsia="宋体" w:cs="宋体"/>
                <w:sz w:val="21"/>
                <w:szCs w:val="21"/>
                <w:lang w:val="en-US" w:eastAsia="zh-CN"/>
              </w:rPr>
              <w:t>生产主要负责人</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190125762（</w:t>
            </w:r>
            <w:r>
              <w:rPr>
                <w:rFonts w:hint="eastAsia" w:ascii="宋体" w:hAnsi="宋体" w:eastAsia="宋体" w:cs="宋体"/>
                <w:sz w:val="21"/>
                <w:szCs w:val="21"/>
              </w:rPr>
              <w:t>查以上全部人员证书的均在有效期</w:t>
            </w:r>
            <w:r>
              <w:rPr>
                <w:rFonts w:hint="eastAsia" w:ascii="宋体" w:hAnsi="宋体" w:eastAsia="宋体" w:cs="宋体"/>
                <w:sz w:val="21"/>
                <w:szCs w:val="21"/>
                <w:lang w:val="en-US" w:eastAsia="zh-CN"/>
              </w:rPr>
              <w:t>内，</w:t>
            </w:r>
            <w:r>
              <w:rPr>
                <w:rFonts w:hint="eastAsia" w:ascii="宋体" w:hAnsi="宋体" w:eastAsia="宋体" w:cs="宋体"/>
                <w:sz w:val="21"/>
                <w:szCs w:val="21"/>
              </w:rPr>
              <w:t>电子版已带回机构</w:t>
            </w:r>
            <w:r>
              <w:rPr>
                <w:rFonts w:hint="eastAsia" w:ascii="宋体" w:hAnsi="宋体" w:eastAsia="宋体" w:cs="宋体"/>
                <w:sz w:val="21"/>
                <w:szCs w:val="21"/>
                <w:lang w:val="en-US" w:eastAsia="zh-CN"/>
              </w:rPr>
              <w:t>）。</w:t>
            </w:r>
          </w:p>
          <w:p>
            <w:pPr>
              <w:spacing w:line="360" w:lineRule="auto"/>
              <w:rPr>
                <w:rFonts w:hint="default" w:ascii="宋体" w:hAnsi="宋体" w:cs="宋体"/>
                <w:color w:val="auto"/>
                <w:sz w:val="21"/>
                <w:szCs w:val="21"/>
                <w:highlight w:val="green"/>
                <w:lang w:val="en-US" w:eastAsia="zh-CN"/>
              </w:rPr>
            </w:pPr>
          </w:p>
          <w:p>
            <w:pPr>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w:t>
            </w:r>
          </w:p>
          <w:p>
            <w:pPr>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3、查见2020年度培训计划共10次，已完成的培训记录7次。</w:t>
            </w:r>
          </w:p>
          <w:p>
            <w:pPr>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1）：2020-1-4培训内容：ISO9001：2015标准、程序文件培训；培训人员：公司部门主管；效果评价：达到培训效果，学员基本掌握所学内容，效果良好。评价人：郝春光。</w:t>
            </w:r>
          </w:p>
          <w:p>
            <w:pPr>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2）：2020-3-10培训内容：物流运输制度培训；培训老师：总经理；培训人员：郝春光、何锦岚、何桂斌、骆磊等；效果评价：达到培训效果，学员基本掌握所学内容，效果良好。评价人：郝春光</w:t>
            </w:r>
          </w:p>
          <w:p>
            <w:pPr>
              <w:spacing w:line="360" w:lineRule="auto"/>
              <w:rPr>
                <w:rFonts w:hint="default" w:ascii="宋体" w:hAnsi="宋体" w:cs="宋体"/>
                <w:sz w:val="21"/>
                <w:szCs w:val="21"/>
                <w:lang w:val="en-US" w:eastAsia="zh-CN"/>
              </w:rPr>
            </w:pPr>
            <w:r>
              <w:rPr>
                <w:rFonts w:hint="eastAsia" w:ascii="宋体" w:hAnsi="宋体" w:cs="宋体"/>
                <w:sz w:val="21"/>
                <w:szCs w:val="21"/>
                <w:lang w:val="en-US" w:eastAsia="zh-CN"/>
              </w:rPr>
              <w:t>........</w:t>
            </w:r>
          </w:p>
          <w:p>
            <w:pPr>
              <w:spacing w:line="360" w:lineRule="auto"/>
              <w:rPr>
                <w:rFonts w:ascii="宋体" w:hAnsi="宋体"/>
                <w:szCs w:val="21"/>
              </w:rPr>
            </w:pPr>
            <w:r>
              <w:rPr>
                <w:rFonts w:hint="eastAsia" w:ascii="宋体" w:hAnsi="宋体" w:cs="宋体"/>
                <w:sz w:val="21"/>
                <w:szCs w:val="21"/>
                <w:lang w:val="en-US" w:eastAsia="zh-CN"/>
              </w:rPr>
              <w:t>其他培训均按计划实施，公司人员能力管理符合要求。</w:t>
            </w:r>
          </w:p>
        </w:tc>
        <w:tc>
          <w:tcPr>
            <w:tcW w:w="1139"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val="en-US" w:eastAsia="zh-CN"/>
              </w:rPr>
            </w:pPr>
            <w:r>
              <w:rPr>
                <w:rFonts w:hint="eastAsia"/>
                <w:lang w:val="en-US" w:eastAsia="zh-CN"/>
              </w:rPr>
              <w:t>符合</w:t>
            </w:r>
          </w:p>
        </w:tc>
      </w:tr>
      <w:tr>
        <w:tblPrEx>
          <w:tblCellMar>
            <w:top w:w="0" w:type="dxa"/>
            <w:left w:w="108" w:type="dxa"/>
            <w:bottom w:w="0" w:type="dxa"/>
            <w:right w:w="108" w:type="dxa"/>
          </w:tblCellMar>
        </w:tblPrEx>
        <w:trPr>
          <w:trHeight w:val="534" w:hRule="atLeast"/>
        </w:trPr>
        <w:tc>
          <w:tcPr>
            <w:tcW w:w="2086" w:type="dxa"/>
            <w:gridSpan w:val="2"/>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jc w:val="left"/>
              <w:rPr>
                <w:rFonts w:ascii="宋体" w:hAnsi="宋体"/>
                <w:szCs w:val="21"/>
              </w:rPr>
            </w:pPr>
            <w:r>
              <w:rPr>
                <w:rFonts w:hint="eastAsia" w:ascii="宋体" w:hAnsi="宋体" w:cs="宋体"/>
                <w:szCs w:val="21"/>
              </w:rPr>
              <w:t>意识</w:t>
            </w:r>
          </w:p>
        </w:tc>
        <w:tc>
          <w:tcPr>
            <w:tcW w:w="1047" w:type="dxa"/>
            <w:tcBorders>
              <w:top w:val="single" w:color="000000" w:sz="4" w:space="0"/>
              <w:left w:val="single" w:color="000000" w:sz="4" w:space="0"/>
              <w:bottom w:val="single" w:color="000000" w:sz="4" w:space="0"/>
              <w:right w:val="single" w:color="000000" w:sz="4" w:space="0"/>
            </w:tcBorders>
            <w:noWrap w:val="0"/>
            <w:vAlign w:val="top"/>
          </w:tcPr>
          <w:p>
            <w:pPr>
              <w:tabs>
                <w:tab w:val="center" w:pos="3169"/>
              </w:tabs>
              <w:spacing w:line="400" w:lineRule="exact"/>
              <w:rPr>
                <w:rFonts w:ascii="宋体" w:hAnsi="宋体" w:cs="宋体"/>
                <w:szCs w:val="21"/>
              </w:rPr>
            </w:pPr>
            <w:r>
              <w:rPr>
                <w:rFonts w:hint="eastAsia" w:ascii="宋体" w:hAnsi="宋体" w:cs="宋体"/>
                <w:szCs w:val="21"/>
              </w:rPr>
              <w:t>Q7.3</w:t>
            </w:r>
          </w:p>
          <w:p>
            <w:pPr>
              <w:rPr>
                <w:rFonts w:ascii="宋体" w:hAnsi="宋体"/>
                <w:szCs w:val="21"/>
              </w:rPr>
            </w:pPr>
          </w:p>
        </w:tc>
        <w:tc>
          <w:tcPr>
            <w:tcW w:w="1044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420" w:firstLineChars="200"/>
              <w:rPr>
                <w:rFonts w:hint="eastAsia" w:ascii="宋体" w:hAnsi="宋体" w:eastAsia="宋体"/>
                <w:szCs w:val="21"/>
                <w:lang w:val="en-US" w:eastAsia="zh-CN"/>
              </w:rPr>
            </w:pPr>
            <w:r>
              <w:rPr>
                <w:rFonts w:hint="eastAsia" w:ascii="宋体" w:hAnsi="宋体" w:eastAsia="宋体" w:cs="宋体"/>
                <w:sz w:val="21"/>
                <w:szCs w:val="21"/>
              </w:rPr>
              <w:t>公司通过宣导、培训、制度约束等方式确保员工能意识到他们从事的活动的相关性及重要性，以及他们对贯彻质量方针、达成质量目标及实现QMS的有效性的积极贡献，以及其不符合QMS要求的后果。</w:t>
            </w:r>
            <w:r>
              <w:rPr>
                <w:rFonts w:hint="eastAsia" w:ascii="宋体" w:hAnsi="宋体" w:cs="宋体"/>
                <w:sz w:val="21"/>
                <w:szCs w:val="21"/>
                <w:lang w:eastAsia="zh-CN"/>
              </w:rPr>
              <w:t>现场与员工刘超沟通，能对</w:t>
            </w:r>
            <w:r>
              <w:rPr>
                <w:rFonts w:hint="eastAsia" w:ascii="宋体" w:hAnsi="宋体" w:eastAsia="宋体" w:cs="宋体"/>
                <w:sz w:val="21"/>
                <w:szCs w:val="21"/>
              </w:rPr>
              <w:t>质量方针、质量目标</w:t>
            </w:r>
            <w:r>
              <w:rPr>
                <w:rFonts w:hint="eastAsia" w:ascii="宋体" w:hAnsi="宋体" w:cs="宋体"/>
                <w:sz w:val="21"/>
                <w:szCs w:val="21"/>
                <w:lang w:eastAsia="zh-CN"/>
              </w:rPr>
              <w:t>、质量贯标意识有一定的了解。</w:t>
            </w:r>
          </w:p>
        </w:tc>
        <w:tc>
          <w:tcPr>
            <w:tcW w:w="1139"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val="en-US" w:eastAsia="zh-CN"/>
              </w:rPr>
            </w:pPr>
            <w:r>
              <w:rPr>
                <w:rFonts w:hint="eastAsia"/>
                <w:lang w:val="en-US" w:eastAsia="zh-CN"/>
              </w:rPr>
              <w:t>符合</w:t>
            </w:r>
          </w:p>
        </w:tc>
      </w:tr>
      <w:tr>
        <w:tblPrEx>
          <w:tblCellMar>
            <w:top w:w="0" w:type="dxa"/>
            <w:left w:w="108" w:type="dxa"/>
            <w:bottom w:w="0" w:type="dxa"/>
            <w:right w:w="108" w:type="dxa"/>
          </w:tblCellMar>
        </w:tblPrEx>
        <w:trPr>
          <w:trHeight w:val="534" w:hRule="atLeast"/>
        </w:trPr>
        <w:tc>
          <w:tcPr>
            <w:tcW w:w="2086" w:type="dxa"/>
            <w:gridSpan w:val="2"/>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jc w:val="left"/>
              <w:rPr>
                <w:rFonts w:ascii="宋体" w:hAnsi="宋体"/>
                <w:szCs w:val="21"/>
              </w:rPr>
            </w:pPr>
            <w:r>
              <w:rPr>
                <w:rFonts w:hint="eastAsia" w:ascii="宋体" w:hAnsi="宋体" w:cs="新宋体"/>
                <w:szCs w:val="21"/>
              </w:rPr>
              <w:t>文件化信息</w:t>
            </w:r>
          </w:p>
        </w:tc>
        <w:tc>
          <w:tcPr>
            <w:tcW w:w="1047"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新宋体"/>
                <w:szCs w:val="21"/>
              </w:rPr>
            </w:pPr>
            <w:r>
              <w:rPr>
                <w:rFonts w:hint="eastAsia" w:ascii="宋体" w:hAnsi="宋体" w:cs="新宋体"/>
                <w:szCs w:val="21"/>
              </w:rPr>
              <w:t>Q7.5</w:t>
            </w:r>
          </w:p>
          <w:p>
            <w:pPr>
              <w:rPr>
                <w:rFonts w:ascii="宋体" w:hAnsi="宋体" w:cs="宋体"/>
                <w:b/>
                <w:szCs w:val="21"/>
              </w:rPr>
            </w:pPr>
          </w:p>
        </w:tc>
        <w:tc>
          <w:tcPr>
            <w:tcW w:w="10440" w:type="dxa"/>
            <w:tcBorders>
              <w:top w:val="single" w:color="000000" w:sz="4" w:space="0"/>
              <w:left w:val="single" w:color="000000" w:sz="4" w:space="0"/>
              <w:bottom w:val="single" w:color="000000" w:sz="4" w:space="0"/>
              <w:right w:val="single" w:color="000000" w:sz="4" w:space="0"/>
            </w:tcBorders>
            <w:noWrap w:val="0"/>
            <w:vAlign w:val="top"/>
          </w:tcPr>
          <w:p>
            <w:pPr>
              <w:pStyle w:val="4"/>
              <w:tabs>
                <w:tab w:val="left" w:pos="902"/>
                <w:tab w:val="clear" w:pos="1069"/>
              </w:tabs>
              <w:spacing w:line="360" w:lineRule="auto"/>
              <w:ind w:left="0" w:right="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公司的质量管理体系文件----包括</w:t>
            </w:r>
          </w:p>
          <w:p>
            <w:pPr>
              <w:pStyle w:val="4"/>
              <w:tabs>
                <w:tab w:val="left" w:pos="902"/>
                <w:tab w:val="clear" w:pos="1069"/>
              </w:tabs>
              <w:spacing w:line="360" w:lineRule="auto"/>
              <w:ind w:left="0" w:right="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一级文件：质量管理手册</w:t>
            </w:r>
          </w:p>
          <w:p>
            <w:pPr>
              <w:pStyle w:val="4"/>
              <w:tabs>
                <w:tab w:val="left" w:pos="902"/>
                <w:tab w:val="clear" w:pos="1069"/>
              </w:tabs>
              <w:spacing w:line="360" w:lineRule="auto"/>
              <w:ind w:left="0" w:right="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二级文件：程序文件</w:t>
            </w:r>
          </w:p>
          <w:p>
            <w:pPr>
              <w:pStyle w:val="4"/>
              <w:tabs>
                <w:tab w:val="left" w:pos="902"/>
                <w:tab w:val="clear" w:pos="1069"/>
              </w:tabs>
              <w:spacing w:line="360" w:lineRule="auto"/>
              <w:ind w:left="0" w:right="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三级文件：管理规定或制度</w:t>
            </w:r>
          </w:p>
          <w:p>
            <w:pPr>
              <w:pStyle w:val="4"/>
              <w:tabs>
                <w:tab w:val="left" w:pos="902"/>
                <w:tab w:val="clear" w:pos="1069"/>
              </w:tabs>
              <w:spacing w:line="360" w:lineRule="auto"/>
              <w:ind w:left="0" w:right="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四级文件：表格和检查表。</w:t>
            </w:r>
          </w:p>
          <w:p>
            <w:pPr>
              <w:pStyle w:val="4"/>
              <w:tabs>
                <w:tab w:val="left" w:pos="902"/>
                <w:tab w:val="clear" w:pos="1069"/>
              </w:tabs>
              <w:spacing w:line="360" w:lineRule="auto"/>
              <w:ind w:left="0" w:right="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--此外，外来文件即外部提供的文件,包括规格标准、与产品质量有关的标准。通常属于第三级文件，并得到及时识别和分发控制。</w:t>
            </w:r>
          </w:p>
          <w:p>
            <w:pPr>
              <w:spacing w:line="36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经查：公司提供的各级体系文件总体满足标准的要求和确保QMS有效性的需要。</w:t>
            </w:r>
          </w:p>
          <w:p>
            <w:pPr>
              <w:spacing w:line="360" w:lineRule="auto"/>
              <w:ind w:firstLine="420"/>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1"/>
                <w:szCs w:val="21"/>
              </w:rPr>
              <w:t>抽查3-5个体系文件</w:t>
            </w:r>
            <w:r>
              <w:rPr>
                <w:rFonts w:hint="eastAsia" w:asciiTheme="minorEastAsia" w:hAnsiTheme="minorEastAsia" w:eastAsiaTheme="minorEastAsia" w:cstheme="minorEastAsia"/>
                <w:sz w:val="21"/>
                <w:szCs w:val="21"/>
              </w:rPr>
              <w:t>如：质量手册、程序文件、特殊过程确认记录及岗位职责、管理制度等均有适当的标识和说明、相对固定的格式、纸质和电子档为载体、文件发布前均的得到评审和批准，从而确保了适宜性和充分性；记录得到确认等。</w:t>
            </w:r>
          </w:p>
          <w:p>
            <w:pPr>
              <w:spacing w:line="36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现场抽见《质量手册》</w:t>
            </w:r>
          </w:p>
          <w:p>
            <w:pPr>
              <w:spacing w:line="36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文件编号：QM/</w:t>
            </w:r>
            <w:r>
              <w:rPr>
                <w:rFonts w:hint="eastAsia" w:asciiTheme="minorEastAsia" w:hAnsiTheme="minorEastAsia" w:eastAsiaTheme="minorEastAsia" w:cstheme="minorEastAsia"/>
                <w:sz w:val="21"/>
                <w:szCs w:val="21"/>
                <w:lang w:val="en-US" w:eastAsia="zh-CN"/>
              </w:rPr>
              <w:t>JLHY</w:t>
            </w: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 xml:space="preserve"> 版本号：A/0</w:t>
            </w:r>
          </w:p>
          <w:p>
            <w:pPr>
              <w:spacing w:line="360" w:lineRule="auto"/>
              <w:ind w:firstLine="42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01</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06</w:t>
            </w:r>
            <w:r>
              <w:rPr>
                <w:rFonts w:hint="eastAsia" w:asciiTheme="minorEastAsia" w:hAnsiTheme="minorEastAsia" w:eastAsiaTheme="minorEastAsia" w:cstheme="minorEastAsia"/>
                <w:sz w:val="21"/>
                <w:szCs w:val="21"/>
              </w:rPr>
              <w:t>发布  编制：</w:t>
            </w:r>
            <w:r>
              <w:rPr>
                <w:rFonts w:hint="eastAsia" w:asciiTheme="minorEastAsia" w:hAnsiTheme="minorEastAsia" w:eastAsiaTheme="minorEastAsia" w:cstheme="minorEastAsia"/>
                <w:sz w:val="21"/>
                <w:szCs w:val="21"/>
                <w:lang w:eastAsia="zh-CN"/>
              </w:rPr>
              <w:t>何锦秀</w:t>
            </w:r>
            <w:r>
              <w:rPr>
                <w:rFonts w:hint="eastAsia" w:asciiTheme="minorEastAsia" w:hAnsiTheme="minorEastAsia" w:eastAsiaTheme="minorEastAsia" w:cstheme="minorEastAsia"/>
                <w:sz w:val="21"/>
                <w:szCs w:val="21"/>
              </w:rPr>
              <w:t xml:space="preserve">  批准：</w:t>
            </w:r>
            <w:r>
              <w:rPr>
                <w:rFonts w:hint="eastAsia" w:asciiTheme="minorEastAsia" w:hAnsiTheme="minorEastAsia" w:eastAsiaTheme="minorEastAsia" w:cstheme="minorEastAsia"/>
                <w:sz w:val="21"/>
                <w:szCs w:val="21"/>
                <w:lang w:val="en-US" w:eastAsia="zh-CN"/>
              </w:rPr>
              <w:t>郝春光</w:t>
            </w:r>
          </w:p>
          <w:p>
            <w:pPr>
              <w:spacing w:line="360" w:lineRule="auto"/>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抽见《程序文件》</w:t>
            </w:r>
          </w:p>
          <w:p>
            <w:pPr>
              <w:spacing w:line="360" w:lineRule="auto"/>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文件编号：QP</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JLHY</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-2020版本： A/0</w:t>
            </w:r>
          </w:p>
          <w:p>
            <w:pPr>
              <w:spacing w:line="360" w:lineRule="auto"/>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01</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06</w:t>
            </w:r>
            <w:r>
              <w:rPr>
                <w:rFonts w:hint="eastAsia" w:asciiTheme="minorEastAsia" w:hAnsiTheme="minorEastAsia" w:eastAsiaTheme="minorEastAsia" w:cstheme="minorEastAsia"/>
                <w:sz w:val="21"/>
                <w:szCs w:val="21"/>
              </w:rPr>
              <w:t>发布  编制：</w:t>
            </w:r>
            <w:r>
              <w:rPr>
                <w:rFonts w:hint="eastAsia" w:asciiTheme="minorEastAsia" w:hAnsiTheme="minorEastAsia" w:eastAsiaTheme="minorEastAsia" w:cstheme="minorEastAsia"/>
                <w:sz w:val="21"/>
                <w:szCs w:val="21"/>
                <w:lang w:eastAsia="zh-CN"/>
              </w:rPr>
              <w:t>何锦秀</w:t>
            </w:r>
            <w:r>
              <w:rPr>
                <w:rFonts w:hint="eastAsia" w:asciiTheme="minorEastAsia" w:hAnsiTheme="minorEastAsia" w:eastAsiaTheme="minorEastAsia" w:cstheme="minorEastAsia"/>
                <w:sz w:val="21"/>
                <w:szCs w:val="21"/>
              </w:rPr>
              <w:t xml:space="preserve">  批准：</w:t>
            </w:r>
            <w:r>
              <w:rPr>
                <w:rFonts w:hint="eastAsia" w:asciiTheme="minorEastAsia" w:hAnsiTheme="minorEastAsia" w:eastAsiaTheme="minorEastAsia" w:cstheme="minorEastAsia"/>
                <w:sz w:val="21"/>
                <w:szCs w:val="21"/>
                <w:lang w:val="en-US" w:eastAsia="zh-CN"/>
              </w:rPr>
              <w:t>郝春光</w:t>
            </w:r>
          </w:p>
          <w:p>
            <w:pPr>
              <w:spacing w:line="360" w:lineRule="auto"/>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以上文件均有编审批，发布实施日期及发放编号、受控状态。</w:t>
            </w:r>
          </w:p>
          <w:p>
            <w:pPr>
              <w:spacing w:line="360" w:lineRule="auto"/>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使用文件的现场抽查确认，未发现不适宜或缺失的文件。</w:t>
            </w:r>
          </w:p>
          <w:p>
            <w:pPr>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--公司对重要的文件信息通过权限控制分发或禁止复印外传等予以保密。</w:t>
            </w:r>
          </w:p>
          <w:p>
            <w:pPr>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--现场确认：各级文件的分发、访问、检索和使用、存储和防护等均符合规定要求。</w:t>
            </w:r>
          </w:p>
          <w:p>
            <w:pPr>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抽《</w:t>
            </w:r>
            <w:r>
              <w:rPr>
                <w:rFonts w:hint="eastAsia" w:ascii="宋体" w:hAnsi="宋体" w:eastAsia="宋体" w:cs="宋体"/>
                <w:sz w:val="21"/>
                <w:szCs w:val="21"/>
                <w:lang w:eastAsia="zh-CN"/>
              </w:rPr>
              <w:t>受控文件清单</w:t>
            </w:r>
            <w:r>
              <w:rPr>
                <w:rFonts w:hint="eastAsia" w:ascii="宋体" w:hAnsi="宋体" w:eastAsia="宋体" w:cs="宋体"/>
                <w:sz w:val="21"/>
                <w:szCs w:val="21"/>
              </w:rPr>
              <w:t>》，目录上有件号、责任人、文号、文件名、日期及文件页码。</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查，质量手册：公司编制了《记录控制程序》，规定了体系文件的编制、审核、批准、受控、使用、报废等要求。查见：程序文件有1</w:t>
            </w:r>
            <w:r>
              <w:rPr>
                <w:rFonts w:hint="eastAsia" w:ascii="宋体" w:hAnsi="宋体" w:cs="宋体"/>
                <w:sz w:val="21"/>
                <w:szCs w:val="21"/>
                <w:lang w:val="en-US" w:eastAsia="zh-CN"/>
              </w:rPr>
              <w:t>5</w:t>
            </w:r>
            <w:r>
              <w:rPr>
                <w:rFonts w:hint="eastAsia" w:ascii="宋体" w:hAnsi="宋体" w:eastAsia="宋体" w:cs="宋体"/>
                <w:sz w:val="21"/>
                <w:szCs w:val="21"/>
              </w:rPr>
              <w:t>个，查：《受控文件清单》里面包括：质量手册、程序文件、岗位任职要求、作业文件、管理制度汇编等。</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查见：《文件发放、回收记录》程序文件、质量手册、管理制度汇编等行了发放；对文件的发放记录内容，有文件编号、分发号，版本，部门签收等内容，暂无回收记录发生。</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可获得该文件的有效版本：</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《质量手册》现行版本为A/0版</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以上文件字迹清楚，审批齐全，受控标识完整</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保存完好，易于识别。</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val="en-US" w:eastAsia="zh-CN"/>
              </w:rPr>
              <w:t>适用法律法规</w:t>
            </w:r>
            <w:r>
              <w:rPr>
                <w:rFonts w:hint="eastAsia" w:ascii="宋体" w:hAnsi="宋体" w:eastAsia="宋体" w:cs="宋体"/>
                <w:sz w:val="21"/>
                <w:szCs w:val="21"/>
              </w:rPr>
              <w:t>清单》,里面包括法律法规：中华人民共和国合同法、中华人民共和国劳动法、中华人民共和国安全消防法、中华人民共和国产品质量法、中华人民共和国安全生产法等</w:t>
            </w:r>
          </w:p>
          <w:p>
            <w:pPr>
              <w:snapToGrid w:val="0"/>
              <w:spacing w:line="360" w:lineRule="auto"/>
              <w:ind w:firstLine="420" w:firstLineChars="200"/>
              <w:rPr>
                <w:rFonts w:hint="eastAsia" w:ascii="宋体" w:hAnsi="宋体" w:eastAsia="宋体" w:cs="宋体"/>
                <w:color w:val="000000"/>
                <w:sz w:val="21"/>
                <w:szCs w:val="21"/>
                <w:highlight w:val="none"/>
                <w:shd w:val="clear" w:color="auto" w:fill="FFFFFF"/>
              </w:rPr>
            </w:pPr>
            <w:r>
              <w:rPr>
                <w:rFonts w:hint="eastAsia" w:ascii="宋体" w:hAnsi="宋体" w:eastAsia="宋体" w:cs="宋体"/>
                <w:sz w:val="21"/>
                <w:szCs w:val="21"/>
              </w:rPr>
              <w:t>执行标准包括：《中华人民共和国道路交通安全法》、《中华人民共和国道路交通安全法实施条例》、《中华人民共和国道路运输条例》、《汽车租赁服务规范》等</w:t>
            </w:r>
            <w:r>
              <w:rPr>
                <w:rFonts w:hint="eastAsia" w:ascii="宋体" w:hAnsi="宋体" w:eastAsia="宋体" w:cs="宋体"/>
                <w:sz w:val="21"/>
                <w:szCs w:val="21"/>
                <w:lang w:eastAsia="zh-CN"/>
              </w:rPr>
              <w:t>标准及客户技术要求。</w:t>
            </w:r>
          </w:p>
          <w:p>
            <w:pPr>
              <w:spacing w:line="360" w:lineRule="auto"/>
              <w:jc w:val="left"/>
              <w:rPr>
                <w:rFonts w:hint="eastAsia" w:ascii="宋体" w:hAnsi="宋体" w:cs="宋体"/>
                <w:sz w:val="21"/>
                <w:szCs w:val="21"/>
                <w:highlight w:val="none"/>
              </w:rPr>
            </w:pPr>
            <w:r>
              <w:rPr>
                <w:rFonts w:hint="eastAsia" w:ascii="宋体" w:hAnsi="宋体" w:eastAsia="宋体" w:cs="宋体"/>
                <w:color w:val="000000"/>
                <w:sz w:val="21"/>
                <w:szCs w:val="21"/>
                <w:highlight w:val="none"/>
                <w:shd w:val="clear" w:color="auto" w:fill="FFFFFF"/>
              </w:rPr>
              <w:t xml:space="preserve">  </w:t>
            </w:r>
            <w:r>
              <w:rPr>
                <w:rFonts w:hint="eastAsia" w:ascii="宋体" w:hAnsi="宋体" w:eastAsia="宋体" w:cs="宋体"/>
                <w:sz w:val="21"/>
                <w:szCs w:val="21"/>
                <w:highlight w:val="none"/>
              </w:rPr>
              <w:t xml:space="preserve"> </w:t>
            </w:r>
            <w:r>
              <w:rPr>
                <w:rFonts w:hint="eastAsia" w:ascii="宋体" w:hAnsi="宋体" w:cs="宋体"/>
                <w:sz w:val="21"/>
                <w:szCs w:val="21"/>
                <w:highlight w:val="none"/>
              </w:rPr>
              <w:t>《质量记录清单》，规定了保存期以及保存的部门。有《文件发放、回收登记表》、《</w:t>
            </w:r>
            <w:r>
              <w:rPr>
                <w:rFonts w:hint="eastAsia" w:ascii="宋体" w:hAnsi="宋体" w:cs="宋体"/>
                <w:sz w:val="21"/>
                <w:szCs w:val="21"/>
                <w:highlight w:val="none"/>
                <w:lang w:eastAsia="zh-CN"/>
              </w:rPr>
              <w:t>合同评审表</w:t>
            </w:r>
            <w:r>
              <w:rPr>
                <w:rFonts w:hint="eastAsia" w:ascii="宋体" w:hAnsi="宋体" w:cs="宋体"/>
                <w:sz w:val="21"/>
                <w:szCs w:val="21"/>
                <w:highlight w:val="none"/>
              </w:rPr>
              <w:t>》、《</w:t>
            </w:r>
            <w:r>
              <w:rPr>
                <w:rFonts w:hint="eastAsia" w:ascii="宋体" w:hAnsi="宋体" w:cs="宋体"/>
                <w:sz w:val="21"/>
                <w:szCs w:val="21"/>
                <w:highlight w:val="none"/>
                <w:lang w:eastAsia="zh-CN"/>
              </w:rPr>
              <w:t>合格供应商评价表</w:t>
            </w:r>
            <w:r>
              <w:rPr>
                <w:rFonts w:hint="eastAsia" w:ascii="宋体" w:hAnsi="宋体" w:cs="宋体"/>
                <w:sz w:val="21"/>
                <w:szCs w:val="21"/>
                <w:highlight w:val="none"/>
              </w:rPr>
              <w:t>》、《员工培训记录》等。规定了保存部门和保存期限，根据情况相关安全记录保存期限分为：3年。</w:t>
            </w:r>
          </w:p>
          <w:p>
            <w:pPr>
              <w:spacing w:line="360" w:lineRule="auto"/>
              <w:jc w:val="left"/>
              <w:rPr>
                <w:rFonts w:hint="eastAsia" w:ascii="宋体" w:hAnsi="宋体" w:cs="宋体"/>
                <w:sz w:val="21"/>
                <w:szCs w:val="21"/>
              </w:rPr>
            </w:pPr>
            <w:r>
              <w:rPr>
                <w:rFonts w:hint="eastAsia" w:ascii="宋体" w:hAnsi="宋体" w:cs="宋体"/>
                <w:sz w:val="21"/>
                <w:szCs w:val="21"/>
              </w:rPr>
              <w:t>现场查见，对记录的保存不够规范，已现场口头提出。</w:t>
            </w:r>
          </w:p>
          <w:p>
            <w:pPr>
              <w:pStyle w:val="2"/>
            </w:pPr>
            <w:r>
              <w:rPr>
                <w:rFonts w:hint="eastAsia" w:ascii="宋体" w:hAnsi="宋体" w:cs="宋体"/>
                <w:sz w:val="21"/>
                <w:szCs w:val="21"/>
              </w:rPr>
              <w:t xml:space="preserve">   QMS运行至今文件更改和作废情况未发生。在“文件资料控制程序”中对如发生以上情况均有明确规定。</w:t>
            </w:r>
            <w:r>
              <w:rPr>
                <w:rFonts w:hint="eastAsia" w:ascii="宋体" w:hAnsi="宋体" w:eastAsia="宋体" w:cs="宋体"/>
                <w:sz w:val="21"/>
                <w:szCs w:val="21"/>
              </w:rPr>
              <w:t>。</w:t>
            </w:r>
          </w:p>
        </w:tc>
        <w:tc>
          <w:tcPr>
            <w:tcW w:w="1139"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val="en-US" w:eastAsia="zh-CN"/>
              </w:rPr>
            </w:pPr>
            <w:r>
              <w:rPr>
                <w:rFonts w:hint="eastAsia"/>
                <w:lang w:val="en-US" w:eastAsia="zh-CN"/>
              </w:rPr>
              <w:t>符合</w:t>
            </w:r>
          </w:p>
        </w:tc>
      </w:tr>
      <w:tr>
        <w:tblPrEx>
          <w:tblCellMar>
            <w:top w:w="0" w:type="dxa"/>
            <w:left w:w="108" w:type="dxa"/>
            <w:bottom w:w="0" w:type="dxa"/>
            <w:right w:w="108" w:type="dxa"/>
          </w:tblCellMar>
        </w:tblPrEx>
        <w:trPr>
          <w:trHeight w:val="369" w:hRule="atLeast"/>
        </w:trPr>
        <w:tc>
          <w:tcPr>
            <w:tcW w:w="1993" w:type="dxa"/>
            <w:tcBorders>
              <w:top w:val="single" w:color="000000" w:sz="4" w:space="0"/>
              <w:left w:val="single" w:color="000000" w:sz="4" w:space="0"/>
              <w:bottom w:val="single" w:color="000000" w:sz="4" w:space="0"/>
              <w:right w:val="single" w:color="000000" w:sz="4" w:space="0"/>
            </w:tcBorders>
            <w:noWrap w:val="0"/>
            <w:vAlign w:val="top"/>
          </w:tcPr>
          <w:p>
            <w:pPr>
              <w:jc w:val="left"/>
              <w:rPr>
                <w:rFonts w:ascii="宋体" w:hAnsi="宋体"/>
                <w:szCs w:val="21"/>
              </w:rPr>
            </w:pPr>
            <w:r>
              <w:rPr>
                <w:rFonts w:hint="eastAsia" w:ascii="宋体" w:hAnsi="宋体"/>
                <w:szCs w:val="21"/>
              </w:rPr>
              <w:t>内部审核</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Cs w:val="21"/>
              </w:rPr>
            </w:pPr>
            <w:r>
              <w:rPr>
                <w:rFonts w:hint="eastAsia" w:ascii="宋体" w:hAnsi="宋体" w:cs="宋体"/>
                <w:szCs w:val="21"/>
              </w:rPr>
              <w:t xml:space="preserve">Q9.2 </w:t>
            </w:r>
          </w:p>
          <w:p>
            <w:pPr>
              <w:rPr>
                <w:rFonts w:ascii="宋体" w:hAnsi="宋体"/>
                <w:szCs w:val="21"/>
              </w:rPr>
            </w:pPr>
          </w:p>
        </w:tc>
        <w:tc>
          <w:tcPr>
            <w:tcW w:w="1044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提供有年度内部审核计划包括审核目的、范围、依据、频次、审核方式、审核日程安排。</w:t>
            </w:r>
          </w:p>
          <w:p>
            <w:pPr>
              <w:spacing w:line="380" w:lineRule="exact"/>
              <w:rPr>
                <w:rFonts w:hint="eastAsia" w:ascii="宋体" w:hAnsi="宋体" w:cs="宋体"/>
                <w:sz w:val="21"/>
                <w:szCs w:val="21"/>
              </w:rPr>
            </w:pPr>
            <w:r>
              <w:rPr>
                <w:rFonts w:hint="eastAsia" w:ascii="宋体" w:hAnsi="宋体" w:cs="宋体"/>
                <w:color w:val="000000"/>
                <w:sz w:val="21"/>
                <w:szCs w:val="21"/>
              </w:rPr>
              <w:t>审核时间：</w:t>
            </w:r>
            <w:r>
              <w:rPr>
                <w:rFonts w:hint="eastAsia" w:ascii="宋体" w:hAnsi="宋体" w:eastAsia="宋体" w:cs="Times New Roman"/>
                <w:szCs w:val="21"/>
              </w:rPr>
              <w:t>2020</w:t>
            </w:r>
            <w:r>
              <w:rPr>
                <w:rFonts w:hint="eastAsia" w:ascii="宋体" w:hAnsi="宋体" w:cs="Times New Roman"/>
                <w:szCs w:val="21"/>
                <w:lang w:eastAsia="zh-CN"/>
              </w:rPr>
              <w:t>年</w:t>
            </w:r>
            <w:r>
              <w:rPr>
                <w:rFonts w:hint="eastAsia" w:ascii="宋体" w:hAnsi="宋体" w:eastAsia="宋体" w:cs="Times New Roman"/>
                <w:szCs w:val="21"/>
              </w:rPr>
              <w:t>5</w:t>
            </w:r>
            <w:r>
              <w:rPr>
                <w:rFonts w:hint="eastAsia" w:ascii="宋体" w:hAnsi="宋体" w:cs="Times New Roman"/>
                <w:szCs w:val="21"/>
                <w:lang w:eastAsia="zh-CN"/>
              </w:rPr>
              <w:t>月</w:t>
            </w:r>
            <w:r>
              <w:rPr>
                <w:rFonts w:hint="eastAsia" w:ascii="宋体" w:hAnsi="宋体" w:eastAsia="宋体" w:cs="Times New Roman"/>
                <w:szCs w:val="21"/>
              </w:rPr>
              <w:t>10</w:t>
            </w:r>
            <w:r>
              <w:rPr>
                <w:rFonts w:hint="eastAsia" w:ascii="宋体" w:hAnsi="宋体" w:cs="Times New Roman"/>
                <w:szCs w:val="21"/>
                <w:lang w:eastAsia="zh-CN"/>
              </w:rPr>
              <w:t>日</w:t>
            </w:r>
            <w:r>
              <w:rPr>
                <w:rFonts w:hint="eastAsia" w:ascii="宋体" w:hAnsi="宋体" w:eastAsia="宋体" w:cs="Times New Roman"/>
                <w:szCs w:val="21"/>
              </w:rPr>
              <w:t>-11</w:t>
            </w:r>
            <w:r>
              <w:rPr>
                <w:rFonts w:hint="eastAsia" w:ascii="宋体" w:hAnsi="宋体" w:cs="Times New Roman"/>
                <w:szCs w:val="21"/>
                <w:lang w:eastAsia="zh-CN"/>
              </w:rPr>
              <w:t>日</w:t>
            </w:r>
            <w:r>
              <w:rPr>
                <w:rFonts w:hint="eastAsia" w:ascii="宋体" w:hAnsi="宋体" w:cs="宋体"/>
                <w:sz w:val="21"/>
                <w:szCs w:val="21"/>
                <w:lang w:val="en-US" w:eastAsia="zh-CN"/>
              </w:rPr>
              <w:t>进行质量体系内部</w:t>
            </w:r>
            <w:r>
              <w:rPr>
                <w:rFonts w:hint="eastAsia" w:ascii="宋体" w:hAnsi="宋体" w:cs="宋体"/>
                <w:sz w:val="21"/>
                <w:szCs w:val="21"/>
              </w:rPr>
              <w:t>审核。</w:t>
            </w:r>
          </w:p>
          <w:p>
            <w:pPr>
              <w:widowControl/>
              <w:spacing w:line="360" w:lineRule="auto"/>
              <w:jc w:val="left"/>
              <w:rPr>
                <w:rFonts w:hint="eastAsia" w:ascii="宋体" w:hAnsi="宋体" w:cs="宋体"/>
                <w:color w:val="000000"/>
                <w:sz w:val="21"/>
                <w:szCs w:val="21"/>
              </w:rPr>
            </w:pPr>
            <w:r>
              <w:rPr>
                <w:rFonts w:hint="eastAsia" w:ascii="宋体" w:hAnsi="宋体" w:cs="宋体"/>
                <w:color w:val="000000"/>
                <w:sz w:val="21"/>
                <w:szCs w:val="21"/>
              </w:rPr>
              <w:t>范围：公司质量体系覆盖的各部门、所有过程。</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审核组组成：</w:t>
            </w:r>
            <w:r>
              <w:rPr>
                <w:rFonts w:hint="eastAsia" w:ascii="宋体" w:hAnsi="宋体"/>
                <w:szCs w:val="21"/>
              </w:rPr>
              <w:t>审核组长：</w:t>
            </w:r>
            <w:r>
              <w:rPr>
                <w:rFonts w:hint="eastAsia" w:ascii="宋体" w:hAnsi="宋体" w:eastAsia="宋体" w:cs="Times New Roman"/>
                <w:szCs w:val="21"/>
              </w:rPr>
              <w:t>王佳琳     组员：郝春光</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查公司内审员经培训、内审员授权书，内审员基本能满足内审的能力要求；</w:t>
            </w:r>
          </w:p>
          <w:p>
            <w:pPr>
              <w:widowControl/>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查《管理层审核检查表》、《行</w:t>
            </w:r>
            <w:r>
              <w:rPr>
                <w:rFonts w:hint="eastAsia" w:ascii="宋体" w:hAnsi="宋体" w:cs="宋体"/>
                <w:color w:val="000000"/>
                <w:sz w:val="21"/>
                <w:szCs w:val="21"/>
                <w:lang w:val="en-US" w:eastAsia="zh-CN"/>
              </w:rPr>
              <w:t>政部</w:t>
            </w:r>
            <w:r>
              <w:rPr>
                <w:rFonts w:hint="eastAsia" w:ascii="宋体" w:hAnsi="宋体" w:cs="宋体"/>
                <w:color w:val="000000"/>
                <w:sz w:val="21"/>
                <w:szCs w:val="21"/>
              </w:rPr>
              <w:t>审核检查表》，《</w:t>
            </w:r>
            <w:r>
              <w:rPr>
                <w:rFonts w:hint="eastAsia" w:ascii="宋体" w:hAnsi="宋体" w:cs="宋体"/>
                <w:color w:val="000000"/>
                <w:sz w:val="21"/>
                <w:szCs w:val="21"/>
                <w:lang w:val="en-US" w:eastAsia="zh-CN"/>
              </w:rPr>
              <w:t>运营部</w:t>
            </w:r>
            <w:r>
              <w:rPr>
                <w:rFonts w:hint="eastAsia" w:ascii="宋体" w:hAnsi="宋体" w:cs="宋体"/>
                <w:color w:val="000000"/>
                <w:sz w:val="21"/>
                <w:szCs w:val="21"/>
              </w:rPr>
              <w:t>审核检查表》</w:t>
            </w:r>
            <w:r>
              <w:rPr>
                <w:rFonts w:hint="eastAsia" w:ascii="宋体" w:hAnsi="宋体" w:cs="宋体"/>
                <w:color w:val="000000"/>
                <w:sz w:val="21"/>
                <w:szCs w:val="21"/>
                <w:lang w:eastAsia="zh-CN"/>
              </w:rPr>
              <w:t>、</w:t>
            </w:r>
            <w:r>
              <w:rPr>
                <w:rFonts w:hint="eastAsia" w:ascii="宋体" w:hAnsi="宋体" w:cs="宋体"/>
                <w:color w:val="000000"/>
                <w:sz w:val="21"/>
                <w:szCs w:val="21"/>
              </w:rPr>
              <w:t>《</w:t>
            </w:r>
            <w:r>
              <w:rPr>
                <w:rFonts w:hint="eastAsia" w:ascii="宋体" w:hAnsi="宋体" w:cs="宋体"/>
                <w:color w:val="000000"/>
                <w:sz w:val="21"/>
                <w:szCs w:val="21"/>
                <w:lang w:eastAsia="zh-CN"/>
              </w:rPr>
              <w:t>市场</w:t>
            </w:r>
            <w:r>
              <w:rPr>
                <w:rFonts w:hint="eastAsia" w:ascii="宋体" w:hAnsi="宋体" w:cs="宋体"/>
                <w:color w:val="000000"/>
                <w:sz w:val="21"/>
                <w:szCs w:val="21"/>
                <w:lang w:val="en-US" w:eastAsia="zh-CN"/>
              </w:rPr>
              <w:t>部</w:t>
            </w:r>
            <w:r>
              <w:rPr>
                <w:rFonts w:hint="eastAsia" w:ascii="宋体" w:hAnsi="宋体" w:cs="宋体"/>
                <w:color w:val="000000"/>
                <w:sz w:val="21"/>
                <w:szCs w:val="21"/>
              </w:rPr>
              <w:t>审核检查表》</w:t>
            </w:r>
            <w:r>
              <w:rPr>
                <w:rFonts w:hint="eastAsia" w:ascii="宋体" w:hAnsi="宋体" w:cs="宋体"/>
                <w:color w:val="000000"/>
                <w:sz w:val="21"/>
                <w:szCs w:val="21"/>
                <w:lang w:eastAsia="zh-CN"/>
              </w:rPr>
              <w:t>等</w:t>
            </w:r>
            <w:r>
              <w:rPr>
                <w:rFonts w:hint="eastAsia" w:ascii="宋体" w:hAnsi="宋体" w:cs="宋体"/>
                <w:color w:val="000000"/>
                <w:sz w:val="21"/>
                <w:szCs w:val="21"/>
              </w:rPr>
              <w:t>审核过程及条款基本齐全，未出现审核本部门情况。</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对应有按审核计划实施审核的现场审核检查表，有审核条款、审核项目及审核记录，有基本内容，但记录较为简单。</w:t>
            </w:r>
          </w:p>
          <w:p>
            <w:pPr>
              <w:widowControl/>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此次开据的</w:t>
            </w:r>
            <w:r>
              <w:rPr>
                <w:rFonts w:hint="eastAsia" w:ascii="宋体" w:hAnsi="宋体" w:cs="宋体"/>
                <w:sz w:val="21"/>
                <w:szCs w:val="21"/>
              </w:rPr>
              <w:t>《内审不符合项报告》</w:t>
            </w:r>
            <w:r>
              <w:rPr>
                <w:rFonts w:hint="eastAsia" w:ascii="宋体" w:hAnsi="宋体" w:cs="宋体"/>
                <w:color w:val="000000"/>
                <w:szCs w:val="24"/>
              </w:rPr>
              <w:t>涉及行政部7.2条款，不符合事实描述“审核时发现，未见员工</w:t>
            </w:r>
            <w:r>
              <w:rPr>
                <w:rFonts w:hint="eastAsia" w:ascii="宋体" w:hAnsi="宋体" w:cs="宋体"/>
                <w:color w:val="000000"/>
                <w:szCs w:val="24"/>
                <w:lang w:val="en-US" w:eastAsia="zh-CN"/>
              </w:rPr>
              <w:t>3月质量方针、目标等</w:t>
            </w:r>
            <w:r>
              <w:rPr>
                <w:rFonts w:hint="eastAsia" w:ascii="宋体" w:hAnsi="宋体" w:cs="宋体"/>
                <w:color w:val="000000"/>
                <w:szCs w:val="24"/>
              </w:rPr>
              <w:t>培训记录”</w:t>
            </w:r>
            <w:r>
              <w:rPr>
                <w:rFonts w:hint="eastAsia" w:ascii="宋体" w:hAnsi="宋体" w:cs="宋体"/>
                <w:sz w:val="21"/>
                <w:szCs w:val="21"/>
              </w:rPr>
              <w:t>，责任部门已经对所产生的不符合原因进行了分析并采取了纠正措施，且验证有效</w:t>
            </w:r>
            <w:r>
              <w:rPr>
                <w:rFonts w:hint="eastAsia" w:ascii="宋体" w:hAnsi="宋体" w:cs="宋体"/>
                <w:color w:val="000000"/>
                <w:sz w:val="21"/>
                <w:szCs w:val="21"/>
              </w:rPr>
              <w:t>。</w:t>
            </w:r>
          </w:p>
          <w:p>
            <w:pPr>
              <w:widowControl/>
              <w:spacing w:line="360" w:lineRule="auto"/>
              <w:ind w:firstLine="315" w:firstLineChars="150"/>
              <w:jc w:val="left"/>
              <w:rPr>
                <w:rFonts w:hint="eastAsia" w:ascii="宋体" w:hAnsi="宋体" w:cs="宋体"/>
                <w:sz w:val="21"/>
                <w:szCs w:val="21"/>
              </w:rPr>
            </w:pPr>
            <w:r>
              <w:rPr>
                <w:rFonts w:hint="eastAsia" w:ascii="宋体" w:hAnsi="宋体" w:cs="宋体"/>
                <w:color w:val="000000"/>
                <w:sz w:val="21"/>
                <w:szCs w:val="21"/>
              </w:rPr>
              <w:t>提供有《内部审核报告》</w:t>
            </w:r>
            <w:r>
              <w:rPr>
                <w:rFonts w:hint="eastAsia" w:ascii="宋体" w:hAnsi="宋体" w:cs="宋体"/>
                <w:sz w:val="21"/>
                <w:szCs w:val="21"/>
              </w:rPr>
              <w:t>查，审核结论：本公司质量体系得到了有效实施，运行实施保持了适宜性。</w:t>
            </w:r>
          </w:p>
          <w:p>
            <w:pPr>
              <w:widowControl/>
              <w:spacing w:line="360" w:lineRule="auto"/>
              <w:ind w:firstLine="315" w:firstLineChars="150"/>
              <w:jc w:val="left"/>
              <w:rPr>
                <w:rFonts w:hint="eastAsia" w:ascii="宋体" w:hAnsi="宋体" w:cs="宋体"/>
                <w:color w:val="000000"/>
                <w:sz w:val="21"/>
                <w:szCs w:val="21"/>
              </w:rPr>
            </w:pPr>
            <w:r>
              <w:rPr>
                <w:rFonts w:hint="eastAsia" w:ascii="宋体" w:hAnsi="宋体" w:cs="宋体"/>
                <w:sz w:val="21"/>
                <w:szCs w:val="21"/>
              </w:rPr>
              <w:t>通过内部审核，公司质量管理体系的建立实施是有效的，符合标准要求。</w:t>
            </w:r>
          </w:p>
          <w:p>
            <w:pPr>
              <w:rPr>
                <w:rFonts w:ascii="宋体" w:hAnsi="宋体"/>
                <w:szCs w:val="21"/>
              </w:rPr>
            </w:pPr>
            <w:r>
              <w:rPr>
                <w:rFonts w:hint="eastAsia" w:ascii="宋体" w:hAnsi="宋体" w:cs="宋体"/>
                <w:sz w:val="21"/>
                <w:szCs w:val="21"/>
              </w:rPr>
              <w:t>公司内审基本符合要求。</w:t>
            </w:r>
          </w:p>
        </w:tc>
        <w:tc>
          <w:tcPr>
            <w:tcW w:w="1139" w:type="dxa"/>
            <w:tcBorders>
              <w:top w:val="single" w:color="000000" w:sz="4" w:space="0"/>
              <w:left w:val="single" w:color="000000" w:sz="4" w:space="0"/>
              <w:bottom w:val="single" w:color="000000" w:sz="4" w:space="0"/>
              <w:right w:val="single" w:color="000000" w:sz="4" w:space="0"/>
            </w:tcBorders>
            <w:noWrap w:val="0"/>
            <w:vAlign w:val="top"/>
          </w:tcPr>
          <w:p>
            <w:pPr>
              <w:rPr>
                <w:rFonts w:hint="eastAsia" w:eastAsia="宋体"/>
                <w:lang w:val="en-US" w:eastAsia="zh-CN"/>
              </w:rPr>
            </w:pPr>
            <w:r>
              <w:rPr>
                <w:rFonts w:hint="eastAsia"/>
                <w:lang w:val="en-US" w:eastAsia="zh-CN"/>
              </w:rPr>
              <w:t>符合</w:t>
            </w:r>
          </w:p>
        </w:tc>
      </w:tr>
    </w:tbl>
    <w:p>
      <w:r>
        <w:t>说明：不符合标注N</w:t>
      </w:r>
    </w:p>
    <w:p>
      <w:pPr>
        <w:pStyle w:val="7"/>
      </w:pPr>
    </w:p>
    <w:p>
      <w:pPr>
        <w:spacing w:line="480" w:lineRule="exact"/>
        <w:ind w:firstLine="5400" w:firstLineChars="1500"/>
        <w:jc w:val="both"/>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21"/>
        <w:gridCol w:w="10428"/>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21"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28"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市场</w:t>
            </w:r>
            <w:r>
              <w:rPr>
                <w:rFonts w:hint="eastAsia"/>
                <w:sz w:val="24"/>
                <w:szCs w:val="24"/>
              </w:rPr>
              <w:t>部   主管领导：</w:t>
            </w:r>
            <w:r>
              <w:rPr>
                <w:rFonts w:hint="eastAsia"/>
                <w:sz w:val="24"/>
                <w:szCs w:val="24"/>
                <w:lang w:eastAsia="zh-CN"/>
              </w:rPr>
              <w:t>郝春光</w:t>
            </w:r>
            <w:r>
              <w:rPr>
                <w:rFonts w:hint="eastAsia"/>
                <w:sz w:val="24"/>
                <w:szCs w:val="24"/>
                <w:lang w:val="en-US" w:eastAsia="zh-CN"/>
              </w:rPr>
              <w:t>，</w:t>
            </w:r>
            <w:r>
              <w:rPr>
                <w:rFonts w:hint="eastAsia"/>
                <w:sz w:val="24"/>
                <w:szCs w:val="24"/>
              </w:rPr>
              <w:t xml:space="preserve"> 陪同人员：</w:t>
            </w:r>
            <w:r>
              <w:rPr>
                <w:rFonts w:hint="eastAsia"/>
                <w:sz w:val="24"/>
                <w:szCs w:val="24"/>
                <w:lang w:eastAsia="zh-CN"/>
              </w:rPr>
              <w:t>郝春光</w:t>
            </w:r>
          </w:p>
        </w:tc>
        <w:tc>
          <w:tcPr>
            <w:tcW w:w="110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21" w:type="dxa"/>
            <w:vMerge w:val="continue"/>
            <w:vAlign w:val="center"/>
          </w:tcPr>
          <w:p/>
        </w:tc>
        <w:tc>
          <w:tcPr>
            <w:tcW w:w="10428"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张心</w:t>
            </w:r>
            <w:r>
              <w:rPr>
                <w:rFonts w:hint="eastAsia"/>
                <w:sz w:val="24"/>
                <w:szCs w:val="24"/>
              </w:rPr>
              <w:t xml:space="preserve">   审核时间：20</w:t>
            </w:r>
            <w:r>
              <w:rPr>
                <w:rFonts w:hint="eastAsia"/>
                <w:sz w:val="24"/>
                <w:szCs w:val="24"/>
                <w:lang w:val="en-US" w:eastAsia="zh-CN"/>
              </w:rPr>
              <w:t>20</w:t>
            </w:r>
            <w:r>
              <w:rPr>
                <w:rFonts w:hint="eastAsia"/>
                <w:sz w:val="24"/>
                <w:szCs w:val="24"/>
              </w:rPr>
              <w:t>.</w:t>
            </w:r>
            <w:r>
              <w:rPr>
                <w:rFonts w:hint="eastAsia"/>
                <w:sz w:val="24"/>
                <w:szCs w:val="24"/>
                <w:lang w:val="en-US" w:eastAsia="zh-CN"/>
              </w:rPr>
              <w:t>8.24</w:t>
            </w:r>
          </w:p>
        </w:tc>
        <w:tc>
          <w:tcPr>
            <w:tcW w:w="11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21" w:type="dxa"/>
            <w:vMerge w:val="continue"/>
            <w:vAlign w:val="center"/>
          </w:tcPr>
          <w:p/>
        </w:tc>
        <w:tc>
          <w:tcPr>
            <w:tcW w:w="10428" w:type="dxa"/>
            <w:vAlign w:val="center"/>
          </w:tcPr>
          <w:p>
            <w:pPr>
              <w:rPr>
                <w:sz w:val="24"/>
                <w:szCs w:val="24"/>
              </w:rPr>
            </w:pPr>
            <w:r>
              <w:rPr>
                <w:rFonts w:hint="eastAsia"/>
                <w:sz w:val="24"/>
                <w:szCs w:val="24"/>
              </w:rPr>
              <w:t>审核条款：</w:t>
            </w:r>
          </w:p>
        </w:tc>
        <w:tc>
          <w:tcPr>
            <w:tcW w:w="11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1021" w:type="dxa"/>
          </w:tcPr>
          <w:p>
            <w:pPr>
              <w:rPr>
                <w:szCs w:val="21"/>
              </w:rPr>
            </w:pPr>
            <w:r>
              <w:rPr>
                <w:rFonts w:hint="eastAsia" w:ascii="宋体" w:hAnsi="宋体" w:cs="新宋体"/>
                <w:szCs w:val="21"/>
              </w:rPr>
              <w:t>Q5.3；</w:t>
            </w:r>
            <w:r>
              <w:rPr>
                <w:szCs w:val="21"/>
              </w:rPr>
              <w:t xml:space="preserve"> </w:t>
            </w:r>
          </w:p>
          <w:p>
            <w:pPr>
              <w:rPr>
                <w:szCs w:val="21"/>
              </w:rPr>
            </w:pPr>
            <w:r>
              <w:rPr>
                <w:szCs w:val="21"/>
              </w:rPr>
              <w:t xml:space="preserve"> </w:t>
            </w:r>
          </w:p>
          <w:p>
            <w:pPr>
              <w:rPr>
                <w:rFonts w:ascii="宋体" w:hAnsi="宋体" w:cs="新宋体"/>
                <w:szCs w:val="21"/>
              </w:rPr>
            </w:pPr>
          </w:p>
        </w:tc>
        <w:tc>
          <w:tcPr>
            <w:tcW w:w="10428" w:type="dxa"/>
          </w:tcPr>
          <w:p>
            <w:pPr>
              <w:spacing w:line="360" w:lineRule="auto"/>
              <w:ind w:firstLine="210" w:firstLineChars="100"/>
              <w:textAlignment w:val="baseline"/>
              <w:rPr>
                <w:rFonts w:hint="eastAsia" w:ascii="宋体" w:hAnsi="宋体" w:eastAsia="宋体" w:cs="宋体"/>
                <w:sz w:val="21"/>
                <w:szCs w:val="21"/>
              </w:rPr>
            </w:pPr>
            <w:r>
              <w:rPr>
                <w:rFonts w:hint="eastAsia" w:ascii="宋体" w:hAnsi="宋体" w:eastAsia="宋体" w:cs="宋体"/>
                <w:sz w:val="21"/>
                <w:szCs w:val="21"/>
              </w:rPr>
              <w:t>查组织编制了《岗位任职资格及要求》等</w:t>
            </w:r>
          </w:p>
          <w:p>
            <w:pPr>
              <w:spacing w:line="360" w:lineRule="auto"/>
              <w:ind w:firstLine="210" w:firstLineChars="100"/>
              <w:textAlignment w:val="baseline"/>
              <w:rPr>
                <w:rFonts w:hint="eastAsia" w:ascii="宋体" w:hAnsi="宋体" w:eastAsia="宋体" w:cs="宋体"/>
                <w:sz w:val="21"/>
                <w:szCs w:val="21"/>
              </w:rPr>
            </w:pPr>
            <w:r>
              <w:rPr>
                <w:rFonts w:hint="eastAsia" w:ascii="宋体" w:hAnsi="宋体" w:eastAsia="宋体" w:cs="宋体"/>
                <w:sz w:val="21"/>
                <w:szCs w:val="21"/>
              </w:rPr>
              <w:t>体系文件中已经明确了</w:t>
            </w:r>
            <w:r>
              <w:rPr>
                <w:rFonts w:hint="eastAsia" w:ascii="宋体" w:hAnsi="宋体" w:eastAsia="宋体" w:cs="宋体"/>
                <w:sz w:val="21"/>
                <w:szCs w:val="21"/>
                <w:lang w:eastAsia="zh-CN"/>
              </w:rPr>
              <w:t>市场部</w:t>
            </w:r>
            <w:r>
              <w:rPr>
                <w:rFonts w:hint="eastAsia" w:ascii="宋体" w:hAnsi="宋体" w:eastAsia="宋体" w:cs="宋体"/>
                <w:sz w:val="21"/>
                <w:szCs w:val="21"/>
              </w:rPr>
              <w:t>的岗位职责，具体为：</w:t>
            </w:r>
          </w:p>
          <w:p>
            <w:pPr>
              <w:numPr>
                <w:ilvl w:val="0"/>
                <w:numId w:val="0"/>
              </w:numPr>
              <w:spacing w:line="360" w:lineRule="auto"/>
              <w:ind w:firstLine="210" w:firstLineChars="100"/>
              <w:textAlignment w:val="baseline"/>
              <w:rPr>
                <w:rFonts w:hint="eastAsia" w:ascii="宋体" w:hAnsi="宋体" w:eastAsia="宋体" w:cs="宋体"/>
                <w:sz w:val="21"/>
                <w:szCs w:val="21"/>
              </w:rPr>
            </w:pPr>
            <w:r>
              <w:rPr>
                <w:rFonts w:hint="eastAsia" w:ascii="宋体" w:hAnsi="宋体" w:cs="宋体"/>
                <w:sz w:val="21"/>
                <w:szCs w:val="21"/>
                <w:lang w:val="en-US" w:eastAsia="zh-CN"/>
              </w:rPr>
              <w:t>a</w:t>
            </w:r>
            <w:r>
              <w:rPr>
                <w:rFonts w:hint="eastAsia" w:ascii="宋体" w:hAnsi="宋体" w:cs="宋体"/>
                <w:sz w:val="21"/>
                <w:szCs w:val="21"/>
                <w:lang w:eastAsia="zh-CN"/>
              </w:rPr>
              <w:t>）</w:t>
            </w:r>
            <w:r>
              <w:rPr>
                <w:rFonts w:hint="eastAsia" w:ascii="宋体" w:hAnsi="宋体" w:eastAsia="宋体" w:cs="宋体"/>
                <w:sz w:val="21"/>
                <w:szCs w:val="21"/>
              </w:rPr>
              <w:t>负责产品的交付；负责对供方进行评价和选择;负责建立原、辅材料的采购。</w:t>
            </w:r>
          </w:p>
          <w:p>
            <w:pPr>
              <w:spacing w:line="360" w:lineRule="auto"/>
              <w:ind w:firstLine="210" w:firstLineChars="100"/>
              <w:textAlignment w:val="baseline"/>
              <w:rPr>
                <w:rFonts w:hint="eastAsia" w:ascii="宋体" w:hAnsi="宋体" w:eastAsia="宋体" w:cs="宋体"/>
                <w:sz w:val="21"/>
                <w:szCs w:val="21"/>
              </w:rPr>
            </w:pPr>
            <w:r>
              <w:rPr>
                <w:rFonts w:hint="eastAsia" w:ascii="宋体" w:hAnsi="宋体" w:eastAsia="宋体" w:cs="宋体"/>
                <w:sz w:val="21"/>
                <w:szCs w:val="21"/>
              </w:rPr>
              <w:t>b)  负责将有关信息传达到本公司内各部门。</w:t>
            </w:r>
          </w:p>
          <w:p>
            <w:pPr>
              <w:spacing w:line="360" w:lineRule="auto"/>
              <w:ind w:firstLine="210" w:firstLineChars="100"/>
              <w:textAlignment w:val="baseline"/>
              <w:rPr>
                <w:rFonts w:hint="eastAsia" w:ascii="宋体" w:hAnsi="宋体" w:eastAsia="宋体" w:cs="宋体"/>
                <w:sz w:val="21"/>
                <w:szCs w:val="21"/>
              </w:rPr>
            </w:pPr>
            <w:r>
              <w:rPr>
                <w:rFonts w:hint="eastAsia" w:ascii="宋体" w:hAnsi="宋体" w:eastAsia="宋体" w:cs="宋体"/>
                <w:sz w:val="21"/>
                <w:szCs w:val="21"/>
              </w:rPr>
              <w:t>c)  负责同本公司的顾客进行联系；</w:t>
            </w:r>
          </w:p>
          <w:p>
            <w:pPr>
              <w:spacing w:line="360" w:lineRule="auto"/>
              <w:ind w:firstLine="210" w:firstLineChars="100"/>
              <w:textAlignment w:val="baseline"/>
              <w:rPr>
                <w:rFonts w:hint="eastAsia" w:ascii="宋体" w:hAnsi="宋体" w:eastAsia="宋体" w:cs="宋体"/>
                <w:sz w:val="21"/>
                <w:szCs w:val="21"/>
              </w:rPr>
            </w:pPr>
            <w:r>
              <w:rPr>
                <w:rFonts w:hint="eastAsia" w:ascii="宋体" w:hAnsi="宋体" w:eastAsia="宋体" w:cs="宋体"/>
                <w:sz w:val="21"/>
                <w:szCs w:val="21"/>
              </w:rPr>
              <w:t>d)  负责本公司顾客满意度的调查和分析工作；</w:t>
            </w:r>
          </w:p>
          <w:p>
            <w:pPr>
              <w:spacing w:line="360" w:lineRule="auto"/>
              <w:ind w:firstLine="210" w:firstLineChars="100"/>
              <w:textAlignment w:val="baseline"/>
              <w:rPr>
                <w:rFonts w:hint="eastAsia" w:ascii="宋体" w:hAnsi="宋体" w:eastAsia="宋体" w:cs="宋体"/>
                <w:sz w:val="21"/>
                <w:szCs w:val="21"/>
              </w:rPr>
            </w:pPr>
            <w:r>
              <w:rPr>
                <w:rFonts w:hint="eastAsia" w:ascii="宋体" w:hAnsi="宋体" w:eastAsia="宋体" w:cs="宋体"/>
                <w:sz w:val="21"/>
                <w:szCs w:val="21"/>
              </w:rPr>
              <w:t>e)  负责市场调研工作和收集有关信息传达到本公司内各部门；</w:t>
            </w:r>
          </w:p>
          <w:p>
            <w:pPr>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f)负责组织公司各职能部门对合同进行评审;</w:t>
            </w:r>
          </w:p>
          <w:p>
            <w:pPr>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w:t>
            </w:r>
          </w:p>
          <w:p>
            <w:pPr>
              <w:rPr>
                <w:rFonts w:ascii="宋体" w:hAnsi="宋体"/>
                <w:szCs w:val="21"/>
              </w:rPr>
            </w:pPr>
            <w:r>
              <w:rPr>
                <w:rFonts w:hint="eastAsia" w:ascii="宋体" w:hAnsi="宋体" w:eastAsia="宋体" w:cs="宋体"/>
                <w:sz w:val="21"/>
                <w:szCs w:val="21"/>
              </w:rPr>
              <w:t>部门职责清楚，描述符合部门实际情况。</w:t>
            </w:r>
          </w:p>
        </w:tc>
        <w:tc>
          <w:tcPr>
            <w:tcW w:w="1100"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b/>
                <w:szCs w:val="21"/>
                <w:highlight w:val="none"/>
              </w:rPr>
            </w:pPr>
            <w:r>
              <w:rPr>
                <w:rFonts w:hint="eastAsia" w:ascii="宋体" w:hAnsi="宋体" w:cs="新宋体"/>
                <w:szCs w:val="21"/>
                <w:highlight w:val="none"/>
              </w:rPr>
              <w:t>目标及其实现的策划</w:t>
            </w:r>
          </w:p>
        </w:tc>
        <w:tc>
          <w:tcPr>
            <w:tcW w:w="1021" w:type="dxa"/>
          </w:tcPr>
          <w:p>
            <w:pPr>
              <w:rPr>
                <w:rFonts w:ascii="宋体" w:hAnsi="宋体" w:cs="新宋体"/>
                <w:szCs w:val="21"/>
              </w:rPr>
            </w:pPr>
            <w:r>
              <w:rPr>
                <w:rFonts w:hint="eastAsia" w:ascii="宋体" w:hAnsi="宋体" w:cs="新宋体"/>
                <w:szCs w:val="21"/>
              </w:rPr>
              <w:t>Q6.2</w:t>
            </w:r>
          </w:p>
          <w:p>
            <w:pPr>
              <w:rPr>
                <w:rFonts w:ascii="宋体" w:hAnsi="宋体" w:cs="新宋体"/>
                <w:szCs w:val="21"/>
                <w:highlight w:val="none"/>
              </w:rPr>
            </w:pPr>
          </w:p>
        </w:tc>
        <w:tc>
          <w:tcPr>
            <w:tcW w:w="10428"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市场部</w:t>
            </w:r>
            <w:r>
              <w:rPr>
                <w:rFonts w:hint="eastAsia" w:ascii="宋体" w:hAnsi="宋体" w:eastAsia="宋体" w:cs="宋体"/>
                <w:sz w:val="21"/>
                <w:szCs w:val="21"/>
              </w:rPr>
              <w:t>负责人：</w:t>
            </w:r>
            <w:r>
              <w:rPr>
                <w:rFonts w:hint="eastAsia" w:ascii="宋体" w:hAnsi="宋体" w:cs="宋体"/>
                <w:sz w:val="21"/>
                <w:szCs w:val="21"/>
                <w:lang w:eastAsia="zh-CN"/>
              </w:rPr>
              <w:t>郝春光</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查《部门质量目标测量报告》 </w:t>
            </w:r>
          </w:p>
          <w:p>
            <w:pPr>
              <w:rPr>
                <w:rFonts w:hint="eastAsia" w:ascii="宋体" w:hAnsi="宋体" w:cs="宋体"/>
                <w:color w:val="auto"/>
                <w:szCs w:val="21"/>
                <w:highlight w:val="none"/>
              </w:rPr>
            </w:pPr>
            <w:r>
              <w:rPr>
                <w:rFonts w:hint="eastAsia" w:ascii="宋体" w:hAnsi="宋体" w:cs="宋体"/>
                <w:color w:val="auto"/>
                <w:szCs w:val="21"/>
                <w:highlight w:val="none"/>
              </w:rPr>
              <w:t>测量时间：20</w:t>
            </w:r>
            <w:r>
              <w:rPr>
                <w:rFonts w:hint="eastAsia" w:ascii="宋体" w:hAnsi="宋体" w:cs="宋体"/>
                <w:color w:val="auto"/>
                <w:szCs w:val="21"/>
                <w:highlight w:val="none"/>
                <w:lang w:val="en-US" w:eastAsia="zh-CN"/>
              </w:rPr>
              <w:t>20年1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2020年7</w:t>
            </w:r>
            <w:r>
              <w:rPr>
                <w:rFonts w:hint="eastAsia" w:ascii="宋体" w:hAnsi="宋体" w:cs="宋体"/>
                <w:color w:val="auto"/>
                <w:szCs w:val="21"/>
                <w:highlight w:val="none"/>
              </w:rPr>
              <w:t>月</w:t>
            </w:r>
          </w:p>
          <w:p>
            <w:pPr>
              <w:rPr>
                <w:rFonts w:hint="default" w:ascii="宋体" w:hAnsi="宋体" w:cs="宋体"/>
                <w:color w:val="auto"/>
                <w:szCs w:val="21"/>
                <w:highlight w:val="none"/>
                <w:lang w:val="en-US" w:eastAsia="zh-CN"/>
              </w:rPr>
            </w:pPr>
            <w:r>
              <w:rPr>
                <w:rFonts w:hint="eastAsia" w:ascii="宋体" w:hAnsi="宋体" w:cs="宋体"/>
                <w:color w:val="auto"/>
                <w:szCs w:val="21"/>
                <w:highlight w:val="none"/>
              </w:rPr>
              <w:t>供方按时评价率95%</w:t>
            </w:r>
            <w:r>
              <w:rPr>
                <w:rFonts w:hint="eastAsia" w:ascii="宋体" w:hAnsi="宋体" w:cs="宋体"/>
                <w:color w:val="auto"/>
                <w:szCs w:val="21"/>
                <w:highlight w:val="none"/>
                <w:lang w:val="en-US" w:eastAsia="zh-CN"/>
              </w:rPr>
              <w:t xml:space="preserve">            实测：100%</w:t>
            </w:r>
          </w:p>
          <w:p>
            <w:pPr>
              <w:rPr>
                <w:rFonts w:hint="default" w:ascii="宋体" w:hAnsi="宋体" w:cs="宋体"/>
                <w:color w:val="auto"/>
                <w:szCs w:val="21"/>
                <w:highlight w:val="none"/>
                <w:lang w:val="en-US" w:eastAsia="zh-CN"/>
              </w:rPr>
            </w:pPr>
            <w:r>
              <w:rPr>
                <w:rFonts w:hint="eastAsia" w:ascii="宋体" w:hAnsi="宋体" w:cs="宋体"/>
                <w:color w:val="auto"/>
                <w:szCs w:val="21"/>
                <w:highlight w:val="none"/>
              </w:rPr>
              <w:t>合同评审率100%</w:t>
            </w:r>
            <w:r>
              <w:rPr>
                <w:rFonts w:hint="eastAsia" w:ascii="宋体" w:hAnsi="宋体" w:cs="宋体"/>
                <w:color w:val="auto"/>
                <w:szCs w:val="21"/>
                <w:highlight w:val="none"/>
                <w:lang w:val="en-US" w:eastAsia="zh-CN"/>
              </w:rPr>
              <w:t xml:space="preserve">                实测：100%</w:t>
            </w:r>
          </w:p>
          <w:p>
            <w:pPr>
              <w:rPr>
                <w:rFonts w:hint="default" w:ascii="宋体" w:hAnsi="宋体" w:cs="宋体"/>
                <w:color w:val="auto"/>
                <w:szCs w:val="21"/>
                <w:highlight w:val="none"/>
                <w:lang w:val="en-US" w:eastAsia="zh-CN"/>
              </w:rPr>
            </w:pPr>
            <w:r>
              <w:rPr>
                <w:rFonts w:hint="eastAsia" w:ascii="宋体" w:hAnsi="宋体" w:cs="宋体"/>
                <w:color w:val="auto"/>
                <w:szCs w:val="21"/>
                <w:highlight w:val="none"/>
              </w:rPr>
              <w:t>单据出错次数小于5次/月</w:t>
            </w:r>
            <w:r>
              <w:rPr>
                <w:rFonts w:hint="eastAsia" w:ascii="宋体" w:hAnsi="宋体" w:cs="宋体"/>
                <w:color w:val="auto"/>
                <w:szCs w:val="21"/>
                <w:highlight w:val="none"/>
                <w:lang w:val="en-US" w:eastAsia="zh-CN"/>
              </w:rPr>
              <w:t xml:space="preserve">        实测：0</w:t>
            </w:r>
          </w:p>
          <w:p>
            <w:pPr>
              <w:rPr>
                <w:rFonts w:hint="default" w:ascii="宋体" w:hAnsi="宋体" w:cs="宋体"/>
                <w:color w:val="auto"/>
                <w:szCs w:val="21"/>
                <w:highlight w:val="none"/>
                <w:lang w:val="en-US" w:eastAsia="zh-CN"/>
              </w:rPr>
            </w:pPr>
            <w:r>
              <w:rPr>
                <w:rFonts w:hint="eastAsia" w:ascii="宋体" w:hAnsi="宋体" w:cs="宋体"/>
                <w:color w:val="auto"/>
                <w:szCs w:val="21"/>
                <w:highlight w:val="none"/>
              </w:rPr>
              <w:t>顾客满意率≥90%</w:t>
            </w:r>
            <w:r>
              <w:rPr>
                <w:rFonts w:hint="eastAsia" w:ascii="宋体" w:hAnsi="宋体" w:cs="宋体"/>
                <w:color w:val="auto"/>
                <w:szCs w:val="21"/>
                <w:highlight w:val="none"/>
                <w:lang w:val="en-US" w:eastAsia="zh-CN"/>
              </w:rPr>
              <w:t xml:space="preserve">                实测：96%</w:t>
            </w:r>
          </w:p>
          <w:p>
            <w:pPr>
              <w:rPr>
                <w:rFonts w:hint="default" w:ascii="宋体" w:hAnsi="宋体" w:cs="宋体"/>
                <w:color w:val="auto"/>
                <w:szCs w:val="21"/>
                <w:highlight w:val="none"/>
                <w:lang w:val="en-US" w:eastAsia="zh-CN"/>
              </w:rPr>
            </w:pPr>
            <w:r>
              <w:rPr>
                <w:rFonts w:hint="eastAsia" w:ascii="宋体" w:hAnsi="宋体" w:cs="宋体"/>
                <w:color w:val="auto"/>
                <w:szCs w:val="21"/>
                <w:highlight w:val="none"/>
              </w:rPr>
              <w:t>采购物资合格率100%</w:t>
            </w:r>
            <w:r>
              <w:rPr>
                <w:rFonts w:hint="eastAsia" w:ascii="宋体" w:hAnsi="宋体" w:cs="宋体"/>
                <w:color w:val="auto"/>
                <w:szCs w:val="21"/>
                <w:highlight w:val="none"/>
                <w:lang w:val="en-US" w:eastAsia="zh-CN"/>
              </w:rPr>
              <w:t xml:space="preserve">             实测：100%</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抽见：顾客满意度分析报告，实测顾客满意达到96%。</w:t>
            </w:r>
          </w:p>
          <w:p>
            <w:pPr>
              <w:rPr>
                <w:rFonts w:ascii="宋体" w:hAnsi="宋体"/>
                <w:szCs w:val="21"/>
                <w:highlight w:val="red"/>
              </w:rPr>
            </w:pPr>
            <w:r>
              <w:rPr>
                <w:rFonts w:hint="eastAsia" w:ascii="宋体" w:hAnsi="宋体" w:cs="宋体"/>
                <w:color w:val="auto"/>
                <w:szCs w:val="21"/>
                <w:highlight w:val="none"/>
              </w:rPr>
              <w:t>质量目标覆盖相关职能、层次和过程，质量目标与质量方针保持一致，基本符合要求。</w:t>
            </w:r>
          </w:p>
        </w:tc>
        <w:tc>
          <w:tcPr>
            <w:tcW w:w="1100"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产品和服务的要求</w:t>
            </w:r>
          </w:p>
        </w:tc>
        <w:tc>
          <w:tcPr>
            <w:tcW w:w="1021" w:type="dxa"/>
          </w:tcPr>
          <w:p>
            <w:pPr>
              <w:rPr>
                <w:rFonts w:ascii="宋体" w:hAnsi="宋体" w:cs="宋体"/>
                <w:szCs w:val="21"/>
              </w:rPr>
            </w:pPr>
            <w:r>
              <w:rPr>
                <w:rFonts w:hint="eastAsia" w:ascii="宋体" w:hAnsi="宋体" w:cs="宋体"/>
                <w:szCs w:val="21"/>
              </w:rPr>
              <w:t xml:space="preserve">Q8.2 </w:t>
            </w:r>
          </w:p>
        </w:tc>
        <w:tc>
          <w:tcPr>
            <w:tcW w:w="10428" w:type="dxa"/>
          </w:tcPr>
          <w:p>
            <w:pPr>
              <w:ind w:firstLine="420" w:firstLineChars="200"/>
              <w:rPr>
                <w:rFonts w:ascii="宋体" w:hAnsi="宋体" w:cs="宋体"/>
                <w:color w:val="auto"/>
                <w:szCs w:val="21"/>
                <w:highlight w:val="none"/>
              </w:rPr>
            </w:pPr>
            <w:r>
              <w:rPr>
                <w:rFonts w:hint="eastAsia" w:ascii="宋体" w:hAnsi="宋体" w:cs="宋体"/>
                <w:color w:val="auto"/>
                <w:szCs w:val="21"/>
                <w:highlight w:val="none"/>
              </w:rPr>
              <w:t>公司制定并实施</w:t>
            </w:r>
            <w:r>
              <w:rPr>
                <w:rFonts w:hint="eastAsia" w:ascii="宋体" w:hAnsi="宋体" w:cs="宋体"/>
                <w:color w:val="auto"/>
                <w:szCs w:val="21"/>
                <w:highlight w:val="none"/>
                <w:lang w:eastAsia="zh-CN"/>
              </w:rPr>
              <w:t>《</w:t>
            </w:r>
            <w:r>
              <w:rPr>
                <w:rFonts w:hint="eastAsia" w:ascii="宋体" w:hAnsi="宋体" w:cs="宋体"/>
                <w:color w:val="auto"/>
                <w:lang w:eastAsia="zh-CN"/>
              </w:rPr>
              <w:t>合同评审控制程序</w:t>
            </w:r>
            <w:r>
              <w:rPr>
                <w:rFonts w:hint="eastAsia" w:ascii="宋体" w:hAnsi="宋体" w:cs="宋体"/>
                <w:color w:val="auto"/>
                <w:szCs w:val="21"/>
                <w:highlight w:val="none"/>
                <w:lang w:eastAsia="zh-CN"/>
              </w:rPr>
              <w:t>》，</w:t>
            </w:r>
            <w:r>
              <w:rPr>
                <w:rFonts w:hint="eastAsia" w:ascii="宋体" w:hAnsi="宋体" w:cs="宋体"/>
                <w:color w:val="auto"/>
                <w:szCs w:val="21"/>
                <w:highlight w:val="none"/>
              </w:rPr>
              <w:t>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对市场进行调研，定向顾客提供的产品和服务的要求，从以下几个方面来确定与服务有关的要求：</w:t>
            </w:r>
          </w:p>
          <w:p>
            <w:pPr>
              <w:rPr>
                <w:rFonts w:ascii="宋体" w:hAnsi="宋体" w:cs="宋体"/>
                <w:color w:val="auto"/>
                <w:szCs w:val="21"/>
                <w:highlight w:val="red"/>
              </w:rPr>
            </w:pPr>
            <w:r>
              <w:rPr>
                <w:rFonts w:hint="eastAsia" w:ascii="宋体" w:hAnsi="宋体" w:cs="宋体"/>
                <w:color w:val="auto"/>
                <w:szCs w:val="21"/>
                <w:highlight w:val="none"/>
              </w:rPr>
              <w:t xml:space="preserve">（1）顾客对产品规定的要求,包括产品项目内容、技术、进度和费用要求以及设计、策划后期服务要求；  </w:t>
            </w:r>
          </w:p>
          <w:p>
            <w:pPr>
              <w:rPr>
                <w:rFonts w:ascii="宋体" w:hAnsi="宋体" w:cs="宋体"/>
                <w:color w:val="auto"/>
                <w:szCs w:val="21"/>
                <w:highlight w:val="none"/>
              </w:rPr>
            </w:pPr>
            <w:r>
              <w:rPr>
                <w:rFonts w:hint="eastAsia" w:ascii="宋体" w:hAnsi="宋体" w:cs="宋体"/>
                <w:color w:val="auto"/>
                <w:szCs w:val="21"/>
                <w:highlight w:val="none"/>
              </w:rPr>
              <w:t>（2）与产品有关的法律、法规要求；</w:t>
            </w:r>
          </w:p>
          <w:p>
            <w:pPr>
              <w:rPr>
                <w:rFonts w:ascii="宋体" w:hAnsi="宋体" w:cs="宋体"/>
                <w:color w:val="auto"/>
                <w:szCs w:val="21"/>
                <w:highlight w:val="none"/>
              </w:rPr>
            </w:pPr>
            <w:r>
              <w:rPr>
                <w:rFonts w:hint="eastAsia" w:ascii="宋体" w:hAnsi="宋体" w:cs="宋体"/>
                <w:color w:val="auto"/>
                <w:szCs w:val="21"/>
                <w:highlight w:val="none"/>
              </w:rPr>
              <w:t>（3）公司确定的其他附加要求,如保密、特殊资历等</w:t>
            </w:r>
          </w:p>
          <w:p>
            <w:pPr>
              <w:rPr>
                <w:rFonts w:hint="eastAsia" w:ascii="宋体" w:hAnsi="宋体" w:cs="宋体"/>
                <w:color w:val="auto"/>
                <w:szCs w:val="21"/>
                <w:highlight w:val="none"/>
              </w:rPr>
            </w:pPr>
            <w:r>
              <w:rPr>
                <w:rFonts w:hint="eastAsia" w:ascii="宋体" w:hAnsi="宋体" w:cs="宋体"/>
                <w:color w:val="auto"/>
                <w:szCs w:val="21"/>
                <w:highlight w:val="none"/>
              </w:rPr>
              <w:t>顾客有合作意向时或发放招标文件时，介绍公司产品，了解顾客要求，并结合企业标准进行确定，且明示在合同或订单上，确定顾客对产品的具体要求。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查见：与顾客</w:t>
            </w:r>
            <w:r>
              <w:rPr>
                <w:rFonts w:hint="eastAsia" w:ascii="宋体" w:hAnsi="宋体" w:cs="Arial"/>
                <w:color w:val="auto"/>
                <w:szCs w:val="21"/>
                <w:lang w:val="en-US" w:eastAsia="zh-CN"/>
              </w:rPr>
              <w:t xml:space="preserve">签订货物运输合同 </w:t>
            </w:r>
            <w:r>
              <w:rPr>
                <w:rFonts w:hint="eastAsia" w:ascii="宋体" w:hAnsi="宋体" w:cs="Arial"/>
                <w:color w:val="auto"/>
                <w:szCs w:val="21"/>
              </w:rPr>
              <w:t>：</w:t>
            </w:r>
          </w:p>
          <w:p>
            <w:pPr>
              <w:numPr>
                <w:ilvl w:val="0"/>
                <w:numId w:val="2"/>
              </w:numPr>
              <w:spacing w:line="360" w:lineRule="auto"/>
              <w:rPr>
                <w:rFonts w:ascii="宋体" w:hAnsi="宋体" w:cs="宋体"/>
                <w:color w:val="auto"/>
                <w:szCs w:val="21"/>
              </w:rPr>
            </w:pPr>
            <w:r>
              <w:rPr>
                <w:rFonts w:hint="eastAsia" w:ascii="宋体" w:hAnsi="宋体" w:cs="宋体"/>
                <w:color w:val="auto"/>
                <w:szCs w:val="21"/>
              </w:rPr>
              <w:t>与</w:t>
            </w:r>
            <w:r>
              <w:rPr>
                <w:rFonts w:hint="eastAsia" w:ascii="宋体" w:hAnsi="宋体" w:cs="宋体"/>
                <w:color w:val="auto"/>
                <w:szCs w:val="21"/>
                <w:lang w:val="en-US" w:eastAsia="zh-CN"/>
              </w:rPr>
              <w:t>四川华蓥山广能集团嘉华机械有限责任公司</w:t>
            </w:r>
          </w:p>
          <w:p>
            <w:pPr>
              <w:numPr>
                <w:ilvl w:val="0"/>
                <w:numId w:val="0"/>
              </w:numPr>
              <w:spacing w:line="360" w:lineRule="auto"/>
              <w:rPr>
                <w:rFonts w:ascii="宋体" w:hAnsi="宋体" w:cs="宋体"/>
                <w:color w:val="auto"/>
                <w:szCs w:val="21"/>
              </w:rPr>
            </w:pPr>
            <w:r>
              <w:rPr>
                <w:rFonts w:hint="eastAsia" w:ascii="宋体" w:hAnsi="宋体" w:cs="宋体"/>
                <w:color w:val="auto"/>
                <w:szCs w:val="21"/>
                <w:lang w:val="en-US" w:eastAsia="zh-CN"/>
              </w:rPr>
              <w:t>于</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08</w:t>
            </w:r>
            <w:r>
              <w:rPr>
                <w:rFonts w:hint="eastAsia" w:ascii="宋体" w:hAnsi="宋体" w:cs="宋体"/>
                <w:color w:val="auto"/>
                <w:szCs w:val="21"/>
              </w:rPr>
              <w:t>月</w:t>
            </w:r>
            <w:r>
              <w:rPr>
                <w:rFonts w:hint="eastAsia" w:ascii="宋体" w:hAnsi="宋体" w:cs="宋体"/>
                <w:color w:val="auto"/>
                <w:szCs w:val="21"/>
                <w:lang w:val="en-US" w:eastAsia="zh-CN"/>
              </w:rPr>
              <w:t>11日</w:t>
            </w:r>
            <w:r>
              <w:rPr>
                <w:rFonts w:hint="eastAsia" w:ascii="宋体" w:hAnsi="宋体" w:cs="宋体"/>
                <w:color w:val="auto"/>
                <w:szCs w:val="21"/>
              </w:rPr>
              <w:t>签定的</w:t>
            </w:r>
            <w:r>
              <w:rPr>
                <w:rFonts w:hint="eastAsia" w:ascii="宋体" w:hAnsi="宋体" w:cs="宋体"/>
                <w:color w:val="auto"/>
                <w:szCs w:val="21"/>
                <w:lang w:val="en-US" w:eastAsia="zh-CN"/>
              </w:rPr>
              <w:t>液压支架运输</w:t>
            </w:r>
            <w:r>
              <w:rPr>
                <w:rFonts w:hint="eastAsia" w:ascii="宋体" w:hAnsi="宋体" w:cs="宋体"/>
                <w:color w:val="auto"/>
                <w:szCs w:val="21"/>
              </w:rPr>
              <w:t>合同</w:t>
            </w:r>
          </w:p>
          <w:p>
            <w:pPr>
              <w:spacing w:line="360" w:lineRule="auto"/>
              <w:rPr>
                <w:rFonts w:hint="default" w:ascii="宋体" w:hAnsi="宋体" w:cs="宋体"/>
                <w:color w:val="auto"/>
                <w:szCs w:val="21"/>
                <w:highlight w:val="none"/>
                <w:lang w:val="en-US"/>
              </w:rPr>
            </w:pPr>
            <w:r>
              <w:rPr>
                <w:rFonts w:hint="eastAsia" w:ascii="宋体" w:hAnsi="宋体" w:cs="宋体"/>
                <w:color w:val="auto"/>
                <w:szCs w:val="21"/>
                <w:lang w:val="en-US" w:eastAsia="zh-CN"/>
              </w:rPr>
              <w:t>运输货物</w:t>
            </w:r>
            <w:r>
              <w:rPr>
                <w:rFonts w:hint="eastAsia" w:ascii="宋体" w:hAnsi="宋体" w:cs="宋体"/>
                <w:color w:val="auto"/>
                <w:szCs w:val="21"/>
              </w:rPr>
              <w:t>：</w:t>
            </w:r>
            <w:r>
              <w:rPr>
                <w:rFonts w:hint="eastAsia" w:ascii="宋体" w:hAnsi="宋体" w:cs="宋体"/>
                <w:color w:val="auto"/>
                <w:szCs w:val="21"/>
                <w:lang w:val="en-US" w:eastAsia="zh-CN"/>
              </w:rPr>
              <w:t>液压支架   60架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合同内容：</w:t>
            </w:r>
            <w:r>
              <w:rPr>
                <w:rFonts w:hint="eastAsia" w:ascii="宋体" w:hAnsi="宋体" w:cs="宋体"/>
                <w:color w:val="auto"/>
                <w:szCs w:val="21"/>
                <w:highlight w:val="none"/>
                <w:lang w:val="en-US" w:eastAsia="zh-CN"/>
              </w:rPr>
              <w:t>服务内容</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运输费用的支付、服务质量、交货地点</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付款结算方式及争议解决</w:t>
            </w:r>
            <w:r>
              <w:rPr>
                <w:rFonts w:hint="eastAsia" w:ascii="宋体" w:hAnsi="宋体" w:cs="宋体"/>
                <w:color w:val="auto"/>
                <w:szCs w:val="21"/>
                <w:highlight w:val="none"/>
              </w:rPr>
              <w:t>等要求；</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合同金额：</w:t>
            </w:r>
            <w:r>
              <w:rPr>
                <w:rFonts w:hint="eastAsia" w:ascii="宋体" w:hAnsi="宋体" w:cs="宋体"/>
                <w:color w:val="auto"/>
                <w:szCs w:val="21"/>
                <w:highlight w:val="none"/>
                <w:lang w:val="en-US" w:eastAsia="zh-CN"/>
              </w:rPr>
              <w:t>按实际运输量结算。</w:t>
            </w:r>
          </w:p>
          <w:p>
            <w:pPr>
              <w:numPr>
                <w:ilvl w:val="0"/>
                <w:numId w:val="2"/>
              </w:numPr>
              <w:spacing w:line="360" w:lineRule="auto"/>
              <w:rPr>
                <w:rFonts w:ascii="宋体" w:hAnsi="宋体" w:cs="宋体"/>
                <w:color w:val="auto"/>
                <w:szCs w:val="21"/>
              </w:rPr>
            </w:pPr>
            <w:r>
              <w:rPr>
                <w:rFonts w:hint="eastAsia" w:ascii="宋体" w:hAnsi="宋体" w:cs="宋体"/>
                <w:color w:val="auto"/>
                <w:szCs w:val="21"/>
                <w:lang w:val="en-US" w:eastAsia="zh-CN"/>
              </w:rPr>
              <w:t>与四川天邑康和通信股份有限公司于2020</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w:t>
            </w:r>
            <w:r>
              <w:rPr>
                <w:rFonts w:hint="eastAsia" w:ascii="宋体" w:hAnsi="宋体" w:cs="宋体"/>
                <w:color w:val="auto"/>
                <w:szCs w:val="21"/>
                <w:lang w:val="en-US" w:eastAsia="zh-CN"/>
              </w:rPr>
              <w:t>10日</w:t>
            </w:r>
            <w:r>
              <w:rPr>
                <w:rFonts w:hint="eastAsia" w:ascii="宋体" w:hAnsi="宋体" w:cs="宋体"/>
                <w:color w:val="auto"/>
                <w:szCs w:val="21"/>
              </w:rPr>
              <w:t>签定的</w:t>
            </w:r>
            <w:r>
              <w:rPr>
                <w:rFonts w:hint="eastAsia" w:ascii="宋体" w:hAnsi="宋体" w:cs="宋体"/>
                <w:color w:val="auto"/>
                <w:szCs w:val="21"/>
                <w:lang w:val="en-US" w:eastAsia="zh-CN"/>
              </w:rPr>
              <w:t>物流运输</w:t>
            </w:r>
            <w:r>
              <w:rPr>
                <w:rFonts w:hint="eastAsia" w:ascii="宋体" w:hAnsi="宋体" w:cs="宋体"/>
                <w:color w:val="auto"/>
                <w:szCs w:val="21"/>
              </w:rPr>
              <w:t>合同。</w:t>
            </w:r>
          </w:p>
          <w:p>
            <w:pPr>
              <w:spacing w:line="360" w:lineRule="auto"/>
              <w:rPr>
                <w:rFonts w:ascii="宋体" w:hAnsi="宋体" w:cs="宋体"/>
                <w:color w:val="auto"/>
                <w:szCs w:val="21"/>
              </w:rPr>
            </w:pPr>
            <w:r>
              <w:rPr>
                <w:rFonts w:hint="eastAsia" w:ascii="宋体" w:hAnsi="宋体" w:cs="宋体"/>
                <w:color w:val="auto"/>
                <w:szCs w:val="21"/>
                <w:lang w:val="en-US" w:eastAsia="zh-CN"/>
              </w:rPr>
              <w:t>运输货物</w:t>
            </w:r>
            <w:r>
              <w:rPr>
                <w:rFonts w:hint="eastAsia" w:ascii="宋体" w:hAnsi="宋体" w:cs="宋体"/>
                <w:color w:val="auto"/>
                <w:szCs w:val="21"/>
              </w:rPr>
              <w:t>：</w:t>
            </w:r>
            <w:r>
              <w:rPr>
                <w:rFonts w:hint="eastAsia" w:ascii="宋体" w:hAnsi="宋体" w:cs="宋体"/>
                <w:color w:val="auto"/>
                <w:szCs w:val="21"/>
                <w:highlight w:val="none"/>
                <w:lang w:val="en-US" w:eastAsia="zh-CN"/>
              </w:rPr>
              <w:t>通讯器材</w:t>
            </w:r>
          </w:p>
          <w:p>
            <w:pPr>
              <w:spacing w:line="360" w:lineRule="auto"/>
              <w:rPr>
                <w:rFonts w:ascii="宋体" w:hAnsi="宋体" w:cs="宋体"/>
                <w:color w:val="auto"/>
                <w:szCs w:val="21"/>
              </w:rPr>
            </w:pPr>
            <w:r>
              <w:rPr>
                <w:rFonts w:hint="eastAsia" w:ascii="宋体" w:hAnsi="宋体" w:cs="宋体"/>
                <w:color w:val="auto"/>
                <w:szCs w:val="21"/>
              </w:rPr>
              <w:t>合同内容：</w:t>
            </w:r>
            <w:r>
              <w:rPr>
                <w:rFonts w:hint="eastAsia" w:ascii="宋体" w:hAnsi="宋体" w:cs="宋体"/>
                <w:color w:val="auto"/>
                <w:szCs w:val="21"/>
                <w:lang w:val="en-US" w:eastAsia="zh-CN"/>
              </w:rPr>
              <w:t>服务内容</w:t>
            </w:r>
            <w:r>
              <w:rPr>
                <w:rFonts w:hint="eastAsia" w:ascii="宋体" w:hAnsi="宋体" w:cs="宋体"/>
                <w:color w:val="auto"/>
                <w:szCs w:val="21"/>
              </w:rPr>
              <w:t>；</w:t>
            </w:r>
            <w:r>
              <w:rPr>
                <w:rFonts w:hint="eastAsia" w:ascii="宋体" w:hAnsi="宋体" w:cs="宋体"/>
                <w:color w:val="auto"/>
                <w:szCs w:val="21"/>
                <w:lang w:val="en-US" w:eastAsia="zh-CN"/>
              </w:rPr>
              <w:t>运输费用的支付、服务质量、交货地点</w:t>
            </w:r>
            <w:r>
              <w:rPr>
                <w:rFonts w:hint="eastAsia" w:ascii="宋体" w:hAnsi="宋体" w:cs="宋体"/>
                <w:color w:val="auto"/>
                <w:szCs w:val="21"/>
              </w:rPr>
              <w:t>；</w:t>
            </w:r>
            <w:r>
              <w:rPr>
                <w:rFonts w:hint="eastAsia" w:ascii="宋体" w:hAnsi="宋体" w:cs="宋体"/>
                <w:color w:val="auto"/>
                <w:szCs w:val="21"/>
                <w:lang w:val="en-US" w:eastAsia="zh-CN"/>
              </w:rPr>
              <w:t>付款结算方式及争议解决</w:t>
            </w:r>
            <w:r>
              <w:rPr>
                <w:rFonts w:hint="eastAsia" w:ascii="宋体" w:hAnsi="宋体" w:cs="宋体"/>
                <w:color w:val="auto"/>
                <w:szCs w:val="21"/>
              </w:rPr>
              <w:t>等要求；</w:t>
            </w:r>
          </w:p>
          <w:p>
            <w:pPr>
              <w:spacing w:line="360" w:lineRule="auto"/>
              <w:rPr>
                <w:rFonts w:hint="eastAsia" w:ascii="宋体" w:hAnsi="宋体" w:cs="宋体"/>
                <w:color w:val="auto"/>
                <w:szCs w:val="21"/>
                <w:lang w:val="en-US" w:eastAsia="zh-CN"/>
              </w:rPr>
            </w:pPr>
            <w:r>
              <w:rPr>
                <w:rFonts w:hint="eastAsia" w:ascii="宋体" w:hAnsi="宋体" w:cs="宋体"/>
                <w:color w:val="auto"/>
                <w:szCs w:val="21"/>
              </w:rPr>
              <w:t>合同金额：</w:t>
            </w:r>
            <w:r>
              <w:rPr>
                <w:rFonts w:hint="eastAsia" w:ascii="宋体" w:hAnsi="宋体" w:cs="宋体"/>
                <w:color w:val="auto"/>
                <w:szCs w:val="21"/>
                <w:lang w:val="en-US" w:eastAsia="zh-CN"/>
              </w:rPr>
              <w:t>按实际运输量结算。</w:t>
            </w:r>
          </w:p>
          <w:p>
            <w:pPr>
              <w:numPr>
                <w:ilvl w:val="0"/>
                <w:numId w:val="2"/>
              </w:numPr>
              <w:spacing w:line="360" w:lineRule="auto"/>
              <w:rPr>
                <w:rFonts w:ascii="宋体" w:hAnsi="宋体" w:cs="宋体"/>
                <w:color w:val="auto"/>
                <w:szCs w:val="21"/>
              </w:rPr>
            </w:pPr>
            <w:r>
              <w:rPr>
                <w:rFonts w:hint="eastAsia" w:ascii="宋体" w:hAnsi="宋体" w:cs="宋体"/>
                <w:color w:val="auto"/>
                <w:szCs w:val="21"/>
                <w:lang w:val="en-US" w:eastAsia="zh-CN"/>
              </w:rPr>
              <w:t>与四川省郫县豆瓣股份有限公司于2019</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30日</w:t>
            </w:r>
            <w:r>
              <w:rPr>
                <w:rFonts w:hint="eastAsia" w:ascii="宋体" w:hAnsi="宋体" w:cs="宋体"/>
                <w:color w:val="auto"/>
                <w:szCs w:val="21"/>
              </w:rPr>
              <w:t>签定的</w:t>
            </w:r>
            <w:r>
              <w:rPr>
                <w:rFonts w:hint="eastAsia" w:ascii="宋体" w:hAnsi="宋体" w:cs="宋体"/>
                <w:color w:val="auto"/>
                <w:szCs w:val="21"/>
                <w:lang w:val="en-US" w:eastAsia="zh-CN"/>
              </w:rPr>
              <w:t>物流运输</w:t>
            </w:r>
            <w:r>
              <w:rPr>
                <w:rFonts w:hint="eastAsia" w:ascii="宋体" w:hAnsi="宋体" w:cs="宋体"/>
                <w:color w:val="auto"/>
                <w:szCs w:val="21"/>
              </w:rPr>
              <w:t>合同。</w:t>
            </w:r>
          </w:p>
          <w:p>
            <w:pPr>
              <w:spacing w:line="360" w:lineRule="auto"/>
              <w:rPr>
                <w:rFonts w:hint="eastAsia" w:ascii="宋体" w:hAnsi="宋体" w:eastAsia="宋体" w:cs="宋体"/>
                <w:color w:val="auto"/>
                <w:szCs w:val="21"/>
                <w:lang w:eastAsia="zh-CN"/>
              </w:rPr>
            </w:pPr>
            <w:r>
              <w:rPr>
                <w:rFonts w:hint="eastAsia" w:ascii="宋体" w:hAnsi="宋体" w:cs="宋体"/>
                <w:color w:val="auto"/>
                <w:szCs w:val="21"/>
                <w:lang w:val="en-US" w:eastAsia="zh-CN"/>
              </w:rPr>
              <w:t>运输货物</w:t>
            </w:r>
            <w:r>
              <w:rPr>
                <w:rFonts w:hint="eastAsia" w:ascii="宋体" w:hAnsi="宋体" w:cs="宋体"/>
                <w:color w:val="auto"/>
                <w:szCs w:val="21"/>
              </w:rPr>
              <w:t>：</w:t>
            </w:r>
            <w:r>
              <w:rPr>
                <w:rFonts w:hint="eastAsia" w:ascii="宋体" w:hAnsi="宋体" w:cs="宋体"/>
                <w:color w:val="auto"/>
                <w:szCs w:val="21"/>
                <w:lang w:eastAsia="zh-CN"/>
              </w:rPr>
              <w:t>豆瓣</w:t>
            </w:r>
          </w:p>
          <w:p>
            <w:pPr>
              <w:spacing w:line="360" w:lineRule="auto"/>
              <w:rPr>
                <w:rFonts w:ascii="宋体" w:hAnsi="宋体" w:cs="宋体"/>
                <w:color w:val="auto"/>
                <w:szCs w:val="21"/>
              </w:rPr>
            </w:pPr>
            <w:r>
              <w:rPr>
                <w:rFonts w:hint="eastAsia" w:ascii="宋体" w:hAnsi="宋体" w:cs="宋体"/>
                <w:color w:val="auto"/>
                <w:szCs w:val="21"/>
              </w:rPr>
              <w:t>合同内容：</w:t>
            </w:r>
            <w:r>
              <w:rPr>
                <w:rFonts w:hint="eastAsia" w:ascii="宋体" w:hAnsi="宋体" w:cs="宋体"/>
                <w:color w:val="auto"/>
                <w:szCs w:val="21"/>
                <w:lang w:val="en-US" w:eastAsia="zh-CN"/>
              </w:rPr>
              <w:t>服务内容</w:t>
            </w:r>
            <w:r>
              <w:rPr>
                <w:rFonts w:hint="eastAsia" w:ascii="宋体" w:hAnsi="宋体" w:cs="宋体"/>
                <w:color w:val="auto"/>
                <w:szCs w:val="21"/>
              </w:rPr>
              <w:t>；</w:t>
            </w:r>
            <w:r>
              <w:rPr>
                <w:rFonts w:hint="eastAsia" w:ascii="宋体" w:hAnsi="宋体" w:cs="宋体"/>
                <w:color w:val="auto"/>
                <w:szCs w:val="21"/>
                <w:lang w:val="en-US" w:eastAsia="zh-CN"/>
              </w:rPr>
              <w:t>运输费用的支付、服务质量、交货地点</w:t>
            </w:r>
            <w:r>
              <w:rPr>
                <w:rFonts w:hint="eastAsia" w:ascii="宋体" w:hAnsi="宋体" w:cs="宋体"/>
                <w:color w:val="auto"/>
                <w:szCs w:val="21"/>
              </w:rPr>
              <w:t>；</w:t>
            </w:r>
            <w:r>
              <w:rPr>
                <w:rFonts w:hint="eastAsia" w:ascii="宋体" w:hAnsi="宋体" w:cs="宋体"/>
                <w:color w:val="auto"/>
                <w:szCs w:val="21"/>
                <w:lang w:val="en-US" w:eastAsia="zh-CN"/>
              </w:rPr>
              <w:t>付款结算方式及争议解决</w:t>
            </w:r>
            <w:r>
              <w:rPr>
                <w:rFonts w:hint="eastAsia" w:ascii="宋体" w:hAnsi="宋体" w:cs="宋体"/>
                <w:color w:val="auto"/>
                <w:szCs w:val="21"/>
              </w:rPr>
              <w:t>等要求；</w:t>
            </w:r>
          </w:p>
          <w:p>
            <w:pPr>
              <w:spacing w:line="360" w:lineRule="auto"/>
              <w:rPr>
                <w:rFonts w:hint="eastAsia" w:ascii="宋体" w:hAnsi="宋体" w:cs="宋体"/>
                <w:color w:val="auto"/>
                <w:szCs w:val="21"/>
                <w:lang w:val="en-US" w:eastAsia="zh-CN"/>
              </w:rPr>
            </w:pPr>
            <w:r>
              <w:rPr>
                <w:rFonts w:hint="eastAsia" w:ascii="宋体" w:hAnsi="宋体" w:cs="宋体"/>
                <w:color w:val="auto"/>
                <w:szCs w:val="21"/>
              </w:rPr>
              <w:t>合同金额：</w:t>
            </w:r>
            <w:r>
              <w:rPr>
                <w:rFonts w:hint="eastAsia" w:ascii="宋体" w:hAnsi="宋体" w:cs="宋体"/>
                <w:color w:val="auto"/>
                <w:szCs w:val="21"/>
                <w:lang w:val="en-US" w:eastAsia="zh-CN"/>
              </w:rPr>
              <w:t>按实际运输量结算。</w:t>
            </w:r>
          </w:p>
          <w:p>
            <w:pPr>
              <w:pStyle w:val="2"/>
              <w:rPr>
                <w:rFonts w:hint="default"/>
                <w:lang w:val="en-US" w:eastAsia="zh-CN"/>
              </w:rPr>
            </w:pPr>
          </w:p>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为了明确与产品有关的要求，确保公司有能力满足顾客要求；在公司向顾客做出提供产品的承诺之前对产品有关要求进行了评审，</w:t>
            </w:r>
          </w:p>
          <w:p>
            <w:pPr>
              <w:rPr>
                <w:rFonts w:ascii="宋体" w:hAnsi="宋体" w:cs="宋体"/>
                <w:color w:val="auto"/>
                <w:szCs w:val="21"/>
                <w:highlight w:val="none"/>
              </w:rPr>
            </w:pPr>
          </w:p>
          <w:p>
            <w:pP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顾客：</w:t>
            </w:r>
            <w:r>
              <w:rPr>
                <w:rFonts w:hint="eastAsia" w:ascii="宋体" w:hAnsi="宋体" w:cs="宋体"/>
                <w:color w:val="auto"/>
                <w:szCs w:val="21"/>
                <w:lang w:val="en-US" w:eastAsia="zh-CN"/>
              </w:rPr>
              <w:t>四川省郫县豆瓣股份有限公司</w:t>
            </w:r>
          </w:p>
          <w:p>
            <w:pPr>
              <w:rPr>
                <w:rFonts w:ascii="宋体" w:hAnsi="宋体" w:cs="宋体"/>
                <w:color w:val="auto"/>
                <w:szCs w:val="21"/>
                <w:highlight w:val="none"/>
              </w:rPr>
            </w:pPr>
            <w:r>
              <w:rPr>
                <w:rFonts w:hint="eastAsia" w:ascii="宋体" w:hAnsi="宋体" w:cs="宋体"/>
                <w:color w:val="auto"/>
                <w:szCs w:val="21"/>
                <w:highlight w:val="none"/>
              </w:rPr>
              <w:t>签订时间:2019年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w:t>
            </w:r>
          </w:p>
          <w:p>
            <w:pPr>
              <w:rPr>
                <w:rFonts w:ascii="宋体" w:hAnsi="宋体" w:cs="宋体"/>
                <w:color w:val="auto"/>
                <w:szCs w:val="21"/>
                <w:highlight w:val="none"/>
              </w:rPr>
            </w:pPr>
            <w:r>
              <w:rPr>
                <w:rFonts w:hint="eastAsia" w:ascii="宋体" w:hAnsi="宋体" w:cs="宋体"/>
                <w:color w:val="auto"/>
                <w:szCs w:val="21"/>
                <w:highlight w:val="none"/>
                <w:lang w:val="en-US" w:eastAsia="zh-CN"/>
              </w:rPr>
              <w:t>货物</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豆瓣</w:t>
            </w:r>
            <w:r>
              <w:rPr>
                <w:rFonts w:hint="eastAsia" w:ascii="宋体" w:hAnsi="宋体" w:cs="宋体"/>
                <w:color w:val="auto"/>
                <w:szCs w:val="21"/>
                <w:highlight w:val="none"/>
              </w:rPr>
              <w:t>。</w:t>
            </w:r>
          </w:p>
          <w:p>
            <w:pPr>
              <w:rPr>
                <w:rFonts w:ascii="宋体" w:hAnsi="宋体" w:cs="宋体"/>
                <w:color w:val="auto"/>
                <w:szCs w:val="21"/>
                <w:highlight w:val="none"/>
              </w:rPr>
            </w:pPr>
            <w:r>
              <w:rPr>
                <w:rFonts w:hint="eastAsia" w:ascii="宋体" w:hAnsi="宋体" w:cs="宋体"/>
                <w:color w:val="auto"/>
                <w:szCs w:val="21"/>
                <w:highlight w:val="none"/>
              </w:rPr>
              <w:t>评审内容：</w:t>
            </w:r>
            <w:r>
              <w:rPr>
                <w:rFonts w:hint="eastAsia" w:ascii="宋体" w:hAnsi="宋体"/>
                <w:color w:val="auto"/>
                <w:sz w:val="21"/>
                <w:szCs w:val="21"/>
                <w:highlight w:val="none"/>
              </w:rPr>
              <w:t>技术要求、质量要求、支持服务、价格</w:t>
            </w:r>
            <w:r>
              <w:rPr>
                <w:rFonts w:hint="eastAsia" w:ascii="宋体" w:hAnsi="宋体"/>
                <w:color w:val="auto"/>
                <w:sz w:val="21"/>
                <w:szCs w:val="21"/>
                <w:highlight w:val="none"/>
                <w:lang w:eastAsia="zh-CN"/>
              </w:rPr>
              <w:t>；</w:t>
            </w:r>
            <w:r>
              <w:rPr>
                <w:rFonts w:hint="eastAsia" w:ascii="宋体" w:hAnsi="宋体"/>
                <w:color w:val="auto"/>
                <w:sz w:val="21"/>
                <w:szCs w:val="21"/>
                <w:highlight w:val="none"/>
              </w:rPr>
              <w:t>运输能力</w:t>
            </w:r>
            <w:r>
              <w:rPr>
                <w:rFonts w:hint="eastAsia" w:ascii="宋体" w:hAnsi="宋体" w:cs="宋体"/>
                <w:color w:val="auto"/>
                <w:sz w:val="21"/>
                <w:szCs w:val="21"/>
                <w:highlight w:val="none"/>
                <w:lang w:eastAsia="zh-CN"/>
              </w:rPr>
              <w:t>；</w:t>
            </w:r>
            <w:r>
              <w:rPr>
                <w:rFonts w:hint="eastAsia" w:ascii="宋体" w:hAnsi="宋体"/>
                <w:color w:val="auto"/>
                <w:sz w:val="21"/>
                <w:szCs w:val="21"/>
                <w:highlight w:val="none"/>
              </w:rPr>
              <w:t>仓储能力</w:t>
            </w:r>
            <w:r>
              <w:rPr>
                <w:rFonts w:hint="eastAsia" w:ascii="宋体" w:hAnsi="宋体"/>
                <w:color w:val="auto"/>
                <w:sz w:val="24"/>
                <w:highlight w:val="none"/>
                <w:lang w:eastAsia="zh-CN"/>
              </w:rPr>
              <w:t>；</w:t>
            </w:r>
            <w:r>
              <w:rPr>
                <w:rFonts w:hint="eastAsia" w:ascii="宋体" w:hAnsi="宋体"/>
                <w:color w:val="auto"/>
                <w:sz w:val="21"/>
                <w:szCs w:val="21"/>
                <w:highlight w:val="none"/>
              </w:rPr>
              <w:t>法规要求等；</w:t>
            </w:r>
          </w:p>
          <w:p>
            <w:pP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评审负责人：</w:t>
            </w:r>
            <w:r>
              <w:rPr>
                <w:rFonts w:hint="eastAsia" w:ascii="宋体" w:hAnsi="宋体" w:cs="宋体"/>
                <w:color w:val="auto"/>
                <w:szCs w:val="21"/>
                <w:highlight w:val="none"/>
                <w:lang w:eastAsia="zh-CN"/>
              </w:rPr>
              <w:t>王佳琳</w:t>
            </w:r>
            <w:r>
              <w:rPr>
                <w:rFonts w:hint="eastAsia" w:ascii="宋体" w:hAnsi="宋体" w:cs="宋体"/>
                <w:color w:val="auto"/>
                <w:sz w:val="21"/>
                <w:szCs w:val="21"/>
                <w:highlight w:val="none"/>
                <w:lang w:val="en-US" w:eastAsia="zh-CN"/>
              </w:rPr>
              <w:t>、</w:t>
            </w:r>
            <w:r>
              <w:rPr>
                <w:rFonts w:hint="eastAsia" w:ascii="宋体" w:hAnsi="宋体"/>
                <w:color w:val="auto"/>
                <w:sz w:val="21"/>
                <w:szCs w:val="21"/>
                <w:highlight w:val="none"/>
                <w:lang w:val="de-DE" w:eastAsia="zh-CN"/>
              </w:rPr>
              <w:t>郝春光</w:t>
            </w:r>
          </w:p>
          <w:p>
            <w:pPr>
              <w:rPr>
                <w:rFonts w:hint="eastAsia" w:ascii="宋体" w:hAnsi="宋体" w:cs="宋体"/>
                <w:color w:val="auto"/>
                <w:szCs w:val="21"/>
                <w:highlight w:val="none"/>
              </w:rPr>
            </w:pPr>
            <w:r>
              <w:rPr>
                <w:rFonts w:hint="eastAsia" w:ascii="宋体" w:hAnsi="宋体" w:cs="宋体"/>
                <w:color w:val="auto"/>
                <w:szCs w:val="21"/>
                <w:highlight w:val="none"/>
              </w:rPr>
              <w:t>评审结论：符合要求，同意签订</w:t>
            </w:r>
          </w:p>
          <w:p>
            <w:pPr>
              <w:pStyle w:val="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评审批准人：何锦秀</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rPr>
              <w:t>评审时间:2019年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日</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合同签定前）</w:t>
            </w:r>
          </w:p>
          <w:p>
            <w:pPr>
              <w:rPr>
                <w:rFonts w:hint="eastAsia" w:ascii="宋体" w:hAnsi="宋体" w:cs="宋体"/>
                <w:color w:val="auto"/>
                <w:szCs w:val="21"/>
                <w:highlight w:val="none"/>
                <w:lang w:val="en-US" w:eastAsia="zh-CN"/>
              </w:rPr>
            </w:pPr>
          </w:p>
          <w:p>
            <w:pP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顾客：</w:t>
            </w:r>
            <w:r>
              <w:rPr>
                <w:rFonts w:hint="eastAsia" w:ascii="宋体" w:hAnsi="宋体" w:cs="宋体"/>
                <w:color w:val="auto"/>
                <w:szCs w:val="21"/>
                <w:lang w:val="en-US" w:eastAsia="zh-CN"/>
              </w:rPr>
              <w:t>四川华蓥山广能集团嘉华机械有限责任公司</w:t>
            </w:r>
          </w:p>
          <w:p>
            <w:pPr>
              <w:rPr>
                <w:rFonts w:ascii="宋体" w:hAnsi="宋体" w:cs="宋体"/>
                <w:color w:val="auto"/>
                <w:szCs w:val="21"/>
                <w:highlight w:val="none"/>
              </w:rPr>
            </w:pPr>
            <w:r>
              <w:rPr>
                <w:rFonts w:hint="eastAsia" w:ascii="宋体" w:hAnsi="宋体" w:cs="宋体"/>
                <w:color w:val="auto"/>
                <w:szCs w:val="21"/>
                <w:highlight w:val="none"/>
              </w:rPr>
              <w:t>签订时间:20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日</w:t>
            </w:r>
          </w:p>
          <w:p>
            <w:pPr>
              <w:rPr>
                <w:rFonts w:ascii="宋体" w:hAnsi="宋体" w:cs="宋体"/>
                <w:color w:val="auto"/>
                <w:szCs w:val="21"/>
                <w:highlight w:val="none"/>
              </w:rPr>
            </w:pPr>
            <w:r>
              <w:rPr>
                <w:rFonts w:hint="eastAsia" w:ascii="宋体" w:hAnsi="宋体" w:cs="宋体"/>
                <w:color w:val="auto"/>
                <w:szCs w:val="21"/>
                <w:highlight w:val="none"/>
                <w:lang w:val="en-US" w:eastAsia="zh-CN"/>
              </w:rPr>
              <w:t>货物</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液压支架</w:t>
            </w:r>
            <w:r>
              <w:rPr>
                <w:rFonts w:hint="eastAsia" w:ascii="宋体" w:hAnsi="宋体" w:cs="宋体"/>
                <w:color w:val="auto"/>
                <w:szCs w:val="21"/>
                <w:highlight w:val="none"/>
              </w:rPr>
              <w:t>。</w:t>
            </w:r>
          </w:p>
          <w:p>
            <w:pPr>
              <w:rPr>
                <w:rFonts w:ascii="宋体" w:hAnsi="宋体" w:cs="宋体"/>
                <w:color w:val="auto"/>
                <w:szCs w:val="21"/>
                <w:highlight w:val="none"/>
              </w:rPr>
            </w:pPr>
            <w:r>
              <w:rPr>
                <w:rFonts w:hint="eastAsia" w:ascii="宋体" w:hAnsi="宋体" w:cs="宋体"/>
                <w:color w:val="auto"/>
                <w:szCs w:val="21"/>
                <w:highlight w:val="none"/>
              </w:rPr>
              <w:t>评审内容：</w:t>
            </w:r>
            <w:r>
              <w:rPr>
                <w:rFonts w:hint="eastAsia" w:ascii="宋体" w:hAnsi="宋体"/>
                <w:color w:val="auto"/>
                <w:sz w:val="21"/>
                <w:szCs w:val="21"/>
                <w:lang w:eastAsia="zh-CN"/>
              </w:rPr>
              <w:t>公司能力</w:t>
            </w:r>
            <w:r>
              <w:rPr>
                <w:rFonts w:hint="eastAsia" w:ascii="宋体" w:hAnsi="宋体"/>
                <w:color w:val="auto"/>
                <w:sz w:val="21"/>
                <w:szCs w:val="21"/>
              </w:rPr>
              <w:t>要求、质量要求、支持服务、价格</w:t>
            </w:r>
            <w:r>
              <w:rPr>
                <w:rFonts w:hint="eastAsia" w:ascii="宋体" w:hAnsi="宋体"/>
                <w:color w:val="auto"/>
                <w:sz w:val="21"/>
                <w:szCs w:val="21"/>
                <w:lang w:eastAsia="zh-CN"/>
              </w:rPr>
              <w:t>；</w:t>
            </w:r>
            <w:r>
              <w:rPr>
                <w:rFonts w:hint="eastAsia" w:ascii="宋体" w:hAnsi="宋体"/>
                <w:color w:val="auto"/>
                <w:sz w:val="21"/>
                <w:szCs w:val="21"/>
              </w:rPr>
              <w:t>运输能力</w:t>
            </w:r>
            <w:r>
              <w:rPr>
                <w:rFonts w:hint="eastAsia" w:ascii="宋体" w:hAnsi="宋体" w:cs="宋体"/>
                <w:color w:val="auto"/>
                <w:sz w:val="21"/>
                <w:szCs w:val="21"/>
                <w:highlight w:val="none"/>
                <w:lang w:eastAsia="zh-CN"/>
              </w:rPr>
              <w:t>；</w:t>
            </w:r>
            <w:r>
              <w:rPr>
                <w:rFonts w:hint="eastAsia" w:ascii="宋体" w:hAnsi="宋体"/>
                <w:color w:val="auto"/>
                <w:sz w:val="21"/>
                <w:szCs w:val="21"/>
              </w:rPr>
              <w:t>仓储能力</w:t>
            </w:r>
            <w:r>
              <w:rPr>
                <w:rFonts w:hint="eastAsia" w:ascii="宋体" w:hAnsi="宋体"/>
                <w:color w:val="auto"/>
                <w:sz w:val="24"/>
                <w:lang w:eastAsia="zh-CN"/>
              </w:rPr>
              <w:t>；</w:t>
            </w:r>
            <w:r>
              <w:rPr>
                <w:rFonts w:hint="eastAsia" w:ascii="宋体" w:hAnsi="宋体"/>
                <w:color w:val="auto"/>
                <w:sz w:val="21"/>
                <w:szCs w:val="21"/>
              </w:rPr>
              <w:t>法规要求等；</w:t>
            </w:r>
          </w:p>
          <w:p>
            <w:pPr>
              <w:rPr>
                <w:rFonts w:hint="eastAsia" w:ascii="宋体" w:hAnsi="宋体"/>
                <w:color w:val="auto"/>
                <w:sz w:val="21"/>
                <w:szCs w:val="21"/>
                <w:highlight w:val="none"/>
                <w:lang w:val="de-DE" w:eastAsia="zh-CN"/>
              </w:rPr>
            </w:pPr>
            <w:r>
              <w:rPr>
                <w:rFonts w:hint="eastAsia" w:ascii="宋体" w:hAnsi="宋体" w:cs="宋体"/>
                <w:color w:val="auto"/>
                <w:szCs w:val="21"/>
                <w:highlight w:val="none"/>
              </w:rPr>
              <w:t>评审负责人：</w:t>
            </w:r>
            <w:r>
              <w:rPr>
                <w:rFonts w:hint="eastAsia" w:ascii="宋体" w:hAnsi="宋体" w:cs="宋体"/>
                <w:color w:val="auto"/>
                <w:szCs w:val="21"/>
                <w:highlight w:val="none"/>
                <w:lang w:eastAsia="zh-CN"/>
              </w:rPr>
              <w:t>王佳琳</w:t>
            </w:r>
            <w:r>
              <w:rPr>
                <w:rFonts w:hint="eastAsia" w:ascii="宋体" w:hAnsi="宋体" w:cs="宋体"/>
                <w:color w:val="auto"/>
                <w:sz w:val="21"/>
                <w:szCs w:val="21"/>
                <w:highlight w:val="none"/>
                <w:lang w:val="en-US" w:eastAsia="zh-CN"/>
              </w:rPr>
              <w:t>、</w:t>
            </w:r>
            <w:r>
              <w:rPr>
                <w:rFonts w:hint="eastAsia" w:ascii="宋体" w:hAnsi="宋体"/>
                <w:color w:val="auto"/>
                <w:sz w:val="21"/>
                <w:szCs w:val="21"/>
                <w:highlight w:val="none"/>
                <w:lang w:val="de-DE" w:eastAsia="zh-CN"/>
              </w:rPr>
              <w:t>郝春光</w:t>
            </w:r>
          </w:p>
          <w:p>
            <w:pPr>
              <w:pStyle w:val="2"/>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评审结论：符合要求，同意签</w:t>
            </w:r>
            <w:r>
              <w:rPr>
                <w:rFonts w:hint="eastAsia" w:ascii="宋体" w:hAnsi="宋体" w:eastAsia="宋体" w:cs="宋体"/>
                <w:color w:val="auto"/>
                <w:kern w:val="2"/>
                <w:sz w:val="21"/>
                <w:szCs w:val="21"/>
                <w:highlight w:val="none"/>
                <w:lang w:val="en-US" w:eastAsia="zh-CN" w:bidi="ar-SA"/>
              </w:rPr>
              <w:t>订</w:t>
            </w:r>
          </w:p>
          <w:p>
            <w:pPr>
              <w:pStyle w:val="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评审批准人：何锦秀</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rPr>
              <w:t>评审时间:20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日</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合同签定前）</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查，其他合同均按要求签订并在签订前进行评审。</w:t>
            </w:r>
          </w:p>
          <w:p>
            <w:pPr>
              <w:rPr>
                <w:rFonts w:ascii="宋体" w:hAnsi="宋体" w:cs="宋体"/>
                <w:color w:val="auto"/>
                <w:szCs w:val="21"/>
                <w:highlight w:val="red"/>
              </w:rPr>
            </w:pPr>
            <w:r>
              <w:rPr>
                <w:rFonts w:hint="eastAsia" w:ascii="宋体" w:hAnsi="宋体" w:cs="宋体"/>
                <w:color w:val="auto"/>
                <w:szCs w:val="21"/>
                <w:highlight w:val="none"/>
              </w:rPr>
              <w:t>经查：进来以来，没有发生合同更改的情况，如果需要更改，需对更改内容重新评审。并将变化的要求及时通知有关人员。</w:t>
            </w:r>
          </w:p>
        </w:tc>
        <w:tc>
          <w:tcPr>
            <w:tcW w:w="1100"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2160" w:type="dxa"/>
            <w:vAlign w:val="top"/>
          </w:tcPr>
          <w:p>
            <w:pPr>
              <w:adjustRightInd w:val="0"/>
              <w:snapToGrid w:val="0"/>
              <w:rPr>
                <w:rFonts w:hint="eastAsia" w:ascii="宋体" w:hAnsi="宋体" w:cs="宋体"/>
                <w:szCs w:val="21"/>
                <w:highlight w:val="none"/>
              </w:rPr>
            </w:pPr>
            <w:r>
              <w:rPr>
                <w:rFonts w:hint="eastAsia" w:ascii="宋体" w:hAnsi="宋体" w:cs="宋体"/>
                <w:szCs w:val="21"/>
                <w:highlight w:val="none"/>
              </w:rPr>
              <w:t>外部提供过程、产品和服务的控制</w:t>
            </w:r>
          </w:p>
        </w:tc>
        <w:tc>
          <w:tcPr>
            <w:tcW w:w="1021" w:type="dxa"/>
            <w:vAlign w:val="top"/>
          </w:tcPr>
          <w:p>
            <w:pPr>
              <w:rPr>
                <w:rFonts w:hint="eastAsia" w:ascii="宋体" w:hAnsi="宋体" w:cs="宋体"/>
                <w:szCs w:val="21"/>
                <w:highlight w:val="none"/>
              </w:rPr>
            </w:pPr>
            <w:r>
              <w:rPr>
                <w:rFonts w:hint="eastAsia" w:ascii="宋体" w:hAnsi="宋体" w:cs="宋体"/>
                <w:szCs w:val="21"/>
                <w:highlight w:val="none"/>
              </w:rPr>
              <w:t>Q8.4</w:t>
            </w:r>
          </w:p>
        </w:tc>
        <w:tc>
          <w:tcPr>
            <w:tcW w:w="10428" w:type="dxa"/>
            <w:vAlign w:val="top"/>
          </w:tcPr>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1.查公司编</w:t>
            </w:r>
            <w:r>
              <w:rPr>
                <w:rFonts w:hint="eastAsia" w:ascii="宋体" w:hAnsi="宋体" w:cs="宋体"/>
                <w:szCs w:val="21"/>
                <w:highlight w:val="none"/>
                <w:lang w:val="en-US" w:eastAsia="zh-CN"/>
              </w:rPr>
              <w:t>制并执行了《物流服务过程控制程序》、《</w:t>
            </w:r>
            <w:r>
              <w:rPr>
                <w:rFonts w:hint="eastAsia" w:ascii="宋体" w:hAnsi="宋体" w:cs="宋体"/>
                <w:szCs w:val="21"/>
                <w:highlight w:val="none"/>
                <w:lang w:eastAsia="zh-CN"/>
              </w:rPr>
              <w:t>外部提供产品、服务及过程控制程序</w:t>
            </w:r>
            <w:r>
              <w:rPr>
                <w:rFonts w:hint="eastAsia" w:ascii="宋体" w:hAnsi="宋体" w:cs="宋体"/>
                <w:szCs w:val="21"/>
                <w:highlight w:val="none"/>
              </w:rPr>
              <w:t>》，规定了</w:t>
            </w:r>
            <w:r>
              <w:rPr>
                <w:rFonts w:hint="eastAsia" w:ascii="宋体" w:hAnsi="宋体" w:cs="宋体"/>
                <w:szCs w:val="21"/>
                <w:highlight w:val="none"/>
                <w:lang w:eastAsia="zh-CN"/>
              </w:rPr>
              <w:t>公司普通货运</w:t>
            </w:r>
            <w:r>
              <w:rPr>
                <w:rFonts w:hint="eastAsia" w:ascii="宋体" w:hAnsi="宋体" w:cs="宋体"/>
                <w:szCs w:val="21"/>
                <w:highlight w:val="none"/>
                <w:lang w:val="en-US" w:eastAsia="zh-CN"/>
              </w:rPr>
              <w:t>车辆的维修维护、叉车租赁及当公司货运能力达不到客户要求时外包物流运输方的</w:t>
            </w:r>
            <w:r>
              <w:rPr>
                <w:rFonts w:hint="eastAsia" w:ascii="宋体" w:hAnsi="宋体" w:cs="宋体"/>
                <w:szCs w:val="21"/>
                <w:highlight w:val="none"/>
              </w:rPr>
              <w:t>控制要求，明确了对供方选择、评价、及再评价的准则。</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2.查《合格供方名录》。</w:t>
            </w:r>
          </w:p>
          <w:p>
            <w:pPr>
              <w:widowControl/>
              <w:spacing w:line="400" w:lineRule="exact"/>
              <w:jc w:val="left"/>
              <w:rPr>
                <w:rFonts w:hint="eastAsia" w:ascii="宋体" w:hAnsi="宋体" w:cs="宋体"/>
                <w:color w:val="0000FF"/>
                <w:szCs w:val="21"/>
                <w:highlight w:val="none"/>
              </w:rPr>
            </w:pPr>
            <w:r>
              <w:rPr>
                <w:rFonts w:hint="eastAsia" w:ascii="宋体" w:hAnsi="宋体" w:cs="宋体"/>
                <w:szCs w:val="21"/>
                <w:highlight w:val="none"/>
                <w:lang w:val="en-US" w:eastAsia="zh-CN"/>
              </w:rPr>
              <w:t>1）新都区新都镇荣发汽车修理厂                提供：货车维修维护服务（外包）；</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 xml:space="preserve">京东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提供</w:t>
            </w:r>
            <w:r>
              <w:rPr>
                <w:rFonts w:hint="eastAsia" w:ascii="宋体" w:hAnsi="宋体" w:cs="宋体"/>
                <w:szCs w:val="21"/>
                <w:highlight w:val="none"/>
              </w:rPr>
              <w:t>：</w:t>
            </w:r>
            <w:r>
              <w:rPr>
                <w:rFonts w:hint="eastAsia" w:ascii="宋体" w:hAnsi="宋体" w:cs="宋体"/>
                <w:szCs w:val="21"/>
                <w:highlight w:val="none"/>
                <w:lang w:val="en-US" w:eastAsia="zh-CN"/>
              </w:rPr>
              <w:t>办公用品、劳保用品</w:t>
            </w:r>
            <w:r>
              <w:rPr>
                <w:rFonts w:hint="eastAsia" w:ascii="宋体" w:hAnsi="宋体" w:cs="宋体"/>
                <w:szCs w:val="21"/>
                <w:highlight w:val="none"/>
              </w:rPr>
              <w:t>；</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3）成都汉智叉车有限公司                       提供：叉车租赁</w:t>
            </w:r>
          </w:p>
          <w:p>
            <w:pPr>
              <w:widowControl/>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4）成都市北新机动车检测有限责任公司           提供：车辆检测</w:t>
            </w:r>
          </w:p>
          <w:p>
            <w:pPr>
              <w:widowControl/>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5）满运软件科技有限公司                       提供：货物运输服务平台</w:t>
            </w:r>
            <w:bookmarkStart w:id="5" w:name="_GoBack"/>
            <w:bookmarkEnd w:id="5"/>
            <w:r>
              <w:rPr>
                <w:rFonts w:hint="eastAsia" w:ascii="宋体" w:hAnsi="宋体" w:cs="宋体"/>
                <w:szCs w:val="21"/>
                <w:highlight w:val="none"/>
                <w:lang w:val="en-US" w:eastAsia="zh-CN"/>
              </w:rPr>
              <w:t>（外包）</w:t>
            </w:r>
          </w:p>
          <w:p>
            <w:pPr>
              <w:widowControl/>
              <w:spacing w:line="400" w:lineRule="exact"/>
              <w:jc w:val="left"/>
              <w:rPr>
                <w:rFonts w:hint="eastAsia" w:ascii="宋体" w:hAnsi="宋体" w:cs="宋体"/>
                <w:szCs w:val="21"/>
                <w:highlight w:val="none"/>
              </w:rPr>
            </w:pPr>
            <w:r>
              <w:rPr>
                <w:rFonts w:hint="eastAsia" w:ascii="宋体" w:hAnsi="宋体" w:cs="宋体"/>
                <w:szCs w:val="21"/>
                <w:highlight w:val="none"/>
              </w:rPr>
              <w:t>3．查：供应商评价记录：</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rPr>
              <w:t>抽查《供方</w:t>
            </w:r>
            <w:r>
              <w:rPr>
                <w:rFonts w:hint="eastAsia" w:ascii="宋体" w:hAnsi="宋体" w:cs="宋体"/>
                <w:szCs w:val="21"/>
                <w:highlight w:val="none"/>
                <w:lang w:val="en-US" w:eastAsia="zh-CN"/>
              </w:rPr>
              <w:t>调查评定</w:t>
            </w:r>
            <w:r>
              <w:rPr>
                <w:rFonts w:hint="eastAsia" w:ascii="宋体" w:hAnsi="宋体" w:cs="宋体"/>
                <w:szCs w:val="21"/>
                <w:highlight w:val="none"/>
              </w:rPr>
              <w:t>表》</w:t>
            </w:r>
          </w:p>
          <w:p>
            <w:pPr>
              <w:widowControl/>
              <w:numPr>
                <w:ilvl w:val="0"/>
                <w:numId w:val="3"/>
              </w:numPr>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rPr>
              <w:t>供应商：</w:t>
            </w:r>
            <w:r>
              <w:rPr>
                <w:rFonts w:hint="eastAsia" w:ascii="宋体" w:hAnsi="宋体" w:cs="宋体"/>
                <w:szCs w:val="21"/>
                <w:highlight w:val="none"/>
                <w:lang w:val="en-US" w:eastAsia="zh-CN"/>
              </w:rPr>
              <w:t xml:space="preserve">满运软件科技有限公司 </w:t>
            </w:r>
          </w:p>
          <w:p>
            <w:pPr>
              <w:widowControl/>
              <w:numPr>
                <w:ilvl w:val="0"/>
                <w:numId w:val="0"/>
              </w:numPr>
              <w:spacing w:line="400" w:lineRule="exact"/>
              <w:jc w:val="left"/>
              <w:rPr>
                <w:rFonts w:ascii="宋体" w:hAnsi="宋体" w:cs="宋体"/>
                <w:szCs w:val="21"/>
                <w:highlight w:val="none"/>
              </w:rPr>
            </w:pPr>
            <w:r>
              <w:rPr>
                <w:rFonts w:hint="eastAsia" w:ascii="宋体" w:hAnsi="宋体" w:cs="宋体"/>
                <w:szCs w:val="21"/>
                <w:highlight w:val="none"/>
              </w:rPr>
              <w:t>评价项目：</w:t>
            </w:r>
            <w:r>
              <w:rPr>
                <w:rFonts w:hint="eastAsia" w:ascii="宋体" w:hAnsi="宋体" w:cs="宋体"/>
                <w:szCs w:val="21"/>
                <w:highlight w:val="none"/>
                <w:lang w:val="en-US" w:eastAsia="zh-CN"/>
              </w:rPr>
              <w:t>供方服务能力</w:t>
            </w:r>
            <w:r>
              <w:rPr>
                <w:rFonts w:hint="eastAsia" w:ascii="宋体" w:hAnsi="宋体" w:cs="宋体"/>
                <w:szCs w:val="21"/>
                <w:highlight w:val="none"/>
              </w:rPr>
              <w:t>、</w:t>
            </w:r>
            <w:r>
              <w:rPr>
                <w:rFonts w:hint="eastAsia" w:ascii="宋体" w:hAnsi="宋体" w:cs="宋体"/>
                <w:szCs w:val="21"/>
                <w:highlight w:val="none"/>
                <w:lang w:val="en-US" w:eastAsia="zh-CN"/>
              </w:rPr>
              <w:t>供方服务质量</w:t>
            </w:r>
            <w:r>
              <w:rPr>
                <w:rFonts w:hint="eastAsia" w:ascii="宋体" w:hAnsi="宋体" w:cs="宋体"/>
                <w:szCs w:val="21"/>
                <w:highlight w:val="none"/>
              </w:rPr>
              <w:t>、</w:t>
            </w:r>
            <w:r>
              <w:rPr>
                <w:rFonts w:hint="eastAsia" w:ascii="宋体" w:hAnsi="宋体" w:cs="宋体"/>
                <w:szCs w:val="21"/>
                <w:highlight w:val="none"/>
                <w:lang w:val="en-US" w:eastAsia="zh-CN"/>
              </w:rPr>
              <w:t>其它方面（如价格）</w:t>
            </w:r>
            <w:r>
              <w:rPr>
                <w:rFonts w:hint="eastAsia" w:ascii="宋体" w:hAnsi="宋体" w:cs="宋体"/>
                <w:szCs w:val="21"/>
                <w:highlight w:val="none"/>
              </w:rPr>
              <w:t>等。</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rPr>
              <w:t>评价结论：</w:t>
            </w:r>
            <w:r>
              <w:rPr>
                <w:rFonts w:hint="eastAsia" w:ascii="宋体" w:hAnsi="宋体" w:cs="宋体"/>
                <w:szCs w:val="21"/>
                <w:highlight w:val="none"/>
                <w:lang w:val="en-US" w:eastAsia="zh-CN"/>
              </w:rPr>
              <w:t>能满足公司货物运输外包要求，确定为合格供方。</w:t>
            </w:r>
          </w:p>
          <w:p>
            <w:pPr>
              <w:widowControl/>
              <w:spacing w:line="400" w:lineRule="exact"/>
              <w:jc w:val="left"/>
              <w:rPr>
                <w:rFonts w:hint="eastAsia" w:ascii="宋体" w:hAnsi="宋体" w:eastAsia="宋体" w:cs="宋体"/>
                <w:szCs w:val="21"/>
                <w:highlight w:val="none"/>
                <w:lang w:val="en-US" w:eastAsia="zh-CN"/>
              </w:rPr>
            </w:pPr>
            <w:r>
              <w:rPr>
                <w:rFonts w:hint="eastAsia" w:ascii="宋体" w:hAnsi="宋体" w:cs="宋体"/>
                <w:szCs w:val="21"/>
                <w:highlight w:val="none"/>
              </w:rPr>
              <w:t>评价人：</w:t>
            </w:r>
            <w:r>
              <w:rPr>
                <w:rFonts w:hint="eastAsia" w:ascii="宋体" w:hAnsi="宋体" w:cs="宋体"/>
                <w:szCs w:val="21"/>
                <w:highlight w:val="none"/>
                <w:lang w:eastAsia="zh-CN"/>
              </w:rPr>
              <w:t>王佳琳、郝春光</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rPr>
              <w:t>批准人：</w:t>
            </w:r>
            <w:r>
              <w:rPr>
                <w:rFonts w:hint="eastAsia" w:ascii="宋体" w:hAnsi="宋体" w:cs="宋体"/>
                <w:szCs w:val="21"/>
                <w:highlight w:val="none"/>
                <w:lang w:val="en-US" w:eastAsia="zh-CN"/>
              </w:rPr>
              <w:t>何锦秀</w:t>
            </w:r>
            <w:r>
              <w:rPr>
                <w:rFonts w:hint="eastAsia" w:ascii="宋体" w:hAnsi="宋体" w:cs="宋体"/>
                <w:szCs w:val="21"/>
                <w:highlight w:val="none"/>
              </w:rPr>
              <w:t xml:space="preserve">   评审日期 20</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szCs w:val="21"/>
                <w:highlight w:val="none"/>
                <w:lang w:val="en-US" w:eastAsia="zh-CN"/>
              </w:rPr>
              <w:t>10</w:t>
            </w:r>
          </w:p>
          <w:p>
            <w:pPr>
              <w:pStyle w:val="2"/>
              <w:rPr>
                <w:rFonts w:hint="default"/>
                <w:lang w:val="en-US" w:eastAsia="zh-CN"/>
              </w:rPr>
            </w:pP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w:t>
            </w:r>
            <w:r>
              <w:rPr>
                <w:rFonts w:hint="eastAsia" w:ascii="宋体" w:hAnsi="宋体" w:cs="宋体"/>
                <w:szCs w:val="21"/>
                <w:highlight w:val="none"/>
              </w:rPr>
              <w:t>）供</w:t>
            </w:r>
            <w:r>
              <w:rPr>
                <w:rFonts w:hint="eastAsia" w:ascii="宋体" w:hAnsi="宋体" w:cs="宋体"/>
                <w:szCs w:val="21"/>
                <w:highlight w:val="none"/>
                <w:lang w:val="en-US" w:eastAsia="zh-CN"/>
              </w:rPr>
              <w:t xml:space="preserve">应商：新都区新都镇荣发汽车修理厂    </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评评价项目：车辆维护维修服务质量、价格和交付期等都满足要求，确定为合格供方。</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评价结论：定为合格供应商。</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评价人：王佳琳、郝春光</w:t>
            </w:r>
          </w:p>
          <w:p>
            <w:pPr>
              <w:widowControl/>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批准人：何锦秀   评审日期 2020.1.10</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其他供应商均进行合格供方评价。</w:t>
            </w:r>
          </w:p>
          <w:p>
            <w:pPr>
              <w:widowControl/>
              <w:spacing w:line="400" w:lineRule="exact"/>
              <w:jc w:val="left"/>
              <w:rPr>
                <w:rFonts w:hint="eastAsia" w:ascii="宋体" w:hAnsi="宋体" w:cs="宋体"/>
                <w:szCs w:val="21"/>
                <w:highlight w:val="none"/>
                <w:lang w:val="en-US" w:eastAsia="zh-CN"/>
              </w:rPr>
            </w:pP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4、对采购供方的要求均在采购合同、协议里有明确的约定</w:t>
            </w:r>
          </w:p>
          <w:p>
            <w:pPr>
              <w:widowControl/>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抽查叉车租赁合同</w:t>
            </w:r>
          </w:p>
          <w:p>
            <w:pPr>
              <w:widowControl/>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供方：成都汉智叉车有限公司   签订日期：2019年06月03日</w:t>
            </w:r>
          </w:p>
          <w:p>
            <w:pPr>
              <w:widowControl/>
              <w:numPr>
                <w:ilvl w:val="0"/>
                <w:numId w:val="0"/>
              </w:numPr>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合同内容：租赁设备名称、数量；维修、保养要求；结算方式及期限；租赁期限；双方权利义务；违约责任；维修争议解决等。</w:t>
            </w:r>
          </w:p>
          <w:p>
            <w:pPr>
              <w:widowControl/>
              <w:numPr>
                <w:ilvl w:val="0"/>
                <w:numId w:val="0"/>
              </w:numPr>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抽货物运输外包合同</w:t>
            </w:r>
          </w:p>
          <w:p>
            <w:pPr>
              <w:widowControl/>
              <w:numPr>
                <w:ilvl w:val="0"/>
                <w:numId w:val="0"/>
              </w:numPr>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供方：满运软件科技有限</w:t>
            </w:r>
          </w:p>
          <w:p>
            <w:pPr>
              <w:widowControl/>
              <w:numPr>
                <w:ilvl w:val="0"/>
                <w:numId w:val="0"/>
              </w:numPr>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签订日期：2020年01月01日</w:t>
            </w:r>
          </w:p>
          <w:p>
            <w:pPr>
              <w:widowControl/>
              <w:numPr>
                <w:ilvl w:val="0"/>
                <w:numId w:val="0"/>
              </w:numPr>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合同内容：提供服务内容、费用、结算、甲乙双方权利义务、解决争议方式、违约责任等。</w:t>
            </w:r>
          </w:p>
          <w:p>
            <w:pPr>
              <w:widowControl/>
              <w:numPr>
                <w:ilvl w:val="0"/>
                <w:numId w:val="0"/>
              </w:numPr>
              <w:spacing w:line="400" w:lineRule="exact"/>
              <w:jc w:val="left"/>
              <w:rPr>
                <w:rFonts w:hint="eastAsia" w:ascii="宋体" w:hAnsi="宋体" w:cs="宋体"/>
                <w:color w:val="auto"/>
                <w:szCs w:val="21"/>
                <w:highlight w:val="none"/>
              </w:rPr>
            </w:pPr>
            <w:r>
              <w:rPr>
                <w:rFonts w:hint="eastAsia" w:ascii="宋体" w:hAnsi="宋体" w:cs="宋体"/>
                <w:szCs w:val="21"/>
                <w:highlight w:val="none"/>
                <w:lang w:val="en-US" w:eastAsia="zh-CN"/>
              </w:rPr>
              <w:t>抽查办公用品、劳保用品6月</w:t>
            </w:r>
            <w:r>
              <w:rPr>
                <w:rFonts w:hint="eastAsia" w:ascii="宋体" w:hAnsi="宋体" w:cs="宋体"/>
                <w:color w:val="auto"/>
                <w:szCs w:val="21"/>
                <w:highlight w:val="none"/>
              </w:rPr>
              <w:t>采购</w:t>
            </w:r>
            <w:r>
              <w:rPr>
                <w:rFonts w:hint="eastAsia" w:ascii="宋体" w:hAnsi="宋体" w:cs="宋体"/>
                <w:color w:val="auto"/>
                <w:szCs w:val="21"/>
                <w:highlight w:val="none"/>
                <w:lang w:eastAsia="zh-CN"/>
              </w:rPr>
              <w:t>计划</w:t>
            </w:r>
            <w:r>
              <w:rPr>
                <w:rFonts w:hint="eastAsia" w:ascii="宋体" w:hAnsi="宋体" w:cs="宋体"/>
                <w:color w:val="auto"/>
                <w:szCs w:val="21"/>
                <w:highlight w:val="none"/>
              </w:rPr>
              <w:t>单</w:t>
            </w:r>
          </w:p>
          <w:p>
            <w:pPr>
              <w:widowControl/>
              <w:spacing w:line="400" w:lineRule="exact"/>
              <w:jc w:val="left"/>
              <w:rPr>
                <w:rFonts w:hint="eastAsia" w:ascii="宋体" w:hAnsi="宋体" w:cs="宋体"/>
                <w:szCs w:val="21"/>
                <w:highlight w:val="none"/>
              </w:rPr>
            </w:pPr>
            <w:r>
              <w:rPr>
                <w:rFonts w:hint="eastAsia" w:ascii="宋体" w:hAnsi="宋体" w:cs="宋体"/>
                <w:color w:val="auto"/>
                <w:szCs w:val="21"/>
                <w:highlight w:val="none"/>
              </w:rPr>
              <w:t>供方：</w:t>
            </w:r>
            <w:r>
              <w:rPr>
                <w:rFonts w:hint="eastAsia" w:ascii="宋体" w:hAnsi="宋体" w:cs="宋体"/>
                <w:szCs w:val="21"/>
                <w:highlight w:val="none"/>
                <w:lang w:val="en-US" w:eastAsia="zh-CN"/>
              </w:rPr>
              <w:t>京东</w:t>
            </w:r>
            <w:r>
              <w:rPr>
                <w:rFonts w:hint="eastAsia" w:ascii="宋体" w:hAnsi="宋体" w:cs="宋体"/>
                <w:szCs w:val="21"/>
                <w:highlight w:val="none"/>
              </w:rPr>
              <w:t xml:space="preserve"> </w:t>
            </w:r>
          </w:p>
          <w:p>
            <w:pPr>
              <w:widowControl/>
              <w:spacing w:line="400" w:lineRule="exact"/>
              <w:jc w:val="left"/>
              <w:rPr>
                <w:rFonts w:hint="default" w:ascii="宋体" w:hAnsi="宋体" w:cs="宋体"/>
                <w:color w:val="auto"/>
                <w:szCs w:val="21"/>
                <w:highlight w:val="none"/>
                <w:lang w:val="en-US"/>
              </w:rPr>
            </w:pPr>
            <w:r>
              <w:rPr>
                <w:rFonts w:hint="eastAsia" w:ascii="宋体" w:hAnsi="宋体" w:cs="宋体"/>
                <w:color w:val="auto"/>
                <w:szCs w:val="21"/>
                <w:highlight w:val="none"/>
                <w:lang w:eastAsia="zh-CN"/>
              </w:rPr>
              <w:t>采购</w:t>
            </w:r>
            <w:r>
              <w:rPr>
                <w:rFonts w:hint="eastAsia" w:ascii="宋体" w:hAnsi="宋体" w:cs="宋体"/>
                <w:color w:val="auto"/>
                <w:szCs w:val="21"/>
                <w:highlight w:val="none"/>
              </w:rPr>
              <w:t>日期：20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p>
          <w:p>
            <w:pPr>
              <w:widowControl/>
              <w:spacing w:line="400" w:lineRule="exact"/>
              <w:ind w:firstLine="210" w:firstLineChars="1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 xml:space="preserve">品名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规格型号</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数量               </w:t>
            </w:r>
            <w:r>
              <w:rPr>
                <w:rFonts w:hint="eastAsia" w:ascii="宋体" w:hAnsi="宋体" w:cs="宋体"/>
                <w:color w:val="auto"/>
                <w:szCs w:val="21"/>
                <w:highlight w:val="none"/>
                <w:lang w:val="en-US" w:eastAsia="zh-CN"/>
              </w:rPr>
              <w:t xml:space="preserve">  </w:t>
            </w:r>
          </w:p>
          <w:p>
            <w:pPr>
              <w:widowControl/>
              <w:spacing w:line="400" w:lineRule="exact"/>
              <w:ind w:firstLine="210" w:firstLineChars="1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手套               /                     30双               </w:t>
            </w:r>
          </w:p>
          <w:p>
            <w:pPr>
              <w:widowControl/>
              <w:spacing w:line="400" w:lineRule="exact"/>
              <w:ind w:firstLine="210" w:firstLineChars="1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工作服            170/175               各10套              </w:t>
            </w:r>
          </w:p>
          <w:p>
            <w:pPr>
              <w:widowControl/>
              <w:spacing w:line="400" w:lineRule="exact"/>
              <w:ind w:firstLine="210" w:firstLineChars="10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签字笔            晨光K-35               1盒               </w:t>
            </w:r>
          </w:p>
          <w:p>
            <w:pPr>
              <w:widowControl/>
              <w:spacing w:line="400" w:lineRule="exact"/>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ind w:firstLine="210" w:firstLineChars="100"/>
              <w:rPr>
                <w:rFonts w:hint="eastAsia" w:ascii="宋体" w:hAnsi="宋体" w:cs="宋体"/>
                <w:szCs w:val="21"/>
                <w:highlight w:val="none"/>
              </w:rPr>
            </w:pPr>
            <w:r>
              <w:rPr>
                <w:rFonts w:hint="eastAsia" w:ascii="宋体" w:hAnsi="宋体" w:cs="宋体"/>
                <w:szCs w:val="21"/>
                <w:highlight w:val="none"/>
              </w:rPr>
              <w:t>组织对外部供方的控制是分类、分级进行控制，实施优胜劣汰的控制方法。并对影响最终公司产品服务质量的关键过程进行从严控制。</w:t>
            </w:r>
          </w:p>
          <w:p>
            <w:pPr>
              <w:ind w:firstLine="210" w:firstLineChars="100"/>
              <w:rPr>
                <w:rFonts w:hint="eastAsia"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sz w:val="21"/>
                <w:szCs w:val="21"/>
                <w:highlight w:val="none"/>
              </w:rPr>
              <w:t>经询问公司采购</w:t>
            </w:r>
            <w:r>
              <w:rPr>
                <w:rFonts w:hint="eastAsia" w:ascii="宋体" w:hAnsi="宋体" w:cs="宋体"/>
                <w:szCs w:val="21"/>
                <w:highlight w:val="none"/>
                <w:lang w:val="en-US" w:eastAsia="zh-CN"/>
              </w:rPr>
              <w:t>办公用品、劳保用品</w:t>
            </w:r>
            <w:r>
              <w:rPr>
                <w:rFonts w:hint="eastAsia"/>
                <w:sz w:val="21"/>
                <w:szCs w:val="21"/>
                <w:highlight w:val="none"/>
              </w:rPr>
              <w:t>主要根据需求，</w:t>
            </w:r>
            <w:r>
              <w:rPr>
                <w:rFonts w:hint="eastAsia"/>
                <w:sz w:val="21"/>
                <w:szCs w:val="21"/>
                <w:highlight w:val="none"/>
                <w:lang w:eastAsia="zh-CN"/>
              </w:rPr>
              <w:t>在京东平台上购买，</w:t>
            </w:r>
            <w:r>
              <w:rPr>
                <w:rFonts w:hint="eastAsia"/>
                <w:sz w:val="21"/>
                <w:szCs w:val="21"/>
                <w:highlight w:val="none"/>
              </w:rPr>
              <w:t>供方以送货单形式表达，公司根据送货单对相关产品的数量、</w:t>
            </w:r>
            <w:r>
              <w:rPr>
                <w:rFonts w:hint="eastAsia"/>
                <w:sz w:val="21"/>
                <w:szCs w:val="21"/>
                <w:highlight w:val="none"/>
                <w:lang w:val="en-US" w:eastAsia="zh-CN"/>
              </w:rPr>
              <w:t>型号、</w:t>
            </w:r>
            <w:r>
              <w:rPr>
                <w:rFonts w:hint="eastAsia"/>
                <w:sz w:val="21"/>
                <w:szCs w:val="21"/>
                <w:highlight w:val="none"/>
              </w:rPr>
              <w:t>包装等进行检验</w:t>
            </w:r>
            <w:r>
              <w:rPr>
                <w:rFonts w:hint="eastAsia"/>
                <w:sz w:val="21"/>
                <w:szCs w:val="21"/>
                <w:highlight w:val="none"/>
                <w:lang w:eastAsia="zh-CN"/>
              </w:rPr>
              <w:t>；</w:t>
            </w:r>
            <w:r>
              <w:rPr>
                <w:rFonts w:hint="eastAsia" w:ascii="宋体" w:hAnsi="宋体" w:cs="宋体"/>
                <w:szCs w:val="21"/>
                <w:highlight w:val="none"/>
              </w:rPr>
              <w:t xml:space="preserve"> 经询问公司对</w:t>
            </w:r>
            <w:r>
              <w:rPr>
                <w:rFonts w:hint="eastAsia" w:ascii="宋体" w:hAnsi="宋体" w:cs="宋体"/>
                <w:szCs w:val="21"/>
                <w:highlight w:val="none"/>
                <w:lang w:val="en-US" w:eastAsia="zh-CN"/>
              </w:rPr>
              <w:t>委外进行车辆维修维护服务以车辆维护保养单进行控制；对由客户交付的运输货物，在接收时有专门的人员进行了验证，对货物的外观、数量进行确认；对外包给满运软件运输平台进行的货物运输服务的验收，以客户的签收单作为验收依据。（详见8.6条款记录）</w:t>
            </w:r>
          </w:p>
          <w:p>
            <w:pPr>
              <w:widowControl/>
              <w:jc w:val="left"/>
              <w:rPr>
                <w:rFonts w:hint="eastAsia" w:ascii="宋体" w:hAnsi="宋体" w:cs="宋体"/>
                <w:color w:val="auto"/>
                <w:szCs w:val="21"/>
                <w:highlight w:val="none"/>
              </w:rPr>
            </w:pPr>
          </w:p>
        </w:tc>
        <w:tc>
          <w:tcPr>
            <w:tcW w:w="1100"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顾客满意</w:t>
            </w:r>
          </w:p>
        </w:tc>
        <w:tc>
          <w:tcPr>
            <w:tcW w:w="1021" w:type="dxa"/>
          </w:tcPr>
          <w:p>
            <w:pPr>
              <w:rPr>
                <w:rFonts w:ascii="宋体" w:hAnsi="宋体" w:cs="新宋体"/>
                <w:szCs w:val="21"/>
              </w:rPr>
            </w:pPr>
            <w:r>
              <w:rPr>
                <w:rFonts w:hint="eastAsia" w:ascii="宋体" w:hAnsi="宋体" w:cs="宋体"/>
                <w:szCs w:val="21"/>
              </w:rPr>
              <w:t>Q9.1.2</w:t>
            </w:r>
          </w:p>
        </w:tc>
        <w:tc>
          <w:tcPr>
            <w:tcW w:w="10428" w:type="dxa"/>
          </w:tcPr>
          <w:p>
            <w:pPr>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公司主要通过日常口头交流、电话回访、登门拜访、定期发放《客户满意程度调查表》等形式来收集了解顾客是否满意的信息。20</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05</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10日</w:t>
            </w:r>
            <w:r>
              <w:rPr>
                <w:rFonts w:hint="eastAsia" w:ascii="宋体" w:hAnsi="宋体" w:cs="宋体"/>
                <w:color w:val="auto"/>
                <w:sz w:val="21"/>
                <w:szCs w:val="21"/>
                <w:highlight w:val="none"/>
                <w:lang w:val="zh-CN"/>
              </w:rPr>
              <w:t xml:space="preserve">发放调查表共 </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val="zh-CN"/>
              </w:rPr>
              <w:t>份，回收调查表共</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val="zh-CN"/>
              </w:rPr>
              <w:t>份。</w:t>
            </w:r>
            <w:r>
              <w:rPr>
                <w:rFonts w:hint="eastAsia" w:ascii="宋体" w:hAnsi="宋体" w:cs="宋体"/>
                <w:color w:val="auto"/>
                <w:sz w:val="21"/>
                <w:szCs w:val="21"/>
                <w:highlight w:val="none"/>
              </w:rPr>
              <w:t>--调查内容包括：</w:t>
            </w:r>
            <w:r>
              <w:rPr>
                <w:rFonts w:hint="eastAsia" w:ascii="宋体" w:hAnsi="宋体" w:cs="宋体"/>
                <w:color w:val="auto"/>
                <w:sz w:val="21"/>
                <w:szCs w:val="21"/>
                <w:highlight w:val="none"/>
                <w:lang w:val="en-US" w:eastAsia="zh-CN"/>
              </w:rPr>
              <w:t>服务质量</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人员责任、执行情况、运输价格四个方面。</w:t>
            </w:r>
          </w:p>
          <w:p>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--统计分析结果：</w:t>
            </w:r>
            <w:r>
              <w:rPr>
                <w:rFonts w:hint="eastAsia" w:ascii="宋体" w:hAnsi="宋体" w:cs="宋体"/>
                <w:color w:val="auto"/>
                <w:sz w:val="21"/>
                <w:szCs w:val="21"/>
                <w:highlight w:val="none"/>
                <w:lang w:val="en-US" w:eastAsia="zh-CN"/>
              </w:rPr>
              <w:t>96</w:t>
            </w:r>
            <w:r>
              <w:rPr>
                <w:rFonts w:hint="eastAsia" w:ascii="宋体" w:hAnsi="宋体" w:cs="宋体"/>
                <w:color w:val="auto"/>
                <w:sz w:val="21"/>
                <w:szCs w:val="21"/>
                <w:highlight w:val="none"/>
              </w:rPr>
              <w:t>%</w:t>
            </w:r>
          </w:p>
          <w:p>
            <w:pPr>
              <w:rPr>
                <w:rFonts w:ascii="宋体" w:hAnsi="宋体" w:cs="宋体"/>
                <w:color w:val="auto"/>
                <w:szCs w:val="21"/>
                <w:highlight w:val="red"/>
              </w:rPr>
            </w:pPr>
            <w:r>
              <w:rPr>
                <w:rFonts w:hint="eastAsia" w:ascii="宋体" w:hAnsi="宋体" w:cs="宋体"/>
                <w:color w:val="auto"/>
                <w:sz w:val="21"/>
                <w:szCs w:val="21"/>
                <w:highlight w:val="none"/>
              </w:rPr>
              <w:t>--暂无明显需实施纠正措施的改进事项。</w:t>
            </w:r>
          </w:p>
        </w:tc>
        <w:tc>
          <w:tcPr>
            <w:tcW w:w="1100" w:type="dxa"/>
          </w:tcPr>
          <w:p>
            <w:pPr>
              <w:rPr>
                <w:rFonts w:hint="eastAsia" w:eastAsia="宋体"/>
                <w:lang w:val="en-US" w:eastAsia="zh-CN"/>
              </w:rPr>
            </w:pPr>
            <w:r>
              <w:rPr>
                <w:rFonts w:hint="eastAsia"/>
                <w:lang w:val="en-US" w:eastAsia="zh-CN"/>
              </w:rPr>
              <w:t>符合</w:t>
            </w:r>
          </w:p>
        </w:tc>
      </w:tr>
    </w:tbl>
    <w:p>
      <w:pPr>
        <w:pStyle w:val="7"/>
        <w:jc w:val="left"/>
      </w:pPr>
      <w:r>
        <w:rPr>
          <w:rFonts w:hint="eastAsia"/>
        </w:rPr>
        <w:t>说明：不符合标注</w:t>
      </w:r>
      <w:r>
        <w:t>N</w:t>
      </w:r>
    </w:p>
    <w:p>
      <w:pPr>
        <w:pStyle w:val="13"/>
      </w:pPr>
    </w:p>
    <w:p>
      <w:pPr>
        <w:spacing w:line="480" w:lineRule="exact"/>
        <w:jc w:val="center"/>
        <w:rPr>
          <w:rFonts w:ascii="隶书" w:hAnsi="隶书" w:eastAsia="隶书"/>
          <w:sz w:val="36"/>
          <w:szCs w:val="36"/>
        </w:rPr>
      </w:pPr>
    </w:p>
    <w:p>
      <w:pPr>
        <w:spacing w:line="480" w:lineRule="exact"/>
        <w:jc w:val="center"/>
        <w:rPr>
          <w:rFonts w:ascii="隶书" w:hAnsi="隶书" w:eastAsia="隶书"/>
          <w:sz w:val="36"/>
          <w:szCs w:val="36"/>
        </w:rPr>
      </w:pPr>
    </w:p>
    <w:p>
      <w:pPr>
        <w:pStyle w:val="7"/>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13"/>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13"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运营部</w:t>
            </w:r>
            <w:r>
              <w:rPr>
                <w:rFonts w:hint="eastAsia"/>
                <w:sz w:val="24"/>
                <w:szCs w:val="24"/>
              </w:rPr>
              <w:t xml:space="preserve">  主管领导：何锦</w:t>
            </w:r>
            <w:r>
              <w:rPr>
                <w:rFonts w:hint="eastAsia"/>
                <w:sz w:val="24"/>
                <w:szCs w:val="24"/>
                <w:lang w:eastAsia="zh-CN"/>
              </w:rPr>
              <w:t>岚，</w:t>
            </w:r>
            <w:r>
              <w:rPr>
                <w:rFonts w:hint="eastAsia"/>
                <w:sz w:val="24"/>
                <w:szCs w:val="24"/>
              </w:rPr>
              <w:t xml:space="preserve">   陪同人员：何锦</w:t>
            </w:r>
            <w:r>
              <w:rPr>
                <w:rFonts w:hint="eastAsia"/>
                <w:sz w:val="24"/>
                <w:szCs w:val="24"/>
                <w:lang w:eastAsia="zh-CN"/>
              </w:rPr>
              <w:t>岚</w:t>
            </w:r>
          </w:p>
        </w:tc>
        <w:tc>
          <w:tcPr>
            <w:tcW w:w="107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13" w:type="dxa"/>
            <w:vAlign w:val="center"/>
          </w:tcPr>
          <w:p>
            <w:pPr>
              <w:spacing w:before="120"/>
              <w:rPr>
                <w:rFonts w:hint="default" w:eastAsia="宋体"/>
                <w:lang w:val="en-US" w:eastAsia="zh-CN"/>
              </w:rPr>
            </w:pPr>
            <w:r>
              <w:rPr>
                <w:rFonts w:hint="eastAsia"/>
                <w:sz w:val="24"/>
                <w:szCs w:val="24"/>
              </w:rPr>
              <w:t xml:space="preserve">审核员：杨珍全 </w:t>
            </w:r>
            <w:r>
              <w:rPr>
                <w:rFonts w:hint="eastAsia"/>
                <w:sz w:val="24"/>
                <w:szCs w:val="24"/>
                <w:lang w:eastAsia="zh-CN"/>
              </w:rPr>
              <w:t>，</w:t>
            </w:r>
            <w:r>
              <w:rPr>
                <w:rFonts w:hint="eastAsia"/>
                <w:sz w:val="24"/>
                <w:szCs w:val="24"/>
              </w:rPr>
              <w:t>审核时间：20</w:t>
            </w:r>
            <w:r>
              <w:rPr>
                <w:rFonts w:hint="eastAsia"/>
                <w:sz w:val="24"/>
                <w:szCs w:val="24"/>
                <w:lang w:val="en-US" w:eastAsia="zh-CN"/>
              </w:rPr>
              <w:t>20</w:t>
            </w:r>
            <w:r>
              <w:rPr>
                <w:rFonts w:hint="eastAsia"/>
                <w:sz w:val="24"/>
                <w:szCs w:val="24"/>
              </w:rPr>
              <w:t>.</w:t>
            </w:r>
            <w:r>
              <w:rPr>
                <w:rFonts w:hint="eastAsia"/>
                <w:sz w:val="24"/>
                <w:szCs w:val="24"/>
                <w:lang w:val="en-US" w:eastAsia="zh-CN"/>
              </w:rPr>
              <w:t>8.24下午</w:t>
            </w:r>
          </w:p>
        </w:tc>
        <w:tc>
          <w:tcPr>
            <w:tcW w:w="10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13" w:type="dxa"/>
            <w:vAlign w:val="center"/>
          </w:tcPr>
          <w:p>
            <w:pPr>
              <w:rPr>
                <w:sz w:val="24"/>
                <w:szCs w:val="24"/>
              </w:rPr>
            </w:pPr>
            <w:r>
              <w:rPr>
                <w:rFonts w:hint="eastAsia"/>
                <w:sz w:val="24"/>
                <w:szCs w:val="24"/>
              </w:rPr>
              <w:t>审核条款：</w:t>
            </w:r>
          </w:p>
        </w:tc>
        <w:tc>
          <w:tcPr>
            <w:tcW w:w="10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Q5.3； </w:t>
            </w:r>
          </w:p>
          <w:p>
            <w:pPr>
              <w:rPr>
                <w:szCs w:val="21"/>
              </w:rPr>
            </w:pPr>
          </w:p>
          <w:p>
            <w:pPr>
              <w:rPr>
                <w:rFonts w:ascii="宋体" w:hAnsi="宋体" w:cs="新宋体"/>
                <w:szCs w:val="21"/>
              </w:rPr>
            </w:pPr>
          </w:p>
        </w:tc>
        <w:tc>
          <w:tcPr>
            <w:tcW w:w="10513" w:type="dxa"/>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运营部</w:t>
            </w:r>
            <w:r>
              <w:rPr>
                <w:rFonts w:hint="eastAsia" w:ascii="宋体" w:cs="宋体"/>
                <w:szCs w:val="21"/>
              </w:rPr>
              <w:t>的岗位职责和权限如下：</w:t>
            </w:r>
          </w:p>
          <w:p>
            <w:pPr>
              <w:spacing w:line="336"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a) 负责货物运输管理；</w:t>
            </w:r>
          </w:p>
          <w:p>
            <w:pPr>
              <w:spacing w:line="336"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b) 负责开票、验货、组织装卸和对运输回单的整理等；</w:t>
            </w:r>
          </w:p>
          <w:p>
            <w:pPr>
              <w:spacing w:line="336"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c)负责货物运输过程确认；</w:t>
            </w:r>
          </w:p>
          <w:p>
            <w:pPr>
              <w:spacing w:line="336"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d)负责运输外包方的评价、选择和运输管理；</w:t>
            </w:r>
          </w:p>
          <w:p>
            <w:pPr>
              <w:spacing w:line="336"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e)负责部分外委车辆信息收集、分析、选定、驾驶员的调度和安排；</w:t>
            </w:r>
          </w:p>
          <w:p>
            <w:pPr>
              <w:spacing w:line="336" w:lineRule="auto"/>
              <w:ind w:left="661" w:leftChars="168" w:hanging="308" w:hangingChars="147"/>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f)负责车辆在途监控管理</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lang w:eastAsia="zh-CN"/>
              </w:rPr>
              <w:t>运营部</w:t>
            </w:r>
            <w:r>
              <w:rPr>
                <w:rFonts w:hint="eastAsia" w:ascii="宋体"/>
                <w:szCs w:val="21"/>
              </w:rPr>
              <w:t>负责人对部门职责清楚。</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宋体"/>
                <w:szCs w:val="21"/>
              </w:rPr>
            </w:pPr>
            <w:r>
              <w:rPr>
                <w:rFonts w:hint="eastAsia" w:ascii="宋体" w:hAnsi="宋体" w:cs="宋体"/>
                <w:szCs w:val="21"/>
              </w:rPr>
              <w:t>Q6.2</w:t>
            </w:r>
          </w:p>
          <w:p>
            <w:pPr>
              <w:rPr>
                <w:rFonts w:ascii="宋体" w:hAnsi="宋体" w:cs="新宋体"/>
                <w:szCs w:val="21"/>
              </w:rPr>
            </w:pPr>
          </w:p>
        </w:tc>
        <w:tc>
          <w:tcPr>
            <w:tcW w:w="10513" w:type="dxa"/>
          </w:tcPr>
          <w:p>
            <w:pPr>
              <w:spacing w:line="360" w:lineRule="auto"/>
              <w:rPr>
                <w:rFonts w:hint="eastAsia" w:ascii="宋体" w:hAnsi="宋体" w:cs="宋体"/>
                <w:color w:val="000000"/>
                <w:sz w:val="21"/>
                <w:szCs w:val="21"/>
              </w:rPr>
            </w:pPr>
            <w:r>
              <w:rPr>
                <w:rFonts w:hint="eastAsia" w:ascii="宋体" w:hAnsi="宋体" w:cs="宋体"/>
                <w:sz w:val="21"/>
                <w:szCs w:val="21"/>
                <w:lang w:eastAsia="zh-CN"/>
              </w:rPr>
              <w:t>运营部</w:t>
            </w:r>
            <w:r>
              <w:rPr>
                <w:rFonts w:hint="eastAsia" w:ascii="宋体" w:hAnsi="宋体" w:cs="宋体"/>
                <w:sz w:val="21"/>
                <w:szCs w:val="21"/>
              </w:rPr>
              <w:t>负责人：</w:t>
            </w:r>
            <w:r>
              <w:rPr>
                <w:rFonts w:hint="eastAsia" w:ascii="宋体" w:hAnsi="宋体" w:cs="宋体"/>
                <w:sz w:val="21"/>
                <w:szCs w:val="21"/>
                <w:lang w:val="en-US" w:eastAsia="zh-CN"/>
              </w:rPr>
              <w:t>何锦岚</w:t>
            </w:r>
          </w:p>
          <w:p>
            <w:pPr>
              <w:spacing w:line="360" w:lineRule="auto"/>
              <w:rPr>
                <w:rFonts w:hint="eastAsia" w:ascii="宋体" w:hAnsi="宋体" w:cs="宋体"/>
                <w:color w:val="000000"/>
                <w:sz w:val="21"/>
                <w:szCs w:val="21"/>
              </w:rPr>
            </w:pPr>
            <w:r>
              <w:rPr>
                <w:rFonts w:hint="eastAsia" w:ascii="宋体" w:hAnsi="宋体" w:cs="宋体"/>
                <w:color w:val="000000"/>
                <w:sz w:val="21"/>
                <w:szCs w:val="21"/>
              </w:rPr>
              <w:t xml:space="preserve">查《部门质量目标测量报告》 </w:t>
            </w:r>
          </w:p>
          <w:p>
            <w:pPr>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测量时间：20</w:t>
            </w:r>
            <w:r>
              <w:rPr>
                <w:rFonts w:hint="eastAsia" w:ascii="宋体" w:hAnsi="宋体" w:cs="宋体"/>
                <w:color w:val="000000"/>
                <w:sz w:val="21"/>
                <w:szCs w:val="21"/>
                <w:highlight w:val="none"/>
                <w:lang w:val="en-US" w:eastAsia="zh-CN"/>
              </w:rPr>
              <w:t>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2020年7</w:t>
            </w:r>
            <w:r>
              <w:rPr>
                <w:rFonts w:hint="eastAsia" w:ascii="宋体" w:hAnsi="宋体" w:cs="宋体"/>
                <w:color w:val="000000"/>
                <w:sz w:val="21"/>
                <w:szCs w:val="21"/>
                <w:highlight w:val="none"/>
              </w:rPr>
              <w:t>月</w:t>
            </w:r>
          </w:p>
          <w:p>
            <w:pPr>
              <w:snapToGrid w:val="0"/>
              <w:spacing w:line="360" w:lineRule="auto"/>
              <w:jc w:val="left"/>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w:t>
            </w:r>
            <w:r>
              <w:rPr>
                <w:rFonts w:hint="eastAsia" w:ascii="宋体" w:hAnsi="宋体" w:eastAsia="宋体"/>
                <w:szCs w:val="24"/>
                <w:highlight w:val="none"/>
              </w:rPr>
              <w:t>货损货差率</w:t>
            </w:r>
            <w:r>
              <w:rPr>
                <w:rFonts w:ascii="宋体" w:hAnsi="宋体" w:eastAsia="宋体"/>
                <w:szCs w:val="24"/>
                <w:highlight w:val="none"/>
              </w:rPr>
              <w:t>5‰</w:t>
            </w:r>
            <w:r>
              <w:rPr>
                <w:rFonts w:hint="eastAsia" w:ascii="宋体" w:hAnsi="宋体" w:eastAsia="宋体"/>
                <w:szCs w:val="24"/>
                <w:highlight w:val="none"/>
              </w:rPr>
              <w:t>以内；</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 xml:space="preserve"> 实测：</w:t>
            </w:r>
            <w:r>
              <w:rPr>
                <w:rFonts w:hint="eastAsia" w:ascii="宋体" w:hAnsi="宋体" w:cs="宋体"/>
                <w:sz w:val="21"/>
                <w:szCs w:val="21"/>
                <w:highlight w:val="none"/>
                <w:lang w:val="en-US" w:eastAsia="zh-CN"/>
              </w:rPr>
              <w:t>0</w:t>
            </w:r>
          </w:p>
          <w:p>
            <w:pPr>
              <w:snapToGrid w:val="0"/>
              <w:spacing w:line="360" w:lineRule="auto"/>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2、</w:t>
            </w:r>
            <w:r>
              <w:rPr>
                <w:rFonts w:hint="eastAsia" w:ascii="宋体" w:hAnsi="宋体" w:eastAsia="宋体"/>
                <w:szCs w:val="24"/>
                <w:highlight w:val="none"/>
              </w:rPr>
              <w:t>货物按时送达率100%</w:t>
            </w:r>
            <w:r>
              <w:rPr>
                <w:rFonts w:hint="eastAsia" w:ascii="宋体" w:hAnsi="宋体"/>
                <w:szCs w:val="24"/>
                <w:highlight w:val="none"/>
                <w:lang w:eastAsia="zh-CN"/>
              </w:rPr>
              <w:t>；</w:t>
            </w:r>
            <w:r>
              <w:rPr>
                <w:rFonts w:hint="eastAsia" w:ascii="宋体" w:hAnsi="宋体" w:cs="宋体"/>
                <w:sz w:val="21"/>
                <w:szCs w:val="21"/>
                <w:highlight w:val="none"/>
              </w:rPr>
              <w:t xml:space="preserve">      实测</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100%</w:t>
            </w:r>
          </w:p>
          <w:p>
            <w:pPr>
              <w:spacing w:line="360" w:lineRule="auto"/>
              <w:ind w:firstLine="404" w:firstLineChars="200"/>
              <w:rPr>
                <w:rFonts w:hint="eastAsia" w:ascii="宋体" w:hAnsi="宋体" w:cs="宋体"/>
                <w:color w:val="000000"/>
                <w:spacing w:val="-4"/>
                <w:sz w:val="21"/>
                <w:szCs w:val="21"/>
              </w:rPr>
            </w:pPr>
            <w:r>
              <w:rPr>
                <w:rFonts w:hint="eastAsia" w:ascii="宋体" w:hAnsi="宋体" w:cs="宋体"/>
                <w:color w:val="000000"/>
                <w:spacing w:val="-4"/>
                <w:sz w:val="21"/>
                <w:szCs w:val="21"/>
              </w:rPr>
              <w:t>实现既定目标值。质量目标覆盖相关职能、层次和过程，质量目标与质量方针保持一致</w:t>
            </w:r>
          </w:p>
          <w:p>
            <w:pPr>
              <w:spacing w:line="400" w:lineRule="exact"/>
              <w:rPr>
                <w:rFonts w:ascii="宋体" w:hAnsi="宋体"/>
                <w:szCs w:val="21"/>
              </w:rPr>
            </w:pPr>
            <w:r>
              <w:rPr>
                <w:rFonts w:hint="eastAsia" w:ascii="宋体" w:hAnsi="宋体" w:cs="宋体"/>
                <w:color w:val="000000"/>
                <w:spacing w:val="-4"/>
                <w:sz w:val="21"/>
                <w:szCs w:val="21"/>
              </w:rPr>
              <w:t>基本</w:t>
            </w:r>
            <w:r>
              <w:rPr>
                <w:rFonts w:hint="eastAsia" w:ascii="宋体" w:hAnsi="宋体" w:cs="宋体"/>
                <w:color w:val="000000"/>
                <w:sz w:val="21"/>
                <w:szCs w:val="21"/>
              </w:rPr>
              <w:t>符合要求。</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基础设施</w:t>
            </w:r>
          </w:p>
          <w:p>
            <w:pPr>
              <w:adjustRightInd w:val="0"/>
              <w:snapToGrid w:val="0"/>
              <w:rPr>
                <w:rFonts w:ascii="宋体" w:hAnsi="宋体" w:cs="新宋体"/>
                <w:szCs w:val="21"/>
              </w:rPr>
            </w:pPr>
            <w:r>
              <w:rPr>
                <w:rFonts w:hint="eastAsia" w:ascii="宋体" w:hAnsi="宋体" w:cs="新宋体"/>
                <w:szCs w:val="21"/>
              </w:rPr>
              <w:t>过程运行环境</w:t>
            </w:r>
          </w:p>
        </w:tc>
        <w:tc>
          <w:tcPr>
            <w:tcW w:w="960" w:type="dxa"/>
          </w:tcPr>
          <w:p>
            <w:pPr>
              <w:rPr>
                <w:rFonts w:ascii="宋体" w:hAnsi="宋体" w:cs="新宋体"/>
                <w:szCs w:val="21"/>
              </w:rPr>
            </w:pPr>
            <w:r>
              <w:rPr>
                <w:rFonts w:hint="eastAsia" w:ascii="宋体" w:hAnsi="宋体" w:cs="新宋体"/>
                <w:szCs w:val="21"/>
              </w:rPr>
              <w:t xml:space="preserve">Q7.1.3 </w:t>
            </w:r>
          </w:p>
          <w:p>
            <w:pPr>
              <w:rPr>
                <w:rFonts w:ascii="宋体" w:hAnsi="宋体" w:cs="宋体"/>
                <w:szCs w:val="21"/>
              </w:rPr>
            </w:pPr>
            <w:r>
              <w:rPr>
                <w:rFonts w:hint="eastAsia" w:ascii="宋体" w:hAnsi="宋体" w:cs="新宋体"/>
                <w:szCs w:val="21"/>
              </w:rPr>
              <w:t xml:space="preserve">Q7.1.4 </w:t>
            </w:r>
          </w:p>
        </w:tc>
        <w:tc>
          <w:tcPr>
            <w:tcW w:w="10513" w:type="dxa"/>
          </w:tcPr>
          <w:p>
            <w:pPr>
              <w:spacing w:line="400" w:lineRule="exact"/>
              <w:ind w:firstLine="420" w:firstLineChars="200"/>
              <w:rPr>
                <w:rFonts w:ascii="宋体" w:hAnsi="宋体" w:cs="宋体"/>
                <w:szCs w:val="21"/>
              </w:rPr>
            </w:pPr>
            <w:r>
              <w:rPr>
                <w:rFonts w:hint="eastAsia" w:ascii="宋体" w:hAnsi="宋体" w:cs="宋体"/>
                <w:szCs w:val="21"/>
              </w:rPr>
              <w:t>1、经了解组织的建筑设施：</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——办公</w:t>
            </w:r>
            <w:r>
              <w:rPr>
                <w:rFonts w:hint="eastAsia" w:ascii="宋体" w:hAnsi="宋体" w:cs="宋体"/>
                <w:szCs w:val="21"/>
                <w:highlight w:val="none"/>
                <w:lang w:eastAsia="zh-CN"/>
              </w:rPr>
              <w:t>室</w:t>
            </w:r>
            <w:r>
              <w:rPr>
                <w:rFonts w:hint="eastAsia" w:ascii="宋体" w:hAnsi="宋体" w:cs="宋体"/>
                <w:szCs w:val="21"/>
                <w:highlight w:val="none"/>
              </w:rPr>
              <w:t>面积</w:t>
            </w:r>
            <w:r>
              <w:rPr>
                <w:rFonts w:hint="eastAsia" w:ascii="宋体" w:hAnsi="宋体" w:cs="宋体"/>
                <w:szCs w:val="21"/>
                <w:highlight w:val="none"/>
                <w:lang w:val="en-US" w:eastAsia="zh-CN"/>
              </w:rPr>
              <w:t>50</w:t>
            </w:r>
            <w:r>
              <w:rPr>
                <w:rFonts w:hint="eastAsia" w:ascii="宋体" w:hAnsi="宋体" w:cs="宋体"/>
                <w:szCs w:val="21"/>
                <w:highlight w:val="none"/>
              </w:rPr>
              <w:t>平方左右</w:t>
            </w:r>
            <w:r>
              <w:rPr>
                <w:rFonts w:hint="eastAsia" w:ascii="宋体" w:hAnsi="宋体" w:cs="宋体"/>
                <w:szCs w:val="21"/>
                <w:highlight w:val="none"/>
                <w:lang w:eastAsia="zh-CN"/>
              </w:rPr>
              <w:t>，有</w:t>
            </w:r>
            <w:r>
              <w:rPr>
                <w:rFonts w:hint="eastAsia" w:ascii="宋体" w:hAnsi="宋体" w:cs="宋体"/>
                <w:szCs w:val="21"/>
                <w:highlight w:val="none"/>
                <w:lang w:val="en-US" w:eastAsia="zh-CN"/>
              </w:rPr>
              <w:t>630</w:t>
            </w:r>
            <w:r>
              <w:rPr>
                <w:rFonts w:hint="eastAsia" w:ascii="宋体" w:hAnsi="宋体" w:cs="宋体"/>
                <w:szCs w:val="21"/>
                <w:highlight w:val="none"/>
              </w:rPr>
              <w:t>平方</w:t>
            </w:r>
            <w:r>
              <w:rPr>
                <w:rFonts w:hint="eastAsia" w:ascii="宋体" w:hAnsi="宋体" w:cs="宋体"/>
                <w:szCs w:val="21"/>
                <w:highlight w:val="none"/>
                <w:lang w:eastAsia="zh-CN"/>
              </w:rPr>
              <w:t>仓储</w:t>
            </w:r>
            <w:r>
              <w:rPr>
                <w:rFonts w:hint="eastAsia" w:ascii="宋体" w:hAnsi="宋体" w:cs="宋体"/>
                <w:szCs w:val="21"/>
                <w:highlight w:val="none"/>
              </w:rPr>
              <w:t>库房，</w:t>
            </w:r>
            <w:r>
              <w:rPr>
                <w:rFonts w:hint="eastAsia" w:ascii="宋体" w:hAnsi="宋体" w:cs="宋体"/>
                <w:szCs w:val="21"/>
                <w:highlight w:val="none"/>
                <w:lang w:eastAsia="zh-CN"/>
              </w:rPr>
              <w:t>作为客户货物</w:t>
            </w:r>
            <w:r>
              <w:rPr>
                <w:rFonts w:hint="eastAsia" w:ascii="宋体" w:hAnsi="宋体" w:cs="宋体"/>
                <w:szCs w:val="21"/>
                <w:highlight w:val="none"/>
              </w:rPr>
              <w:t>运输</w:t>
            </w:r>
            <w:r>
              <w:rPr>
                <w:rFonts w:hint="eastAsia" w:ascii="宋体" w:hAnsi="宋体" w:cs="宋体"/>
                <w:szCs w:val="21"/>
                <w:highlight w:val="none"/>
                <w:lang w:eastAsia="zh-CN"/>
              </w:rPr>
              <w:t>中转仓储</w:t>
            </w:r>
            <w:r>
              <w:rPr>
                <w:rFonts w:hint="eastAsia" w:ascii="宋体" w:hAnsi="宋体" w:cs="宋体"/>
                <w:szCs w:val="21"/>
                <w:highlight w:val="none"/>
              </w:rPr>
              <w:t>。</w:t>
            </w:r>
          </w:p>
          <w:p>
            <w:pPr>
              <w:spacing w:line="400" w:lineRule="exact"/>
              <w:ind w:firstLine="420" w:firstLineChars="200"/>
              <w:rPr>
                <w:rFonts w:ascii="宋体" w:hAnsi="宋体" w:cs="宋体"/>
                <w:szCs w:val="21"/>
              </w:rPr>
            </w:pPr>
            <w:r>
              <w:rPr>
                <w:rFonts w:hint="eastAsia" w:ascii="宋体" w:hAnsi="宋体" w:cs="宋体"/>
                <w:szCs w:val="21"/>
              </w:rPr>
              <w:t>公司办公条件满足要求，配置有电脑、电话、传真。办公设备的维保由供应商负责。</w:t>
            </w:r>
          </w:p>
          <w:p>
            <w:pPr>
              <w:numPr>
                <w:ilvl w:val="0"/>
                <w:numId w:val="0"/>
              </w:numPr>
              <w:spacing w:line="400" w:lineRule="exact"/>
              <w:rPr>
                <w:rFonts w:hint="default" w:ascii="宋体" w:hAnsi="宋体" w:cs="宋体"/>
                <w:szCs w:val="21"/>
                <w:lang w:val="en-US" w:eastAsia="zh-CN"/>
              </w:rPr>
            </w:pPr>
            <w:r>
              <w:rPr>
                <w:rFonts w:hint="eastAsia" w:ascii="宋体" w:hAnsi="宋体" w:cs="宋体"/>
                <w:szCs w:val="21"/>
                <w:lang w:val="en-US" w:eastAsia="zh-CN"/>
              </w:rPr>
              <w:t>2、公司主要设备包括：</w:t>
            </w:r>
            <w:r>
              <w:rPr>
                <w:rFonts w:hint="eastAsia" w:ascii="宋体" w:hAnsi="宋体" w:cs="宋体"/>
                <w:color w:val="auto"/>
                <w:szCs w:val="24"/>
                <w:lang w:eastAsia="zh-CN"/>
              </w:rPr>
              <w:t>汽车、叉车、</w:t>
            </w:r>
            <w:r>
              <w:rPr>
                <w:rFonts w:hint="eastAsia" w:ascii="宋体" w:hAnsi="宋体" w:cs="宋体"/>
                <w:color w:val="auto"/>
                <w:szCs w:val="24"/>
                <w:lang w:val="en-US" w:eastAsia="zh-CN"/>
              </w:rPr>
              <w:t>手动叉车</w:t>
            </w:r>
            <w:r>
              <w:rPr>
                <w:rFonts w:hint="eastAsia" w:ascii="宋体" w:hAnsi="宋体" w:eastAsia="宋体" w:cs="宋体"/>
                <w:color w:val="auto"/>
                <w:szCs w:val="24"/>
                <w:lang w:eastAsia="zh-CN"/>
              </w:rPr>
              <w:t>和</w:t>
            </w:r>
            <w:r>
              <w:rPr>
                <w:rFonts w:hint="eastAsia" w:ascii="宋体" w:hAnsi="宋体" w:cs="宋体"/>
                <w:color w:val="auto"/>
                <w:szCs w:val="24"/>
                <w:lang w:eastAsia="zh-CN"/>
              </w:rPr>
              <w:t>仓储库房</w:t>
            </w:r>
            <w:r>
              <w:rPr>
                <w:rFonts w:hint="eastAsia" w:ascii="宋体" w:hAnsi="宋体" w:cs="宋体"/>
                <w:color w:val="auto"/>
                <w:szCs w:val="24"/>
                <w:lang w:val="en-US" w:eastAsia="zh-CN"/>
              </w:rPr>
              <w:t>等</w:t>
            </w:r>
          </w:p>
          <w:p>
            <w:pPr>
              <w:numPr>
                <w:ilvl w:val="0"/>
                <w:numId w:val="0"/>
              </w:numPr>
              <w:spacing w:line="400" w:lineRule="exac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抽《机动车登记表》对货运车的车牌号、吨位、车辆型号、购入日期、登记日期、年</w:t>
            </w:r>
            <w:r>
              <w:rPr>
                <w:rFonts w:hint="eastAsia" w:ascii="宋体" w:hAnsi="宋体" w:cs="宋体"/>
                <w:szCs w:val="21"/>
                <w:lang w:eastAsia="zh-CN"/>
              </w:rPr>
              <w:t>检</w:t>
            </w:r>
            <w:r>
              <w:rPr>
                <w:rFonts w:hint="eastAsia" w:ascii="宋体" w:hAnsi="宋体" w:cs="宋体"/>
                <w:szCs w:val="21"/>
              </w:rPr>
              <w:t>审核情况进行了登记。</w:t>
            </w:r>
          </w:p>
          <w:p>
            <w:pPr>
              <w:pStyle w:val="13"/>
              <w:numPr>
                <w:ilvl w:val="0"/>
                <w:numId w:val="0"/>
              </w:numPr>
              <w:ind w:leftChars="0"/>
              <w:rPr>
                <w:rFonts w:hint="eastAsia" w:ascii="宋体" w:hAnsi="宋体"/>
                <w:szCs w:val="21"/>
                <w:highlight w:val="none"/>
                <w:lang w:val="en-US" w:eastAsia="zh-CN"/>
              </w:rPr>
            </w:pPr>
            <w:r>
              <w:rPr>
                <w:rFonts w:hint="eastAsia"/>
                <w:highlight w:val="none"/>
                <w:lang w:eastAsia="zh-CN"/>
              </w:rPr>
              <w:t>目前</w:t>
            </w:r>
            <w:r>
              <w:rPr>
                <w:rFonts w:hint="eastAsia"/>
                <w:highlight w:val="none"/>
                <w:lang w:val="en-US" w:eastAsia="zh-CN"/>
              </w:rPr>
              <w:t>公司名下</w:t>
            </w:r>
            <w:r>
              <w:rPr>
                <w:rFonts w:hint="eastAsia"/>
                <w:highlight w:val="none"/>
                <w:lang w:eastAsia="zh-CN"/>
              </w:rPr>
              <w:t>暂时只有两辆运输汽车：</w:t>
            </w:r>
            <w:r>
              <w:rPr>
                <w:rFonts w:hint="eastAsia"/>
                <w:highlight w:val="none"/>
                <w:lang w:val="en-US" w:eastAsia="zh-CN"/>
              </w:rPr>
              <w:t>1）</w:t>
            </w:r>
            <w:r>
              <w:rPr>
                <w:rFonts w:hint="eastAsia"/>
                <w:highlight w:val="none"/>
                <w:lang w:eastAsia="zh-CN"/>
              </w:rPr>
              <w:t>重型厢式汽车、</w:t>
            </w:r>
            <w:r>
              <w:rPr>
                <w:rFonts w:hint="eastAsia" w:ascii="宋体" w:hAnsi="宋体" w:cs="宋体"/>
                <w:szCs w:val="21"/>
                <w:highlight w:val="none"/>
              </w:rPr>
              <w:t>牌号为</w:t>
            </w:r>
            <w:r>
              <w:rPr>
                <w:rFonts w:hint="eastAsia" w:ascii="宋体" w:hAnsi="宋体" w:eastAsia="宋体"/>
                <w:sz w:val="21"/>
                <w:szCs w:val="21"/>
                <w:highlight w:val="none"/>
              </w:rPr>
              <w:t>川AV</w:t>
            </w:r>
            <w:r>
              <w:rPr>
                <w:rFonts w:ascii="宋体" w:hAnsi="宋体" w:eastAsia="宋体"/>
                <w:sz w:val="21"/>
                <w:szCs w:val="21"/>
                <w:highlight w:val="none"/>
              </w:rPr>
              <w:t>8308</w:t>
            </w:r>
            <w:r>
              <w:rPr>
                <w:rFonts w:hint="eastAsia" w:ascii="宋体" w:hAnsi="宋体"/>
                <w:szCs w:val="21"/>
                <w:highlight w:val="none"/>
                <w:lang w:val="en-US" w:eastAsia="zh-CN"/>
              </w:rPr>
              <w:t>、载重量8吨；2）</w:t>
            </w:r>
            <w:r>
              <w:rPr>
                <w:rFonts w:hint="eastAsia"/>
                <w:highlight w:val="none"/>
                <w:lang w:eastAsia="zh-CN"/>
              </w:rPr>
              <w:t>重型</w:t>
            </w:r>
            <w:r>
              <w:rPr>
                <w:rFonts w:hint="eastAsia"/>
                <w:highlight w:val="none"/>
                <w:lang w:val="en-US" w:eastAsia="zh-CN"/>
              </w:rPr>
              <w:t>仓棚</w:t>
            </w:r>
            <w:r>
              <w:rPr>
                <w:rFonts w:hint="eastAsia" w:ascii="宋体" w:hAnsi="宋体" w:eastAsia="宋体"/>
                <w:sz w:val="21"/>
                <w:szCs w:val="21"/>
                <w:highlight w:val="none"/>
              </w:rPr>
              <w:t>式货车</w:t>
            </w:r>
            <w:r>
              <w:rPr>
                <w:rFonts w:hint="eastAsia" w:ascii="宋体" w:hAnsi="宋体" w:eastAsia="宋体"/>
                <w:sz w:val="21"/>
                <w:szCs w:val="21"/>
                <w:highlight w:val="none"/>
                <w:lang w:eastAsia="zh-CN"/>
              </w:rPr>
              <w:t>、牌号为</w:t>
            </w:r>
            <w:r>
              <w:rPr>
                <w:rFonts w:hint="eastAsia" w:ascii="宋体" w:hAnsi="宋体" w:eastAsia="宋体"/>
                <w:sz w:val="21"/>
                <w:szCs w:val="21"/>
                <w:highlight w:val="none"/>
              </w:rPr>
              <w:t>川</w:t>
            </w:r>
            <w:r>
              <w:rPr>
                <w:rFonts w:hint="eastAsia" w:ascii="宋体" w:hAnsi="宋体"/>
                <w:sz w:val="21"/>
                <w:szCs w:val="21"/>
                <w:highlight w:val="none"/>
                <w:lang w:val="en-US" w:eastAsia="zh-CN"/>
              </w:rPr>
              <w:t>AB299</w:t>
            </w:r>
            <w:r>
              <w:rPr>
                <w:rFonts w:hint="eastAsia" w:ascii="宋体" w:hAnsi="宋体" w:eastAsia="宋体"/>
                <w:sz w:val="21"/>
                <w:szCs w:val="21"/>
                <w:highlight w:val="none"/>
                <w:lang w:eastAsia="zh-CN"/>
              </w:rPr>
              <w:t>，</w:t>
            </w:r>
            <w:r>
              <w:rPr>
                <w:rFonts w:hint="eastAsia" w:ascii="宋体" w:hAnsi="宋体"/>
                <w:szCs w:val="21"/>
                <w:highlight w:val="none"/>
                <w:lang w:val="en-US" w:eastAsia="zh-CN"/>
              </w:rPr>
              <w:t>载重量,10吨，具体见货车行驶证。</w:t>
            </w:r>
          </w:p>
          <w:p>
            <w:pPr>
              <w:pStyle w:val="13"/>
              <w:numPr>
                <w:ilvl w:val="0"/>
                <w:numId w:val="0"/>
              </w:numPr>
              <w:ind w:leftChars="0" w:firstLine="230" w:firstLineChars="100"/>
              <w:rPr>
                <w:rFonts w:hint="default"/>
                <w:lang w:val="en-US" w:eastAsia="zh-CN"/>
              </w:rPr>
            </w:pPr>
            <w:r>
              <w:rPr>
                <w:rFonts w:hint="eastAsia" w:ascii="宋体" w:hAnsi="宋体"/>
                <w:szCs w:val="21"/>
                <w:highlight w:val="none"/>
                <w:lang w:val="en-US" w:eastAsia="zh-CN"/>
              </w:rPr>
              <w:t>当公司运输能力不能满足时，公司通过供应合作方</w:t>
            </w:r>
            <w:r>
              <w:rPr>
                <w:rFonts w:hint="eastAsia" w:ascii="宋体" w:hAnsi="宋体" w:cs="宋体"/>
                <w:szCs w:val="21"/>
                <w:highlight w:val="none"/>
                <w:lang w:val="en-US" w:eastAsia="zh-CN"/>
              </w:rPr>
              <w:t>满运软件科技有限公司提供运满满平台发布货运信息，将货运业务外包。</w:t>
            </w:r>
          </w:p>
          <w:p>
            <w:pPr>
              <w:spacing w:line="400" w:lineRule="exact"/>
              <w:ind w:firstLine="420" w:firstLineChars="200"/>
              <w:rPr>
                <w:rFonts w:ascii="宋体" w:hAnsi="宋体" w:cs="宋体"/>
                <w:szCs w:val="21"/>
              </w:rPr>
            </w:pPr>
            <w:r>
              <w:rPr>
                <w:rFonts w:hint="eastAsia" w:ascii="宋体" w:hAnsi="宋体" w:cs="宋体"/>
                <w:szCs w:val="21"/>
              </w:rPr>
              <w:t>对车辆的维护保养由汽修厂定期维保，</w:t>
            </w:r>
            <w:r>
              <w:rPr>
                <w:rFonts w:hint="eastAsia" w:ascii="宋体" w:hAnsi="宋体" w:cs="宋体"/>
                <w:szCs w:val="21"/>
                <w:lang w:val="en-US" w:eastAsia="zh-CN"/>
              </w:rPr>
              <w:t>汽车修理合作方为：</w:t>
            </w:r>
            <w:r>
              <w:rPr>
                <w:rFonts w:hint="eastAsia" w:ascii="宋体" w:hAnsi="宋体" w:cs="宋体"/>
                <w:szCs w:val="21"/>
                <w:highlight w:val="none"/>
                <w:lang w:val="en-US" w:eastAsia="zh-CN"/>
              </w:rPr>
              <w:t>新都区新都镇荣发汽车修理厂，提供有2020年度车辆二级维护计划台账，</w:t>
            </w:r>
            <w:r>
              <w:rPr>
                <w:rFonts w:hint="eastAsia" w:ascii="宋体" w:hAnsi="宋体" w:cs="宋体"/>
                <w:szCs w:val="21"/>
              </w:rPr>
              <w:t>并按规定进行年检，</w:t>
            </w:r>
            <w:r>
              <w:rPr>
                <w:rFonts w:hint="eastAsia" w:ascii="宋体" w:hAnsi="宋体" w:cs="宋体"/>
                <w:szCs w:val="21"/>
                <w:lang w:val="en-US" w:eastAsia="zh-CN"/>
              </w:rPr>
              <w:t>提供有车辆检测报告，</w:t>
            </w:r>
            <w:r>
              <w:rPr>
                <w:rFonts w:hint="eastAsia" w:ascii="宋体" w:hAnsi="宋体" w:cs="宋体"/>
                <w:szCs w:val="21"/>
              </w:rPr>
              <w:t>具体见附件。</w:t>
            </w:r>
          </w:p>
          <w:p>
            <w:pPr>
              <w:numPr>
                <w:ilvl w:val="0"/>
                <w:numId w:val="2"/>
              </w:numPr>
              <w:spacing w:line="400" w:lineRule="exact"/>
              <w:ind w:left="0" w:leftChars="0" w:firstLine="0" w:firstLineChars="0"/>
              <w:rPr>
                <w:rFonts w:hint="eastAsia" w:ascii="宋体" w:hAnsi="宋体"/>
                <w:sz w:val="21"/>
                <w:szCs w:val="21"/>
                <w:lang w:val="en-US" w:eastAsia="zh-CN"/>
              </w:rPr>
            </w:pPr>
            <w:r>
              <w:rPr>
                <w:rFonts w:hint="eastAsia" w:ascii="宋体" w:hAnsi="宋体" w:cs="宋体"/>
                <w:szCs w:val="21"/>
              </w:rPr>
              <w:t>特种设备：</w:t>
            </w:r>
            <w:r>
              <w:rPr>
                <w:rFonts w:hint="eastAsia" w:ascii="宋体" w:hAnsi="宋体"/>
                <w:sz w:val="21"/>
                <w:szCs w:val="21"/>
                <w:lang w:eastAsia="zh-CN"/>
              </w:rPr>
              <w:t>叉车</w:t>
            </w:r>
            <w:r>
              <w:rPr>
                <w:rFonts w:hint="eastAsia" w:ascii="宋体" w:hAnsi="宋体"/>
                <w:sz w:val="21"/>
                <w:szCs w:val="21"/>
                <w:lang w:val="en-US" w:eastAsia="zh-CN"/>
              </w:rPr>
              <w:t>1台（租赁、编号B3C-01504），提供有租赁合同、叉车工操作证，见附件。</w:t>
            </w:r>
          </w:p>
          <w:p>
            <w:pPr>
              <w:numPr>
                <w:ilvl w:val="0"/>
                <w:numId w:val="0"/>
              </w:numPr>
              <w:spacing w:line="400" w:lineRule="exact"/>
              <w:ind w:leftChars="0" w:firstLine="221" w:firstLineChars="100"/>
              <w:rPr>
                <w:rFonts w:ascii="宋体" w:hAnsi="宋体" w:cs="宋体"/>
                <w:szCs w:val="21"/>
              </w:rPr>
            </w:pPr>
            <w:r>
              <w:rPr>
                <w:rFonts w:hint="eastAsia" w:ascii="宋体" w:hAnsi="宋体"/>
                <w:b/>
                <w:sz w:val="22"/>
                <w:szCs w:val="22"/>
                <w:lang w:eastAsia="zh-CN"/>
              </w:rPr>
              <w:t>查该特种设备年检记录，</w:t>
            </w:r>
            <w:r>
              <w:rPr>
                <w:rFonts w:hint="eastAsia" w:ascii="宋体" w:hAnsi="宋体"/>
                <w:b/>
                <w:sz w:val="22"/>
                <w:szCs w:val="22"/>
                <w:lang w:val="en-US" w:eastAsia="zh-CN"/>
              </w:rPr>
              <w:t>未能提供该叉车的有效年检证明。</w:t>
            </w:r>
          </w:p>
          <w:p>
            <w:pPr>
              <w:spacing w:line="360" w:lineRule="auto"/>
              <w:rPr>
                <w:rFonts w:hint="eastAsia" w:ascii="宋体" w:hAnsi="宋体" w:cs="宋体"/>
                <w:sz w:val="21"/>
                <w:szCs w:val="21"/>
              </w:rPr>
            </w:pPr>
            <w:r>
              <w:rPr>
                <w:rFonts w:hint="eastAsia" w:ascii="宋体" w:hAnsi="宋体" w:cs="宋体"/>
                <w:sz w:val="21"/>
                <w:szCs w:val="21"/>
              </w:rPr>
              <w:t>现场查看办公工作场所环境：办公设备安置有序，通道顺畅，地面整洁；办公室采用</w:t>
            </w:r>
            <w:r>
              <w:rPr>
                <w:rFonts w:hint="eastAsia" w:ascii="宋体" w:hAnsi="宋体" w:cs="宋体"/>
                <w:sz w:val="21"/>
                <w:szCs w:val="21"/>
                <w:lang w:val="en-US" w:eastAsia="zh-CN"/>
              </w:rPr>
              <w:t>风扇和</w:t>
            </w:r>
            <w:r>
              <w:rPr>
                <w:rFonts w:hint="eastAsia" w:ascii="宋体" w:hAnsi="宋体" w:cs="宋体"/>
                <w:sz w:val="21"/>
                <w:szCs w:val="21"/>
              </w:rPr>
              <w:t>空调</w:t>
            </w:r>
            <w:r>
              <w:rPr>
                <w:rFonts w:hint="eastAsia" w:ascii="宋体" w:hAnsi="宋体" w:cs="宋体"/>
                <w:sz w:val="21"/>
                <w:szCs w:val="21"/>
                <w:lang w:val="en-US" w:eastAsia="zh-CN"/>
              </w:rPr>
              <w:t>调节温度</w:t>
            </w:r>
            <w:r>
              <w:rPr>
                <w:rFonts w:hint="eastAsia" w:ascii="宋体" w:hAnsi="宋体" w:cs="宋体"/>
                <w:sz w:val="21"/>
                <w:szCs w:val="21"/>
              </w:rPr>
              <w:t>，办公环境舒适，现场管理良好。</w:t>
            </w:r>
          </w:p>
          <w:p>
            <w:pPr>
              <w:spacing w:line="360" w:lineRule="auto"/>
              <w:rPr>
                <w:rFonts w:hint="eastAsia" w:ascii="宋体" w:hAnsi="宋体" w:cs="宋体"/>
                <w:sz w:val="21"/>
                <w:szCs w:val="21"/>
              </w:rPr>
            </w:pPr>
            <w:r>
              <w:rPr>
                <w:rFonts w:hint="eastAsia" w:ascii="宋体" w:hAnsi="宋体" w:cs="宋体"/>
                <w:sz w:val="21"/>
                <w:szCs w:val="21"/>
              </w:rPr>
              <w:t>办公环境卫生干净整洁，通风良好无返潮；照明良好；人员工作井然有序。</w:t>
            </w:r>
          </w:p>
          <w:p>
            <w:pPr>
              <w:spacing w:line="360" w:lineRule="auto"/>
              <w:rPr>
                <w:rFonts w:hint="eastAsia" w:ascii="宋体" w:hAnsi="宋体" w:cs="宋体"/>
                <w:sz w:val="21"/>
                <w:szCs w:val="21"/>
              </w:rPr>
            </w:pPr>
            <w:r>
              <w:rPr>
                <w:rFonts w:hint="eastAsia" w:ascii="宋体" w:hAnsi="宋体" w:cs="宋体"/>
                <w:sz w:val="21"/>
                <w:szCs w:val="21"/>
              </w:rPr>
              <w:t>公司员工和睦相处，精诚团结，工作氛围和谐，工作环境适宜，无歧视。</w:t>
            </w:r>
          </w:p>
          <w:p>
            <w:pPr>
              <w:widowControl/>
              <w:jc w:val="left"/>
              <w:rPr>
                <w:rFonts w:ascii="宋体" w:hAnsi="宋体" w:cs="宋体"/>
                <w:szCs w:val="21"/>
              </w:rPr>
            </w:pPr>
            <w:r>
              <w:rPr>
                <w:rFonts w:hint="eastAsia" w:ascii="宋体" w:hAnsi="宋体"/>
                <w:szCs w:val="21"/>
              </w:rPr>
              <w:t>基础设施和工作环境能满足要求。</w:t>
            </w:r>
          </w:p>
        </w:tc>
        <w:tc>
          <w:tcPr>
            <w:tcW w:w="1076" w:type="dxa"/>
          </w:tc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rPr>
                <w:rFonts w:hint="eastAsia"/>
                <w:b/>
                <w:bCs w:val="0"/>
                <w:lang w:val="en-US" w:eastAsia="zh-CN"/>
              </w:rPr>
            </w:pPr>
          </w:p>
          <w:p>
            <w:pPr>
              <w:pStyle w:val="13"/>
              <w:rPr>
                <w:rFonts w:hint="eastAsia"/>
                <w:b/>
                <w:bCs w:val="0"/>
                <w:lang w:val="en-US" w:eastAsia="zh-CN"/>
              </w:rPr>
            </w:pPr>
          </w:p>
          <w:p>
            <w:pPr>
              <w:pStyle w:val="13"/>
              <w:rPr>
                <w:rFonts w:hint="eastAsia"/>
                <w:b/>
                <w:bCs w:val="0"/>
                <w:lang w:val="en-US" w:eastAsia="zh-CN"/>
              </w:rPr>
            </w:pPr>
          </w:p>
          <w:p>
            <w:pPr>
              <w:pStyle w:val="13"/>
              <w:rPr>
                <w:rFonts w:hint="eastAsia" w:eastAsia="宋体"/>
                <w:lang w:val="en-US" w:eastAsia="zh-CN"/>
              </w:rPr>
            </w:pPr>
            <w:r>
              <w:rPr>
                <w:rFonts w:hint="eastAsia"/>
                <w:b/>
                <w:bCs w:val="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2160" w:type="dxa"/>
          </w:tcPr>
          <w:p>
            <w:pPr>
              <w:rPr>
                <w:rFonts w:ascii="宋体" w:hAnsi="宋体" w:cs="新宋体"/>
                <w:szCs w:val="21"/>
              </w:rPr>
            </w:pPr>
            <w:r>
              <w:rPr>
                <w:rFonts w:hint="eastAsia" w:ascii="宋体" w:hAnsi="宋体" w:cs="新宋体"/>
                <w:szCs w:val="21"/>
              </w:rPr>
              <w:t>监视和测量资源</w:t>
            </w:r>
          </w:p>
        </w:tc>
        <w:tc>
          <w:tcPr>
            <w:tcW w:w="960" w:type="dxa"/>
          </w:tcPr>
          <w:p>
            <w:pPr>
              <w:adjustRightInd w:val="0"/>
              <w:snapToGrid w:val="0"/>
              <w:jc w:val="center"/>
              <w:rPr>
                <w:rFonts w:ascii="宋体" w:hAnsi="宋体" w:cs="新宋体"/>
                <w:szCs w:val="21"/>
              </w:rPr>
            </w:pPr>
            <w:r>
              <w:rPr>
                <w:rFonts w:hint="eastAsia" w:ascii="宋体" w:hAnsi="宋体" w:cs="新宋体"/>
                <w:szCs w:val="21"/>
              </w:rPr>
              <w:t>Q7.1.5</w:t>
            </w:r>
          </w:p>
        </w:tc>
        <w:tc>
          <w:tcPr>
            <w:tcW w:w="10513" w:type="dxa"/>
          </w:tcPr>
          <w:p>
            <w:pPr>
              <w:spacing w:line="400" w:lineRule="atLeast"/>
              <w:ind w:firstLine="420" w:firstLineChars="200"/>
              <w:rPr>
                <w:rFonts w:ascii="宋体" w:hAnsi="宋体"/>
                <w:szCs w:val="21"/>
              </w:rPr>
            </w:pPr>
            <w:r>
              <w:rPr>
                <w:rFonts w:hint="eastAsia" w:ascii="宋体" w:hAnsi="宋体" w:cs="宋体"/>
                <w:szCs w:val="21"/>
              </w:rPr>
              <w:t>公司的监视和测量设施设备主要是车辆在货运途中的卫星定位监控设备</w:t>
            </w:r>
            <w:r>
              <w:rPr>
                <w:rFonts w:hint="eastAsia" w:ascii="宋体" w:hAnsi="宋体" w:cs="宋体"/>
                <w:szCs w:val="21"/>
                <w:lang w:eastAsia="zh-CN"/>
              </w:rPr>
              <w:t>（</w:t>
            </w:r>
            <w:r>
              <w:rPr>
                <w:rFonts w:hint="eastAsia" w:ascii="宋体" w:hAnsi="宋体" w:cs="宋体"/>
                <w:szCs w:val="21"/>
                <w:lang w:val="en-US" w:eastAsia="zh-CN"/>
              </w:rPr>
              <w:t>GPS）</w:t>
            </w:r>
            <w:r>
              <w:rPr>
                <w:rFonts w:hint="eastAsia" w:ascii="宋体" w:hAnsi="宋体" w:cs="宋体"/>
                <w:szCs w:val="21"/>
              </w:rPr>
              <w:t>。该监控设备主要对车辆的行进路线进行监控。由行业管理部门指定的第三方公司提供，其维保也由该部门负责。</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运行策划和控制</w:t>
            </w:r>
          </w:p>
        </w:tc>
        <w:tc>
          <w:tcPr>
            <w:tcW w:w="960"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Q8.1 </w:t>
            </w:r>
          </w:p>
        </w:tc>
        <w:tc>
          <w:tcPr>
            <w:tcW w:w="10513" w:type="dxa"/>
          </w:tcPr>
          <w:p>
            <w:pPr>
              <w:widowControl/>
              <w:ind w:firstLine="210" w:firstLineChars="100"/>
              <w:jc w:val="left"/>
            </w:pPr>
            <w:r>
              <w:t>公司主要服务产品：</w:t>
            </w:r>
            <w:r>
              <w:rPr>
                <w:rFonts w:hint="eastAsia"/>
              </w:rPr>
              <w:t>许可范围内的普通货运</w:t>
            </w:r>
            <w:r>
              <w:t>。</w:t>
            </w:r>
            <w:r>
              <w:br w:type="textWrapping"/>
            </w:r>
            <w:r>
              <w:t>公司产品执行标准主要为：</w:t>
            </w:r>
            <w:r>
              <w:rPr>
                <w:rFonts w:hint="eastAsia" w:ascii="宋体" w:hAnsi="宋体" w:cs="宋体"/>
                <w:color w:val="000000"/>
                <w:sz w:val="21"/>
                <w:szCs w:val="21"/>
                <w:shd w:val="clear" w:color="auto" w:fill="FFFFFF"/>
              </w:rPr>
              <w:t>《中华人民共和国道路交通安全法》、《中华人民共和国道路交通安全法实施条例》、《中华人民共和国道路运输条例》</w:t>
            </w:r>
            <w:r>
              <w:t>等标准。</w:t>
            </w:r>
            <w:r>
              <w:br w:type="textWrapping"/>
            </w:r>
            <w:r>
              <w:t>车辆科负责产品实现和服务提供的策划，策划输出的具体结果包括以下内容：</w:t>
            </w:r>
            <w:r>
              <w:br w:type="textWrapping"/>
            </w:r>
            <w:r>
              <w:t>a）确定产品和服务的要求；--操作规程、管理制度</w:t>
            </w:r>
            <w:r>
              <w:br w:type="textWrapping"/>
            </w:r>
            <w:r>
              <w:t>b）建立过程准则以及产品和服务的接收准则；---检验标准、作业规程</w:t>
            </w:r>
            <w:r>
              <w:br w:type="textWrapping"/>
            </w:r>
            <w:r>
              <w:t>c）确定符合产品和服务要求的资源；---服务流程图</w:t>
            </w:r>
            <w:r>
              <w:br w:type="textWrapping"/>
            </w:r>
            <w:r>
              <w:t>d）按照准则实施过程控制；---运输服务过程监控</w:t>
            </w:r>
            <w:r>
              <w:br w:type="textWrapping"/>
            </w:r>
            <w:r>
              <w:t>e）保持、保留必要的文件和记录。---文件和质量记录</w:t>
            </w:r>
            <w:r>
              <w:br w:type="textWrapping"/>
            </w:r>
            <w:r>
              <w:t>---策划输出经过评审及跟进、必要的更改控制及批准等以适合组织的运行需要。</w:t>
            </w:r>
            <w:r>
              <w:br w:type="textWrapping"/>
            </w:r>
            <w:r>
              <w:t>----关键过程：运输过程。特殊过程:无</w:t>
            </w:r>
            <w:r>
              <w:br w:type="textWrapping"/>
            </w:r>
            <w:r>
              <w:t>----外包过程：</w:t>
            </w:r>
            <w:r>
              <w:rPr>
                <w:rFonts w:hint="eastAsia" w:ascii="宋体" w:hAnsi="宋体" w:cs="宋体"/>
                <w:color w:val="000000"/>
                <w:sz w:val="21"/>
                <w:szCs w:val="21"/>
                <w:lang w:eastAsia="zh-CN"/>
              </w:rPr>
              <w:t>部分线路货物运输、</w:t>
            </w:r>
            <w:r>
              <w:rPr>
                <w:rFonts w:hint="eastAsia" w:ascii="宋体" w:hAnsi="宋体"/>
                <w:sz w:val="21"/>
                <w:szCs w:val="21"/>
                <w:lang w:eastAsia="zh-CN"/>
              </w:rPr>
              <w:t>货车维修外包。</w:t>
            </w:r>
            <w:r>
              <w:br w:type="textWrapping"/>
            </w:r>
            <w:r>
              <w:t>----经确认：暂无策划的更改。</w:t>
            </w:r>
          </w:p>
          <w:p>
            <w:pPr>
              <w:pStyle w:val="13"/>
            </w:pP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rPr>
                <w:rFonts w:ascii="宋体" w:hAnsi="宋体" w:cs="新宋体"/>
                <w:szCs w:val="21"/>
              </w:rPr>
            </w:pPr>
            <w:r>
              <w:rPr>
                <w:rFonts w:hint="eastAsia" w:ascii="宋体" w:hAnsi="宋体" w:cs="宋体"/>
                <w:szCs w:val="21"/>
              </w:rPr>
              <w:t>设计和开发策划</w:t>
            </w:r>
          </w:p>
        </w:tc>
        <w:tc>
          <w:tcPr>
            <w:tcW w:w="960" w:type="dxa"/>
          </w:tcPr>
          <w:p>
            <w:pPr>
              <w:snapToGrid w:val="0"/>
              <w:spacing w:line="400" w:lineRule="exact"/>
              <w:jc w:val="left"/>
              <w:rPr>
                <w:rFonts w:ascii="宋体" w:hAnsi="宋体" w:cs="新宋体"/>
                <w:szCs w:val="21"/>
              </w:rPr>
            </w:pPr>
            <w:r>
              <w:rPr>
                <w:rFonts w:hint="eastAsia" w:ascii="宋体" w:hAnsi="宋体" w:cs="宋体"/>
                <w:color w:val="000000"/>
                <w:szCs w:val="21"/>
              </w:rPr>
              <w:t>Q8.3</w:t>
            </w:r>
          </w:p>
        </w:tc>
        <w:tc>
          <w:tcPr>
            <w:tcW w:w="10513" w:type="dxa"/>
          </w:tcPr>
          <w:p>
            <w:pPr>
              <w:spacing w:line="400" w:lineRule="exact"/>
              <w:rPr>
                <w:rFonts w:hint="eastAsia" w:ascii="宋体" w:hAnsi="宋体" w:eastAsia="宋体"/>
                <w:szCs w:val="21"/>
                <w:lang w:eastAsia="zh-CN"/>
              </w:rPr>
            </w:pPr>
            <w:r>
              <w:rPr>
                <w:rFonts w:hint="eastAsia" w:ascii="宋体" w:hAnsi="宋体" w:eastAsia="宋体"/>
                <w:lang w:eastAsia="zh-CN"/>
              </w:rPr>
              <w:t>公司普通货物运输依据顾客提供产品</w:t>
            </w:r>
            <w:r>
              <w:rPr>
                <w:rFonts w:ascii="宋体" w:hAnsi="宋体" w:eastAsia="宋体"/>
                <w:lang w:eastAsia="zh-CN"/>
              </w:rPr>
              <w:t>,</w:t>
            </w:r>
            <w:r>
              <w:rPr>
                <w:rFonts w:hint="eastAsia" w:ascii="宋体" w:hAnsi="宋体" w:eastAsia="宋体"/>
                <w:lang w:eastAsia="zh-CN"/>
              </w:rPr>
              <w:t>按顾客指定地点运输</w:t>
            </w:r>
            <w:r>
              <w:rPr>
                <w:rFonts w:ascii="宋体" w:hAnsi="宋体" w:eastAsia="宋体"/>
                <w:lang w:eastAsia="zh-CN"/>
              </w:rPr>
              <w:t>,</w:t>
            </w:r>
            <w:r>
              <w:rPr>
                <w:rFonts w:hint="eastAsia" w:ascii="宋体" w:hAnsi="宋体" w:eastAsia="宋体"/>
                <w:lang w:eastAsia="zh-CN"/>
              </w:rPr>
              <w:t>因此标准</w:t>
            </w:r>
            <w:r>
              <w:rPr>
                <w:rFonts w:ascii="宋体" w:hAnsi="宋体" w:eastAsia="宋体"/>
                <w:lang w:eastAsia="zh-CN"/>
              </w:rPr>
              <w:t>8.3</w:t>
            </w:r>
            <w:r>
              <w:rPr>
                <w:rFonts w:hint="eastAsia" w:ascii="宋体" w:hAnsi="宋体" w:eastAsia="宋体"/>
                <w:lang w:eastAsia="zh-CN"/>
              </w:rPr>
              <w:t>条款“产品和服务的设计和开发”要求不适用</w:t>
            </w:r>
            <w:r>
              <w:rPr>
                <w:rFonts w:hint="eastAsia" w:ascii="宋体" w:hAnsi="宋体"/>
                <w:lang w:eastAsia="zh-CN"/>
              </w:rPr>
              <w:t>，</w:t>
            </w:r>
            <w:r>
              <w:rPr>
                <w:rFonts w:hint="eastAsia" w:ascii="宋体" w:hAnsi="宋体" w:cs="宋体"/>
                <w:color w:val="000000"/>
                <w:szCs w:val="21"/>
                <w:lang w:eastAsia="zh-CN"/>
              </w:rPr>
              <w:t>理由基本合理。</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szCs w:val="21"/>
              </w:rPr>
            </w:pPr>
            <w:r>
              <w:rPr>
                <w:rFonts w:hint="eastAsia" w:ascii="宋体" w:hAnsi="宋体" w:cs="宋体"/>
                <w:szCs w:val="21"/>
              </w:rPr>
              <w:t>服务和服务提供</w:t>
            </w:r>
          </w:p>
          <w:p>
            <w:pPr>
              <w:adjustRightInd w:val="0"/>
              <w:snapToGrid w:val="0"/>
              <w:rPr>
                <w:rFonts w:ascii="宋体" w:hAnsi="宋体" w:cs="宋体"/>
                <w:szCs w:val="21"/>
              </w:rPr>
            </w:pPr>
          </w:p>
        </w:tc>
        <w:tc>
          <w:tcPr>
            <w:tcW w:w="960" w:type="dxa"/>
          </w:tcPr>
          <w:p>
            <w:pPr>
              <w:spacing w:line="400" w:lineRule="exact"/>
              <w:jc w:val="left"/>
              <w:rPr>
                <w:rFonts w:ascii="宋体" w:hAnsi="宋体" w:cs="宋体"/>
                <w:szCs w:val="21"/>
              </w:rPr>
            </w:pPr>
            <w:r>
              <w:rPr>
                <w:rFonts w:hint="eastAsia" w:ascii="宋体" w:hAnsi="宋体" w:cs="宋体"/>
                <w:szCs w:val="21"/>
              </w:rPr>
              <w:t>Q8.5.1</w:t>
            </w:r>
          </w:p>
          <w:p>
            <w:pPr>
              <w:adjustRightInd w:val="0"/>
              <w:snapToGrid w:val="0"/>
              <w:jc w:val="center"/>
              <w:rPr>
                <w:rFonts w:ascii="宋体" w:hAnsi="宋体" w:cs="宋体"/>
                <w:color w:val="000000"/>
                <w:szCs w:val="21"/>
              </w:rPr>
            </w:pPr>
          </w:p>
        </w:tc>
        <w:tc>
          <w:tcPr>
            <w:tcW w:w="10513" w:type="dxa"/>
          </w:tcPr>
          <w:p>
            <w:pPr>
              <w:spacing w:line="360" w:lineRule="auto"/>
              <w:ind w:firstLine="420" w:firstLineChars="200"/>
            </w:pPr>
            <w:r>
              <w:rPr>
                <w:rFonts w:hint="eastAsia"/>
              </w:rPr>
              <w:t>公司制定了《运行控制程序》</w:t>
            </w:r>
          </w:p>
          <w:p>
            <w:pPr>
              <w:spacing w:line="360" w:lineRule="auto"/>
              <w:ind w:firstLine="420" w:firstLineChars="200"/>
            </w:pPr>
            <w:r>
              <w:rPr>
                <w:rFonts w:hint="eastAsia"/>
              </w:rPr>
              <w:t>明确了受控条件包括：</w:t>
            </w:r>
          </w:p>
          <w:p>
            <w:pPr>
              <w:spacing w:line="360" w:lineRule="auto"/>
              <w:ind w:firstLine="420" w:firstLineChars="200"/>
            </w:pPr>
            <w:r>
              <w:rPr>
                <w:rFonts w:hint="eastAsia"/>
              </w:rPr>
              <w:t xml:space="preserve">a）规定产品/服务/活动的特征以及拟获得结果的文件； </w:t>
            </w:r>
          </w:p>
          <w:p>
            <w:pPr>
              <w:spacing w:line="360" w:lineRule="auto"/>
              <w:ind w:firstLine="420" w:firstLineChars="200"/>
            </w:pPr>
            <w:r>
              <w:rPr>
                <w:rFonts w:hint="eastAsia"/>
              </w:rPr>
              <w:t>b）获得适宜的监视和测量资源；</w:t>
            </w:r>
          </w:p>
          <w:p>
            <w:pPr>
              <w:spacing w:line="360" w:lineRule="auto"/>
              <w:ind w:firstLine="420" w:firstLineChars="200"/>
            </w:pPr>
            <w:r>
              <w:rPr>
                <w:rFonts w:hint="eastAsia"/>
              </w:rPr>
              <w:t>c）适当阶段实施监视和测量活动；</w:t>
            </w:r>
          </w:p>
          <w:p>
            <w:pPr>
              <w:spacing w:line="360" w:lineRule="auto"/>
              <w:ind w:firstLine="420" w:firstLineChars="200"/>
            </w:pPr>
            <w:r>
              <w:rPr>
                <w:rFonts w:hint="eastAsia"/>
              </w:rPr>
              <w:t>d）为过程提供适宜的设施环境；</w:t>
            </w:r>
          </w:p>
          <w:p>
            <w:pPr>
              <w:spacing w:line="360" w:lineRule="auto"/>
              <w:ind w:firstLine="420" w:firstLineChars="200"/>
            </w:pPr>
            <w:r>
              <w:rPr>
                <w:rFonts w:hint="eastAsia"/>
              </w:rPr>
              <w:t>e）配备备能力人员所要求的资格；</w:t>
            </w:r>
          </w:p>
          <w:p>
            <w:pPr>
              <w:spacing w:line="360" w:lineRule="auto"/>
              <w:ind w:firstLine="420" w:firstLineChars="200"/>
            </w:pPr>
            <w:r>
              <w:rPr>
                <w:rFonts w:hint="eastAsia"/>
              </w:rPr>
              <w:t>f）特殊过程的确认和定期再确认；</w:t>
            </w:r>
          </w:p>
          <w:p>
            <w:pPr>
              <w:spacing w:line="360" w:lineRule="auto"/>
              <w:ind w:firstLine="420" w:firstLineChars="200"/>
            </w:pPr>
            <w:r>
              <w:rPr>
                <w:rFonts w:hint="eastAsia"/>
              </w:rPr>
              <w:t>g）采取措施防止人为错误；</w:t>
            </w:r>
          </w:p>
          <w:p>
            <w:pPr>
              <w:spacing w:line="360" w:lineRule="auto"/>
              <w:ind w:firstLine="420" w:firstLineChars="200"/>
            </w:pPr>
            <w:r>
              <w:rPr>
                <w:rFonts w:hint="eastAsia"/>
              </w:rPr>
              <w:t>h）实施放行、交付和交付后活动。</w:t>
            </w:r>
          </w:p>
          <w:p>
            <w:pPr>
              <w:spacing w:line="360" w:lineRule="auto"/>
              <w:ind w:firstLine="420" w:firstLineChars="200"/>
            </w:pPr>
          </w:p>
          <w:p>
            <w:pPr>
              <w:spacing w:line="360" w:lineRule="auto"/>
              <w:ind w:firstLine="420" w:firstLineChars="200"/>
            </w:pPr>
            <w:r>
              <w:rPr>
                <w:rFonts w:hint="eastAsia"/>
              </w:rPr>
              <w:t>1、查服务现场各工序(工位)均有有正在服务的操作文件、参数，均为现行有效的文件，受控标识清楚；</w:t>
            </w:r>
          </w:p>
          <w:p>
            <w:pPr>
              <w:spacing w:line="360" w:lineRule="auto"/>
              <w:ind w:firstLine="420" w:firstLineChars="200"/>
            </w:pPr>
            <w:r>
              <w:rPr>
                <w:rFonts w:hint="eastAsia"/>
              </w:rPr>
              <w:t>2、查现场及作业工位执行的作业指导书主要包括：《车辆维护》、《派车登记及运单管理制度》、《道路货物运输驾驶员操作规程》、《车辆调度及运行管理制度》等，均放置于办公室和工位附近，便于查阅对照。</w:t>
            </w:r>
          </w:p>
          <w:p>
            <w:pPr>
              <w:spacing w:line="360" w:lineRule="auto"/>
              <w:ind w:firstLine="420" w:firstLineChars="200"/>
            </w:pPr>
            <w:r>
              <w:rPr>
                <w:rFonts w:hint="eastAsia"/>
              </w:rPr>
              <w:t>3.现场查看：现场有专用货车，服务相关设备工作正常，状态良好，无异常现象，符合产品的服务的条件及要求。</w:t>
            </w:r>
          </w:p>
          <w:p>
            <w:pPr>
              <w:spacing w:line="360" w:lineRule="auto"/>
              <w:ind w:firstLine="420" w:firstLineChars="200"/>
            </w:pPr>
            <w:r>
              <w:rPr>
                <w:rFonts w:hint="eastAsia"/>
              </w:rPr>
              <w:t>4、查看项目实施情况：</w:t>
            </w:r>
          </w:p>
          <w:p>
            <w:pPr>
              <w:spacing w:line="360" w:lineRule="auto"/>
              <w:ind w:firstLine="420" w:firstLineChars="200"/>
            </w:pPr>
            <w:r>
              <w:rPr>
                <w:rFonts w:hint="eastAsia"/>
              </w:rPr>
              <w:t>主要为</w:t>
            </w:r>
            <w:r>
              <w:rPr>
                <w:rFonts w:hint="eastAsia"/>
                <w:lang w:eastAsia="zh-CN"/>
              </w:rPr>
              <w:t>食品、电子产品等</w:t>
            </w:r>
            <w:r>
              <w:rPr>
                <w:rFonts w:hint="eastAsia"/>
              </w:rPr>
              <w:t>物资运输，</w:t>
            </w:r>
            <w:r>
              <w:rPr>
                <w:rFonts w:hint="eastAsia"/>
                <w:lang w:eastAsia="zh-CN"/>
              </w:rPr>
              <w:t>以</w:t>
            </w:r>
            <w:r>
              <w:rPr>
                <w:rFonts w:hint="eastAsia"/>
                <w:lang w:val="en-US" w:eastAsia="zh-CN"/>
              </w:rPr>
              <w:t>中、</w:t>
            </w:r>
            <w:r>
              <w:rPr>
                <w:rFonts w:hint="eastAsia"/>
              </w:rPr>
              <w:t>长途运输</w:t>
            </w:r>
            <w:r>
              <w:rPr>
                <w:rFonts w:hint="eastAsia"/>
                <w:lang w:eastAsia="zh-CN"/>
              </w:rPr>
              <w:t>为主</w:t>
            </w:r>
            <w:r>
              <w:rPr>
                <w:rFonts w:hint="eastAsia"/>
              </w:rPr>
              <w:t>。</w:t>
            </w:r>
          </w:p>
          <w:p>
            <w:pPr>
              <w:spacing w:line="360" w:lineRule="auto"/>
              <w:ind w:firstLine="420" w:firstLineChars="200"/>
              <w:rPr>
                <w:rFonts w:hint="eastAsia"/>
              </w:rPr>
            </w:pPr>
            <w:r>
              <w:rPr>
                <w:rFonts w:hint="eastAsia"/>
              </w:rPr>
              <w:t>查，作业制度，公司拟定了《派车登记及运单管理制度》、《道路货物运输驾驶员操作规程》、《</w:t>
            </w:r>
            <w:r>
              <w:rPr>
                <w:rFonts w:hint="eastAsia"/>
                <w:lang w:eastAsia="zh-CN"/>
              </w:rPr>
              <w:t>装卸要求</w:t>
            </w:r>
            <w:r>
              <w:rPr>
                <w:rFonts w:hint="eastAsia"/>
              </w:rPr>
              <w:t>》</w:t>
            </w:r>
            <w:r>
              <w:rPr>
                <w:rFonts w:hint="eastAsia"/>
                <w:lang w:eastAsia="zh-CN"/>
              </w:rPr>
              <w:t>、《收接货管理规定》、《交付管理规定》</w:t>
            </w:r>
            <w:r>
              <w:rPr>
                <w:rFonts w:hint="eastAsia"/>
              </w:rPr>
              <w:t>等，明确了过程的控制要求</w:t>
            </w:r>
          </w:p>
          <w:p>
            <w:pPr>
              <w:spacing w:line="360" w:lineRule="auto"/>
              <w:ind w:firstLine="420" w:firstLineChars="200"/>
              <w:rPr>
                <w:rFonts w:hint="eastAsia"/>
                <w:highlight w:val="none"/>
              </w:rPr>
            </w:pPr>
            <w:r>
              <w:rPr>
                <w:rFonts w:hint="eastAsia"/>
                <w:highlight w:val="none"/>
              </w:rPr>
              <w:t>抽查货物运输的执行情况：</w:t>
            </w:r>
            <w:r>
              <w:rPr>
                <w:rFonts w:hint="eastAsia"/>
                <w:highlight w:val="none"/>
                <w:lang w:eastAsia="zh-CN"/>
              </w:rPr>
              <w:t>今天</w:t>
            </w:r>
            <w:r>
              <w:rPr>
                <w:rFonts w:hint="eastAsia"/>
                <w:highlight w:val="none"/>
              </w:rPr>
              <w:t>暂无正在运行的运输服务。</w:t>
            </w:r>
            <w:r>
              <w:rPr>
                <w:rFonts w:hint="eastAsia"/>
                <w:highlight w:val="none"/>
                <w:lang w:eastAsia="zh-CN"/>
              </w:rPr>
              <w:t>抽</w:t>
            </w:r>
            <w:r>
              <w:rPr>
                <w:rFonts w:hint="eastAsia"/>
                <w:highlight w:val="none"/>
              </w:rPr>
              <w:t>查已执行的运输，20</w:t>
            </w:r>
            <w:r>
              <w:rPr>
                <w:rFonts w:hint="eastAsia"/>
                <w:highlight w:val="none"/>
                <w:lang w:val="en-US" w:eastAsia="zh-CN"/>
              </w:rPr>
              <w:t>20</w:t>
            </w:r>
            <w:r>
              <w:rPr>
                <w:rFonts w:hint="eastAsia"/>
                <w:highlight w:val="none"/>
              </w:rPr>
              <w:t>年</w:t>
            </w:r>
            <w:r>
              <w:rPr>
                <w:rFonts w:hint="eastAsia"/>
                <w:highlight w:val="none"/>
                <w:lang w:val="en-US" w:eastAsia="zh-CN"/>
              </w:rPr>
              <w:t>8</w:t>
            </w:r>
            <w:r>
              <w:rPr>
                <w:rFonts w:hint="eastAsia"/>
                <w:highlight w:val="none"/>
              </w:rPr>
              <w:t>月</w:t>
            </w:r>
            <w:r>
              <w:rPr>
                <w:rFonts w:hint="eastAsia"/>
                <w:highlight w:val="none"/>
                <w:lang w:val="en-US" w:eastAsia="zh-CN"/>
              </w:rPr>
              <w:t>19</w:t>
            </w:r>
            <w:r>
              <w:rPr>
                <w:rFonts w:hint="eastAsia"/>
                <w:highlight w:val="none"/>
              </w:rPr>
              <w:t>日</w:t>
            </w:r>
            <w:r>
              <w:rPr>
                <w:rFonts w:hint="eastAsia"/>
                <w:highlight w:val="none"/>
                <w:lang w:val="en-US" w:eastAsia="zh-CN"/>
              </w:rPr>
              <w:t>货物（</w:t>
            </w:r>
            <w:r>
              <w:rPr>
                <w:rFonts w:hint="eastAsia"/>
                <w:highlight w:val="none"/>
                <w:lang w:eastAsia="zh-CN"/>
              </w:rPr>
              <w:t>智能网关）</w:t>
            </w:r>
            <w:r>
              <w:rPr>
                <w:rFonts w:hint="eastAsia"/>
                <w:highlight w:val="none"/>
              </w:rPr>
              <w:t>运输，运输路线：</w:t>
            </w:r>
            <w:r>
              <w:rPr>
                <w:rFonts w:hint="eastAsia"/>
                <w:highlight w:val="none"/>
                <w:lang w:val="en-US" w:eastAsia="zh-CN"/>
              </w:rPr>
              <w:t>公司仓库（新都工业大道）</w:t>
            </w:r>
            <w:r>
              <w:rPr>
                <w:rFonts w:hint="eastAsia"/>
                <w:highlight w:val="none"/>
              </w:rPr>
              <w:t>——</w:t>
            </w:r>
            <w:r>
              <w:rPr>
                <w:rFonts w:hint="eastAsia"/>
                <w:highlight w:val="none"/>
                <w:lang w:eastAsia="zh-CN"/>
              </w:rPr>
              <w:t>南宁市青秀区联通大厦。</w:t>
            </w:r>
          </w:p>
          <w:p>
            <w:pPr>
              <w:spacing w:line="360" w:lineRule="auto"/>
              <w:ind w:firstLine="420" w:firstLineChars="200"/>
            </w:pPr>
            <w:r>
              <w:rPr>
                <w:rFonts w:hint="eastAsia"/>
              </w:rPr>
              <w:t>1、提供运输任务单，20</w:t>
            </w:r>
            <w:r>
              <w:rPr>
                <w:rFonts w:hint="eastAsia"/>
                <w:lang w:val="en-US" w:eastAsia="zh-CN"/>
              </w:rPr>
              <w:t>20</w:t>
            </w:r>
            <w:r>
              <w:rPr>
                <w:rFonts w:hint="eastAsia"/>
              </w:rPr>
              <w:t>年</w:t>
            </w:r>
            <w:r>
              <w:rPr>
                <w:rFonts w:hint="eastAsia"/>
                <w:lang w:val="en-US" w:eastAsia="zh-CN"/>
              </w:rPr>
              <w:t>8</w:t>
            </w:r>
            <w:r>
              <w:rPr>
                <w:rFonts w:hint="eastAsia"/>
              </w:rPr>
              <w:t>月</w:t>
            </w:r>
            <w:r>
              <w:rPr>
                <w:rFonts w:hint="eastAsia"/>
                <w:lang w:val="en-US" w:eastAsia="zh-CN"/>
              </w:rPr>
              <w:t>19</w:t>
            </w:r>
            <w:r>
              <w:rPr>
                <w:rFonts w:hint="eastAsia"/>
              </w:rPr>
              <w:t>日</w:t>
            </w:r>
            <w:r>
              <w:rPr>
                <w:rFonts w:hint="eastAsia"/>
                <w:lang w:eastAsia="zh-CN"/>
              </w:rPr>
              <w:t>，将顾客（佟雨珊）</w:t>
            </w:r>
            <w:r>
              <w:rPr>
                <w:rFonts w:hint="eastAsia"/>
                <w:lang w:val="en-US" w:eastAsia="zh-CN"/>
              </w:rPr>
              <w:t>存放在公司仓库货物的运输到</w:t>
            </w:r>
            <w:r>
              <w:rPr>
                <w:rFonts w:hint="eastAsia"/>
                <w:highlight w:val="none"/>
                <w:lang w:eastAsia="zh-CN"/>
              </w:rPr>
              <w:t>南宁市青秀区联通大厦</w:t>
            </w:r>
            <w:r>
              <w:rPr>
                <w:rFonts w:hint="eastAsia"/>
                <w:lang w:val="en-US" w:eastAsia="zh-CN"/>
              </w:rPr>
              <w:t>。</w:t>
            </w:r>
            <w:r>
              <w:rPr>
                <w:rFonts w:hint="eastAsia"/>
                <w:lang w:eastAsia="zh-CN"/>
              </w:rPr>
              <w:t>任务发放人：</w:t>
            </w:r>
            <w:r>
              <w:rPr>
                <w:rFonts w:hint="eastAsia"/>
                <w:lang w:val="en-US" w:eastAsia="zh-CN"/>
              </w:rPr>
              <w:t>何秀岚，</w:t>
            </w:r>
            <w:r>
              <w:rPr>
                <w:rFonts w:hint="eastAsia"/>
              </w:rPr>
              <w:t>接收人：</w:t>
            </w:r>
            <w:r>
              <w:rPr>
                <w:rFonts w:hint="eastAsia"/>
                <w:lang w:eastAsia="zh-CN"/>
              </w:rPr>
              <w:t>李成江（库管员）</w:t>
            </w:r>
            <w:r>
              <w:rPr>
                <w:rFonts w:hint="eastAsia"/>
              </w:rPr>
              <w:t>，车号：</w:t>
            </w:r>
            <w:r>
              <w:rPr>
                <w:rFonts w:hint="eastAsia" w:ascii="宋体" w:hAnsi="宋体" w:eastAsia="宋体"/>
                <w:sz w:val="21"/>
                <w:szCs w:val="21"/>
                <w:highlight w:val="none"/>
              </w:rPr>
              <w:t>川AV</w:t>
            </w:r>
            <w:r>
              <w:rPr>
                <w:rFonts w:ascii="宋体" w:hAnsi="宋体" w:eastAsia="宋体"/>
                <w:sz w:val="21"/>
                <w:szCs w:val="21"/>
                <w:highlight w:val="none"/>
              </w:rPr>
              <w:t>8308</w:t>
            </w:r>
            <w:r>
              <w:rPr>
                <w:rFonts w:hint="eastAsia"/>
              </w:rPr>
              <w:t>，运输物资：</w:t>
            </w:r>
            <w:r>
              <w:rPr>
                <w:rFonts w:hint="eastAsia"/>
                <w:highlight w:val="none"/>
                <w:lang w:val="en-US" w:eastAsia="zh-CN"/>
              </w:rPr>
              <w:t>智能网关</w:t>
            </w:r>
            <w:r>
              <w:rPr>
                <w:rFonts w:hint="eastAsia"/>
                <w:highlight w:val="none"/>
                <w:lang w:eastAsia="zh-CN"/>
              </w:rPr>
              <w:t>一批</w:t>
            </w:r>
            <w:r>
              <w:rPr>
                <w:rFonts w:hint="eastAsia"/>
                <w:lang w:val="en-US" w:eastAsia="zh-CN"/>
              </w:rPr>
              <w:t>，</w:t>
            </w:r>
            <w:r>
              <w:rPr>
                <w:rFonts w:hint="eastAsia"/>
              </w:rPr>
              <w:t>路线</w:t>
            </w:r>
            <w:r>
              <w:rPr>
                <w:rFonts w:hint="eastAsia"/>
                <w:highlight w:val="none"/>
                <w:lang w:val="en-US" w:eastAsia="zh-CN"/>
              </w:rPr>
              <w:t>公司仓库（新都工业大道）</w:t>
            </w:r>
            <w:r>
              <w:rPr>
                <w:rFonts w:hint="eastAsia"/>
                <w:highlight w:val="none"/>
              </w:rPr>
              <w:t>——</w:t>
            </w:r>
            <w:r>
              <w:rPr>
                <w:rFonts w:hint="eastAsia"/>
                <w:highlight w:val="none"/>
                <w:lang w:eastAsia="zh-CN"/>
              </w:rPr>
              <w:t>南宁市青秀区联通大厦</w:t>
            </w:r>
            <w:r>
              <w:rPr>
                <w:rFonts w:hint="eastAsia"/>
                <w:lang w:val="en-US" w:eastAsia="zh-CN"/>
              </w:rPr>
              <w:t>，运输距离1260公里</w:t>
            </w:r>
            <w:r>
              <w:rPr>
                <w:rFonts w:hint="eastAsia"/>
              </w:rPr>
              <w:t>。</w:t>
            </w:r>
          </w:p>
          <w:p>
            <w:pPr>
              <w:spacing w:line="360" w:lineRule="auto"/>
              <w:ind w:firstLine="420" w:firstLineChars="200"/>
            </w:pPr>
            <w:r>
              <w:rPr>
                <w:rFonts w:hint="eastAsia"/>
              </w:rPr>
              <w:t>2、驾驶员</w:t>
            </w:r>
            <w:r>
              <w:rPr>
                <w:rFonts w:hint="eastAsia"/>
                <w:lang w:val="en-US" w:eastAsia="zh-CN"/>
              </w:rPr>
              <w:t>何桂赋</w:t>
            </w:r>
            <w:r>
              <w:rPr>
                <w:rFonts w:hint="eastAsia"/>
              </w:rPr>
              <w:t>接到</w:t>
            </w:r>
            <w:r>
              <w:rPr>
                <w:rFonts w:hint="eastAsia"/>
                <w:lang w:eastAsia="zh-CN"/>
              </w:rPr>
              <w:t>部门经理</w:t>
            </w:r>
            <w:r>
              <w:rPr>
                <w:rFonts w:hint="eastAsia"/>
                <w:lang w:val="en-US" w:eastAsia="zh-CN"/>
              </w:rPr>
              <w:t>何秀岚</w:t>
            </w:r>
            <w:r>
              <w:rPr>
                <w:rFonts w:hint="eastAsia"/>
                <w:lang w:eastAsia="zh-CN"/>
              </w:rPr>
              <w:t>的</w:t>
            </w:r>
            <w:r>
              <w:rPr>
                <w:rFonts w:hint="eastAsia"/>
              </w:rPr>
              <w:t>货物运输任务单后到公司停车场验车，提供《发货前车辆点检记录表》，设备编号</w:t>
            </w:r>
            <w:r>
              <w:rPr>
                <w:rFonts w:hint="eastAsia" w:ascii="宋体" w:hAnsi="宋体" w:eastAsia="宋体"/>
                <w:sz w:val="21"/>
                <w:szCs w:val="21"/>
                <w:highlight w:val="none"/>
              </w:rPr>
              <w:t>川AV</w:t>
            </w:r>
            <w:r>
              <w:rPr>
                <w:rFonts w:ascii="宋体" w:hAnsi="宋体" w:eastAsia="宋体"/>
                <w:sz w:val="21"/>
                <w:szCs w:val="21"/>
                <w:highlight w:val="none"/>
              </w:rPr>
              <w:t>8308</w:t>
            </w:r>
            <w:r>
              <w:rPr>
                <w:rFonts w:hint="eastAsia"/>
              </w:rPr>
              <w:t>，数量1台，设备状况良好，证照齐全、装车现场用品齐全。检查人：</w:t>
            </w:r>
            <w:r>
              <w:rPr>
                <w:rFonts w:hint="eastAsia"/>
                <w:lang w:eastAsia="zh-CN"/>
              </w:rPr>
              <w:t>郝春光</w:t>
            </w:r>
            <w:r>
              <w:rPr>
                <w:rFonts w:hint="eastAsia"/>
              </w:rPr>
              <w:t>，接收人：</w:t>
            </w:r>
            <w:r>
              <w:rPr>
                <w:rFonts w:hint="eastAsia"/>
                <w:lang w:val="en-US" w:eastAsia="zh-CN"/>
              </w:rPr>
              <w:t>何桂赋</w:t>
            </w:r>
            <w:r>
              <w:rPr>
                <w:rFonts w:hint="eastAsia"/>
              </w:rPr>
              <w:t>。</w:t>
            </w:r>
          </w:p>
          <w:p>
            <w:pPr>
              <w:numPr>
                <w:ilvl w:val="0"/>
                <w:numId w:val="0"/>
              </w:numPr>
              <w:rPr>
                <w:rFonts w:hint="default"/>
                <w:lang w:val="en-US" w:eastAsia="zh-CN"/>
              </w:rPr>
            </w:pPr>
            <w:r>
              <w:rPr>
                <w:rFonts w:hint="eastAsia"/>
              </w:rPr>
              <w:t>3、驾驶员</w:t>
            </w:r>
            <w:r>
              <w:rPr>
                <w:rFonts w:hint="eastAsia"/>
                <w:lang w:val="en-US" w:eastAsia="zh-CN"/>
              </w:rPr>
              <w:t>何桂赋将车停公司仓库发货区域</w:t>
            </w:r>
            <w:r>
              <w:rPr>
                <w:rFonts w:hint="eastAsia"/>
              </w:rPr>
              <w:t>，由</w:t>
            </w:r>
            <w:r>
              <w:rPr>
                <w:rFonts w:hint="eastAsia"/>
                <w:lang w:eastAsia="zh-CN"/>
              </w:rPr>
              <w:t>仓库管理员李成江根据</w:t>
            </w:r>
            <w:r>
              <w:rPr>
                <w:rFonts w:hint="eastAsia"/>
              </w:rPr>
              <w:t>运输任务单</w:t>
            </w:r>
            <w:r>
              <w:rPr>
                <w:rFonts w:hint="eastAsia"/>
                <w:lang w:eastAsia="zh-CN"/>
              </w:rPr>
              <w:t>批定的货物规格、</w:t>
            </w:r>
            <w:r>
              <w:rPr>
                <w:rFonts w:hint="eastAsia"/>
                <w:lang w:val="en-US" w:eastAsia="zh-CN"/>
              </w:rPr>
              <w:t>数量</w:t>
            </w:r>
            <w:r>
              <w:rPr>
                <w:rFonts w:hint="eastAsia"/>
                <w:lang w:eastAsia="zh-CN"/>
              </w:rPr>
              <w:t>组</w:t>
            </w:r>
            <w:r>
              <w:rPr>
                <w:rFonts w:hint="eastAsia"/>
              </w:rPr>
              <w:t>织人员上车，驾驶员</w:t>
            </w:r>
            <w:r>
              <w:rPr>
                <w:rFonts w:hint="eastAsia"/>
                <w:lang w:val="en-US" w:eastAsia="zh-CN"/>
              </w:rPr>
              <w:t>何桂赋</w:t>
            </w:r>
            <w:r>
              <w:rPr>
                <w:rFonts w:hint="eastAsia"/>
                <w:lang w:eastAsia="zh-CN"/>
              </w:rPr>
              <w:t>协助</w:t>
            </w:r>
            <w:r>
              <w:rPr>
                <w:rFonts w:hint="eastAsia"/>
              </w:rPr>
              <w:t>清点运输货物的数量和监督上车过程安全事宜。</w:t>
            </w:r>
            <w:r>
              <w:rPr>
                <w:rFonts w:hint="eastAsia"/>
                <w:lang w:eastAsia="zh-CN"/>
              </w:rPr>
              <w:t>仓库管理员李成江</w:t>
            </w:r>
            <w:r>
              <w:rPr>
                <w:rFonts w:hint="eastAsia"/>
                <w:lang w:val="en-US" w:eastAsia="zh-CN"/>
              </w:rPr>
              <w:t>对要装车的货物做最终的数量、规格、包装等检验，并签写《出库单》；</w:t>
            </w:r>
            <w:r>
              <w:rPr>
                <w:rFonts w:hint="eastAsia"/>
                <w:lang w:eastAsia="zh-CN"/>
              </w:rPr>
              <w:t>李成江</w:t>
            </w:r>
            <w:r>
              <w:rPr>
                <w:rFonts w:hint="eastAsia"/>
                <w:lang w:val="en-US" w:eastAsia="zh-CN"/>
              </w:rPr>
              <w:t>将《出库单》交付到刘超进行电脑录入，完成出库。</w:t>
            </w:r>
          </w:p>
          <w:p>
            <w:pPr>
              <w:spacing w:line="360" w:lineRule="auto"/>
            </w:pPr>
            <w:r>
              <w:rPr>
                <w:rFonts w:hint="eastAsia"/>
              </w:rPr>
              <w:t>4、运输过程跟踪，</w:t>
            </w:r>
          </w:p>
          <w:p>
            <w:pPr>
              <w:spacing w:line="360" w:lineRule="auto"/>
              <w:ind w:firstLine="420" w:firstLineChars="200"/>
            </w:pPr>
            <w:r>
              <w:rPr>
                <w:rFonts w:hint="eastAsia"/>
              </w:rPr>
              <w:t>公司为确保货物运输服务过程中测量数据的可靠性，</w:t>
            </w:r>
            <w:r>
              <w:rPr>
                <w:rFonts w:hint="eastAsia"/>
                <w:lang w:eastAsia="zh-CN"/>
              </w:rPr>
              <w:t>采用</w:t>
            </w:r>
            <w:r>
              <w:rPr>
                <w:rFonts w:hint="eastAsia"/>
              </w:rPr>
              <w:t>卫星定位系统定位跟踪。提供有《货物运输跟踪记录》，包括：发货时间、车牌号、驾驶员、出发时间、目的地、中途停靠点、停靠时间、异常情况、记录人等。基本可实施运行跟踪；</w:t>
            </w:r>
          </w:p>
          <w:p>
            <w:pPr>
              <w:spacing w:line="360" w:lineRule="auto"/>
              <w:ind w:firstLine="420" w:firstLineChars="200"/>
            </w:pPr>
            <w:r>
              <w:rPr>
                <w:rFonts w:hint="eastAsia"/>
              </w:rPr>
              <w:t>抽监控记录：《货物运输跟踪记录》，出发时间：20</w:t>
            </w:r>
            <w:r>
              <w:rPr>
                <w:rFonts w:hint="eastAsia"/>
                <w:lang w:val="en-US" w:eastAsia="zh-CN"/>
              </w:rPr>
              <w:t>20</w:t>
            </w:r>
            <w:r>
              <w:rPr>
                <w:rFonts w:hint="eastAsia"/>
              </w:rPr>
              <w:t>年</w:t>
            </w:r>
            <w:r>
              <w:rPr>
                <w:rFonts w:hint="eastAsia"/>
                <w:lang w:val="en-US" w:eastAsia="zh-CN"/>
              </w:rPr>
              <w:t>8</w:t>
            </w:r>
            <w:r>
              <w:rPr>
                <w:rFonts w:hint="eastAsia"/>
              </w:rPr>
              <w:t>月</w:t>
            </w:r>
            <w:r>
              <w:rPr>
                <w:rFonts w:hint="eastAsia"/>
                <w:lang w:val="en-US" w:eastAsia="zh-CN"/>
              </w:rPr>
              <w:t>20</w:t>
            </w:r>
            <w:r>
              <w:rPr>
                <w:rFonts w:hint="eastAsia"/>
              </w:rPr>
              <w:t>日</w:t>
            </w:r>
            <w:r>
              <w:rPr>
                <w:rFonts w:hint="eastAsia"/>
                <w:lang w:val="en-US" w:eastAsia="zh-CN"/>
              </w:rPr>
              <w:t>6</w:t>
            </w:r>
            <w:r>
              <w:rPr>
                <w:rFonts w:hint="eastAsia"/>
              </w:rPr>
              <w:t>:00，</w:t>
            </w:r>
            <w:r>
              <w:rPr>
                <w:rFonts w:hint="eastAsia"/>
                <w:highlight w:val="none"/>
                <w:lang w:val="en-US" w:eastAsia="zh-CN"/>
              </w:rPr>
              <w:t>新都工业大道</w:t>
            </w:r>
            <w:r>
              <w:rPr>
                <w:rFonts w:hint="eastAsia"/>
                <w:lang w:eastAsia="zh-CN"/>
              </w:rPr>
              <w:t>；</w:t>
            </w:r>
            <w:r>
              <w:rPr>
                <w:rFonts w:hint="eastAsia"/>
                <w:lang w:val="en-US" w:eastAsia="zh-CN"/>
              </w:rPr>
              <w:t>11:00，四川省宜宾市，8月21日7:00，贵州省六盘水市，8月22日9:00到达</w:t>
            </w:r>
            <w:r>
              <w:rPr>
                <w:rFonts w:hint="eastAsia"/>
                <w:highlight w:val="none"/>
                <w:lang w:eastAsia="zh-CN"/>
              </w:rPr>
              <w:t>南宁市青秀区联通大厦</w:t>
            </w:r>
            <w:r>
              <w:rPr>
                <w:rFonts w:hint="eastAsia"/>
                <w:lang w:val="en-US" w:eastAsia="zh-CN"/>
              </w:rPr>
              <w:t>客户指定位置，进行交单卸货（卸货工作由客户负责），并签收回单，返程。</w:t>
            </w:r>
          </w:p>
          <w:p>
            <w:pPr>
              <w:spacing w:line="360" w:lineRule="auto"/>
              <w:ind w:firstLine="420" w:firstLineChars="200"/>
            </w:pPr>
            <w:r>
              <w:rPr>
                <w:rFonts w:hint="eastAsia"/>
              </w:rPr>
              <w:t>跟踪人员：</w:t>
            </w:r>
            <w:r>
              <w:rPr>
                <w:rFonts w:hint="eastAsia"/>
                <w:lang w:eastAsia="zh-CN"/>
              </w:rPr>
              <w:t>何锦岚</w:t>
            </w:r>
            <w:r>
              <w:rPr>
                <w:rFonts w:hint="eastAsia"/>
              </w:rPr>
              <w:t>。</w:t>
            </w:r>
          </w:p>
          <w:p>
            <w:pPr>
              <w:spacing w:line="360" w:lineRule="auto"/>
              <w:ind w:firstLine="420" w:firstLineChars="200"/>
              <w:rPr>
                <w:highlight w:val="none"/>
              </w:rPr>
            </w:pPr>
            <w:r>
              <w:rPr>
                <w:rFonts w:hint="eastAsia"/>
                <w:highlight w:val="none"/>
              </w:rPr>
              <w:t>5、产品接收：查已完成订单的接收，提供《</w:t>
            </w:r>
            <w:r>
              <w:rPr>
                <w:rFonts w:hint="eastAsia"/>
                <w:highlight w:val="none"/>
                <w:lang w:val="en-US" w:eastAsia="zh-CN"/>
              </w:rPr>
              <w:t>出库单</w:t>
            </w:r>
            <w:r>
              <w:rPr>
                <w:rFonts w:hint="eastAsia"/>
                <w:highlight w:val="none"/>
              </w:rPr>
              <w:t>》，接收时间：20</w:t>
            </w:r>
            <w:r>
              <w:rPr>
                <w:rFonts w:hint="eastAsia"/>
                <w:highlight w:val="none"/>
                <w:lang w:val="en-US" w:eastAsia="zh-CN"/>
              </w:rPr>
              <w:t>20</w:t>
            </w:r>
            <w:r>
              <w:rPr>
                <w:rFonts w:hint="eastAsia"/>
                <w:highlight w:val="none"/>
              </w:rPr>
              <w:t>年</w:t>
            </w:r>
            <w:r>
              <w:rPr>
                <w:rFonts w:hint="eastAsia"/>
                <w:highlight w:val="none"/>
                <w:lang w:val="en-US" w:eastAsia="zh-CN"/>
              </w:rPr>
              <w:t>8</w:t>
            </w:r>
            <w:r>
              <w:rPr>
                <w:rFonts w:hint="eastAsia"/>
                <w:highlight w:val="none"/>
              </w:rPr>
              <w:t>月</w:t>
            </w:r>
            <w:r>
              <w:rPr>
                <w:rFonts w:hint="eastAsia"/>
                <w:highlight w:val="none"/>
                <w:lang w:val="en-US" w:eastAsia="zh-CN"/>
              </w:rPr>
              <w:t>22</w:t>
            </w:r>
            <w:r>
              <w:rPr>
                <w:rFonts w:hint="eastAsia"/>
                <w:highlight w:val="none"/>
              </w:rPr>
              <w:t>日，产品：</w:t>
            </w:r>
            <w:r>
              <w:rPr>
                <w:rFonts w:hint="eastAsia"/>
                <w:highlight w:val="none"/>
                <w:lang w:eastAsia="zh-CN"/>
              </w:rPr>
              <w:t>智能网关</w:t>
            </w:r>
            <w:r>
              <w:rPr>
                <w:rFonts w:hint="eastAsia"/>
                <w:highlight w:val="none"/>
              </w:rPr>
              <w:t>，接收人：</w:t>
            </w:r>
            <w:r>
              <w:rPr>
                <w:rFonts w:hint="eastAsia"/>
                <w:highlight w:val="none"/>
                <w:lang w:val="en-US" w:eastAsia="zh-CN"/>
              </w:rPr>
              <w:t>佟雨珊</w:t>
            </w:r>
            <w:r>
              <w:rPr>
                <w:rFonts w:hint="eastAsia"/>
                <w:highlight w:val="none"/>
              </w:rPr>
              <w:t>。</w:t>
            </w:r>
          </w:p>
          <w:p>
            <w:pPr>
              <w:pStyle w:val="13"/>
            </w:pPr>
          </w:p>
          <w:p>
            <w:pPr>
              <w:spacing w:line="360" w:lineRule="auto"/>
              <w:ind w:firstLine="420" w:firstLineChars="200"/>
              <w:rPr>
                <w:rFonts w:hint="eastAsia"/>
                <w:highlight w:val="none"/>
              </w:rPr>
            </w:pPr>
            <w:r>
              <w:rPr>
                <w:rFonts w:hint="eastAsia"/>
                <w:highlight w:val="none"/>
              </w:rPr>
              <w:t>抽查</w:t>
            </w:r>
            <w:r>
              <w:rPr>
                <w:rFonts w:hint="eastAsia" w:ascii="宋体" w:hAnsi="宋体" w:cs="宋体"/>
                <w:color w:val="000000"/>
                <w:sz w:val="21"/>
                <w:szCs w:val="21"/>
                <w:lang w:eastAsia="zh-CN"/>
              </w:rPr>
              <w:t>线路货物运输外包</w:t>
            </w:r>
            <w:r>
              <w:rPr>
                <w:rFonts w:hint="eastAsia"/>
                <w:highlight w:val="none"/>
              </w:rPr>
              <w:t>的执行情况：</w:t>
            </w:r>
          </w:p>
          <w:p>
            <w:pPr>
              <w:spacing w:line="360" w:lineRule="auto"/>
              <w:ind w:firstLine="210" w:firstLineChars="100"/>
              <w:rPr>
                <w:rFonts w:hint="eastAsia"/>
                <w:highlight w:val="none"/>
                <w:lang w:eastAsia="zh-CN"/>
              </w:rPr>
            </w:pPr>
            <w:r>
              <w:rPr>
                <w:rFonts w:hint="eastAsia"/>
                <w:highlight w:val="none"/>
                <w:lang w:eastAsia="zh-CN"/>
              </w:rPr>
              <w:t>抽</w:t>
            </w:r>
            <w:r>
              <w:rPr>
                <w:rFonts w:hint="eastAsia"/>
                <w:highlight w:val="none"/>
              </w:rPr>
              <w:t>查</w:t>
            </w:r>
            <w:r>
              <w:rPr>
                <w:rFonts w:hint="eastAsia"/>
                <w:highlight w:val="none"/>
                <w:lang w:val="en-US" w:eastAsia="zh-CN"/>
              </w:rPr>
              <w:t>正在</w:t>
            </w:r>
            <w:r>
              <w:rPr>
                <w:rFonts w:hint="eastAsia"/>
                <w:highlight w:val="none"/>
              </w:rPr>
              <w:t>执行的运输</w:t>
            </w:r>
            <w:r>
              <w:rPr>
                <w:rFonts w:hint="eastAsia" w:ascii="宋体" w:hAnsi="宋体" w:cs="宋体"/>
                <w:color w:val="000000"/>
                <w:sz w:val="21"/>
                <w:szCs w:val="21"/>
                <w:lang w:eastAsia="zh-CN"/>
              </w:rPr>
              <w:t>外包</w:t>
            </w:r>
            <w:r>
              <w:rPr>
                <w:rFonts w:hint="eastAsia"/>
                <w:highlight w:val="none"/>
                <w:lang w:val="en-US" w:eastAsia="zh-CN"/>
              </w:rPr>
              <w:t>业务</w:t>
            </w:r>
            <w:r>
              <w:rPr>
                <w:rFonts w:hint="eastAsia"/>
                <w:highlight w:val="none"/>
              </w:rPr>
              <w:t>，20</w:t>
            </w:r>
            <w:r>
              <w:rPr>
                <w:rFonts w:hint="eastAsia"/>
                <w:highlight w:val="none"/>
                <w:lang w:val="en-US" w:eastAsia="zh-CN"/>
              </w:rPr>
              <w:t>20</w:t>
            </w:r>
            <w:r>
              <w:rPr>
                <w:rFonts w:hint="eastAsia"/>
                <w:highlight w:val="none"/>
              </w:rPr>
              <w:t>年</w:t>
            </w:r>
            <w:r>
              <w:rPr>
                <w:rFonts w:hint="eastAsia"/>
                <w:highlight w:val="none"/>
                <w:lang w:val="en-US" w:eastAsia="zh-CN"/>
              </w:rPr>
              <w:t>8</w:t>
            </w:r>
            <w:r>
              <w:rPr>
                <w:rFonts w:hint="eastAsia"/>
                <w:highlight w:val="none"/>
              </w:rPr>
              <w:t>月</w:t>
            </w:r>
            <w:r>
              <w:rPr>
                <w:rFonts w:hint="eastAsia"/>
                <w:highlight w:val="none"/>
                <w:lang w:val="en-US" w:eastAsia="zh-CN"/>
              </w:rPr>
              <w:t>22</w:t>
            </w:r>
            <w:r>
              <w:rPr>
                <w:rFonts w:hint="eastAsia"/>
                <w:highlight w:val="none"/>
              </w:rPr>
              <w:t>日</w:t>
            </w:r>
            <w:r>
              <w:rPr>
                <w:rFonts w:hint="eastAsia"/>
                <w:highlight w:val="none"/>
                <w:lang w:eastAsia="zh-CN"/>
              </w:rPr>
              <w:t>调料品一批</w:t>
            </w:r>
            <w:r>
              <w:rPr>
                <w:rFonts w:hint="eastAsia"/>
                <w:highlight w:val="none"/>
              </w:rPr>
              <w:t>运输</w:t>
            </w:r>
            <w:r>
              <w:rPr>
                <w:rFonts w:hint="eastAsia" w:ascii="宋体" w:hAnsi="宋体" w:cs="宋体"/>
                <w:color w:val="000000"/>
                <w:sz w:val="21"/>
                <w:szCs w:val="21"/>
                <w:lang w:eastAsia="zh-CN"/>
              </w:rPr>
              <w:t>外包</w:t>
            </w:r>
            <w:r>
              <w:rPr>
                <w:rFonts w:hint="eastAsia"/>
                <w:highlight w:val="none"/>
              </w:rPr>
              <w:t>，运输路线：</w:t>
            </w:r>
            <w:r>
              <w:rPr>
                <w:rFonts w:hint="eastAsia"/>
                <w:highlight w:val="none"/>
                <w:lang w:val="en-US" w:eastAsia="zh-CN"/>
              </w:rPr>
              <w:t>公司仓库（新都工业大道）</w:t>
            </w:r>
            <w:r>
              <w:rPr>
                <w:rFonts w:hint="eastAsia"/>
                <w:highlight w:val="none"/>
              </w:rPr>
              <w:t>——</w:t>
            </w:r>
            <w:r>
              <w:rPr>
                <w:rFonts w:hint="eastAsia"/>
                <w:highlight w:val="none"/>
                <w:lang w:eastAsia="zh-CN"/>
              </w:rPr>
              <w:t>江苏省海门市华瑞路。</w:t>
            </w:r>
          </w:p>
          <w:p>
            <w:pPr>
              <w:pStyle w:val="13"/>
              <w:rPr>
                <w:rFonts w:hint="eastAsia"/>
                <w:highlight w:val="none"/>
                <w:lang w:eastAsia="zh-CN"/>
              </w:rPr>
            </w:pPr>
            <w:r>
              <w:rPr>
                <w:rFonts w:hint="eastAsia"/>
                <w:highlight w:val="none"/>
                <w:lang w:val="en-US" w:eastAsia="zh-CN"/>
              </w:rPr>
              <w:t>业务背景：</w:t>
            </w:r>
            <w:r>
              <w:rPr>
                <w:rFonts w:hint="eastAsia"/>
                <w:highlight w:val="none"/>
                <w:lang w:eastAsia="zh-CN"/>
              </w:rPr>
              <w:t>顾客四川清香园调味品股份有限公司</w:t>
            </w:r>
            <w:r>
              <w:rPr>
                <w:rFonts w:hint="eastAsia"/>
                <w:highlight w:val="none"/>
                <w:lang w:val="en-US" w:eastAsia="zh-CN"/>
              </w:rPr>
              <w:t>委托公司将一批调味品（共计515件），运住</w:t>
            </w:r>
            <w:r>
              <w:rPr>
                <w:rFonts w:hint="eastAsia"/>
                <w:highlight w:val="none"/>
                <w:lang w:eastAsia="zh-CN"/>
              </w:rPr>
              <w:t>江苏省海门市华瑞路，</w:t>
            </w:r>
            <w:r>
              <w:rPr>
                <w:rFonts w:hint="eastAsia"/>
                <w:highlight w:val="none"/>
                <w:lang w:val="en-US" w:eastAsia="zh-CN"/>
              </w:rPr>
              <w:t>交付客户：江苏海门箭飞副食</w:t>
            </w:r>
            <w:r>
              <w:rPr>
                <w:rFonts w:hint="eastAsia"/>
                <w:highlight w:val="none"/>
                <w:lang w:eastAsia="zh-CN"/>
              </w:rPr>
              <w:t>。</w:t>
            </w:r>
          </w:p>
          <w:p>
            <w:pPr>
              <w:pStyle w:val="13"/>
              <w:rPr>
                <w:rFonts w:hint="eastAsia"/>
                <w:highlight w:val="none"/>
                <w:lang w:val="en-US" w:eastAsia="zh-CN"/>
              </w:rPr>
            </w:pPr>
            <w:r>
              <w:rPr>
                <w:rFonts w:hint="eastAsia"/>
                <w:highlight w:val="none"/>
                <w:lang w:val="en-US" w:eastAsia="zh-CN"/>
              </w:rPr>
              <w:t>外包货运实施流程：</w:t>
            </w:r>
          </w:p>
          <w:p>
            <w:pPr>
              <w:pStyle w:val="13"/>
              <w:rPr>
                <w:rFonts w:hint="eastAsia" w:ascii="宋体" w:hAnsi="宋体" w:cs="宋体"/>
                <w:szCs w:val="21"/>
                <w:highlight w:val="none"/>
                <w:lang w:eastAsia="zh-CN"/>
              </w:rPr>
            </w:pPr>
            <w:r>
              <w:rPr>
                <w:rFonts w:hint="eastAsia"/>
                <w:highlight w:val="none"/>
                <w:lang w:val="en-US" w:eastAsia="zh-CN"/>
              </w:rPr>
              <w:t>1）</w:t>
            </w:r>
            <w:r>
              <w:rPr>
                <w:rFonts w:hint="eastAsia"/>
                <w:szCs w:val="22"/>
                <w:highlight w:val="none"/>
                <w:lang w:val="en-US" w:eastAsia="zh-CN"/>
              </w:rPr>
              <w:t>8月21日</w:t>
            </w:r>
            <w:r>
              <w:rPr>
                <w:rFonts w:hint="eastAsia"/>
                <w:highlight w:val="none"/>
                <w:lang w:val="en-US" w:eastAsia="zh-CN"/>
              </w:rPr>
              <w:t>8:00，</w:t>
            </w:r>
            <w:r>
              <w:rPr>
                <w:rFonts w:hint="eastAsia"/>
                <w:highlight w:val="none"/>
                <w:lang w:eastAsia="zh-CN"/>
              </w:rPr>
              <w:t>四川清香园调味品股份有限公司</w:t>
            </w:r>
            <w:r>
              <w:rPr>
                <w:rFonts w:hint="eastAsia"/>
                <w:highlight w:val="none"/>
                <w:lang w:val="en-US" w:eastAsia="zh-CN"/>
              </w:rPr>
              <w:t>指派驾驶员张来燕驾驶川B856047货车将515件调味品送货至公司（锦兰货运）</w:t>
            </w:r>
            <w:r>
              <w:rPr>
                <w:rFonts w:hint="eastAsia" w:ascii="宋体" w:hAnsi="宋体" w:cs="宋体"/>
                <w:szCs w:val="21"/>
                <w:highlight w:val="none"/>
                <w:lang w:val="en-US" w:eastAsia="zh-CN"/>
              </w:rPr>
              <w:t>库房</w:t>
            </w:r>
            <w:r>
              <w:rPr>
                <w:rFonts w:hint="eastAsia" w:ascii="宋体" w:hAnsi="宋体" w:cs="宋体"/>
                <w:szCs w:val="21"/>
                <w:highlight w:val="none"/>
                <w:lang w:eastAsia="zh-CN"/>
              </w:rPr>
              <w:t>。</w:t>
            </w:r>
          </w:p>
          <w:p>
            <w:pPr>
              <w:pStyle w:val="13"/>
              <w:rPr>
                <w:rFonts w:hint="eastAsia" w:ascii="宋体" w:hAnsi="宋体" w:cs="宋体"/>
                <w:szCs w:val="21"/>
                <w:highlight w:val="none"/>
                <w:lang w:val="en-US" w:eastAsia="zh-CN"/>
              </w:rPr>
            </w:pPr>
            <w:r>
              <w:rPr>
                <w:rFonts w:hint="eastAsia" w:ascii="宋体" w:hAnsi="宋体" w:cs="宋体"/>
                <w:szCs w:val="21"/>
                <w:highlight w:val="none"/>
                <w:lang w:val="en-US" w:eastAsia="zh-CN"/>
              </w:rPr>
              <w:t>2）</w:t>
            </w:r>
            <w:r>
              <w:rPr>
                <w:rFonts w:hint="eastAsia"/>
                <w:szCs w:val="22"/>
                <w:highlight w:val="none"/>
                <w:lang w:val="en-US" w:eastAsia="zh-CN"/>
              </w:rPr>
              <w:t>8月21日</w:t>
            </w:r>
            <w:r>
              <w:rPr>
                <w:rFonts w:hint="eastAsia"/>
                <w:highlight w:val="none"/>
                <w:lang w:val="en-US" w:eastAsia="zh-CN"/>
              </w:rPr>
              <w:t>9:00，公司（锦兰货运）</w:t>
            </w:r>
            <w:r>
              <w:rPr>
                <w:rFonts w:hint="eastAsia"/>
                <w:sz w:val="21"/>
                <w:szCs w:val="21"/>
                <w:lang w:val="en-US" w:eastAsia="zh-CN"/>
              </w:rPr>
              <w:t>在</w:t>
            </w:r>
            <w:r>
              <w:rPr>
                <w:rFonts w:hint="eastAsia" w:ascii="宋体" w:hAnsi="宋体" w:cs="宋体"/>
                <w:szCs w:val="21"/>
                <w:highlight w:val="none"/>
                <w:lang w:val="en-US" w:eastAsia="zh-CN"/>
              </w:rPr>
              <w:t>满运软件科技有限公司（供应合作方）提供的运满满平台发布货源信息。</w:t>
            </w:r>
          </w:p>
          <w:p>
            <w:pPr>
              <w:pStyle w:val="13"/>
              <w:rPr>
                <w:rFonts w:hint="eastAsia"/>
                <w:highlight w:val="none"/>
                <w:lang w:val="en-US" w:eastAsia="zh-CN"/>
              </w:rPr>
            </w:pPr>
            <w:r>
              <w:rPr>
                <w:rFonts w:hint="eastAsia" w:ascii="宋体" w:hAnsi="宋体" w:cs="宋体"/>
                <w:szCs w:val="21"/>
                <w:highlight w:val="none"/>
                <w:lang w:val="en-US" w:eastAsia="zh-CN"/>
              </w:rPr>
              <w:t>3）</w:t>
            </w:r>
            <w:r>
              <w:rPr>
                <w:rFonts w:hint="eastAsia"/>
                <w:szCs w:val="22"/>
                <w:highlight w:val="none"/>
                <w:lang w:val="en-US" w:eastAsia="zh-CN"/>
              </w:rPr>
              <w:t>8月21日</w:t>
            </w:r>
            <w:r>
              <w:rPr>
                <w:rFonts w:hint="eastAsia"/>
                <w:highlight w:val="none"/>
                <w:lang w:val="en-US" w:eastAsia="zh-CN"/>
              </w:rPr>
              <w:t>9:00，云驰物流通过</w:t>
            </w:r>
            <w:r>
              <w:rPr>
                <w:rFonts w:hint="eastAsia" w:ascii="宋体" w:hAnsi="宋体" w:cs="宋体"/>
                <w:szCs w:val="21"/>
                <w:highlight w:val="none"/>
                <w:lang w:val="en-US" w:eastAsia="zh-CN"/>
              </w:rPr>
              <w:t>运满满平台承接转运业务，电话确认派川AN398挂货车来</w:t>
            </w:r>
            <w:r>
              <w:rPr>
                <w:rFonts w:hint="eastAsia"/>
                <w:highlight w:val="none"/>
                <w:lang w:val="en-US" w:eastAsia="zh-CN"/>
              </w:rPr>
              <w:t>公司（锦兰货运）提货。</w:t>
            </w:r>
          </w:p>
          <w:p>
            <w:pPr>
              <w:pStyle w:val="13"/>
              <w:rPr>
                <w:rFonts w:hint="eastAsia"/>
                <w:highlight w:val="none"/>
                <w:lang w:val="en-US" w:eastAsia="zh-CN"/>
              </w:rPr>
            </w:pPr>
            <w:r>
              <w:rPr>
                <w:rFonts w:hint="eastAsia"/>
                <w:highlight w:val="none"/>
                <w:lang w:val="en-US" w:eastAsia="zh-CN"/>
              </w:rPr>
              <w:t>4）</w:t>
            </w:r>
            <w:r>
              <w:rPr>
                <w:rFonts w:hint="eastAsia"/>
                <w:szCs w:val="22"/>
                <w:highlight w:val="none"/>
                <w:lang w:val="en-US" w:eastAsia="zh-CN"/>
              </w:rPr>
              <w:t>8月22日</w:t>
            </w:r>
            <w:r>
              <w:rPr>
                <w:rFonts w:hint="eastAsia"/>
                <w:highlight w:val="none"/>
                <w:lang w:val="en-US" w:eastAsia="zh-CN"/>
              </w:rPr>
              <w:t>9:00，</w:t>
            </w:r>
            <w:r>
              <w:rPr>
                <w:rFonts w:hint="eastAsia" w:ascii="宋体" w:hAnsi="宋体" w:cs="宋体"/>
                <w:szCs w:val="21"/>
                <w:highlight w:val="none"/>
                <w:lang w:val="en-US" w:eastAsia="zh-CN"/>
              </w:rPr>
              <w:t>川AN398挂货车来</w:t>
            </w:r>
            <w:r>
              <w:rPr>
                <w:rFonts w:hint="eastAsia"/>
                <w:highlight w:val="none"/>
                <w:lang w:val="en-US" w:eastAsia="zh-CN"/>
              </w:rPr>
              <w:t>公司（锦兰货运）提货，经运营部确认车牌和其它证照无误后，安排装车。</w:t>
            </w:r>
          </w:p>
          <w:p>
            <w:pPr>
              <w:pStyle w:val="13"/>
              <w:rPr>
                <w:rFonts w:hint="default"/>
                <w:highlight w:val="none"/>
                <w:lang w:val="en-US" w:eastAsia="zh-CN"/>
              </w:rPr>
            </w:pPr>
            <w:r>
              <w:rPr>
                <w:rFonts w:hint="eastAsia"/>
                <w:highlight w:val="none"/>
                <w:lang w:val="en-US" w:eastAsia="zh-CN"/>
              </w:rPr>
              <w:t>5）</w:t>
            </w:r>
            <w:r>
              <w:rPr>
                <w:rFonts w:hint="eastAsia"/>
                <w:szCs w:val="22"/>
                <w:highlight w:val="none"/>
                <w:lang w:val="en-US" w:eastAsia="zh-CN"/>
              </w:rPr>
              <w:t>8月24日，</w:t>
            </w:r>
            <w:r>
              <w:rPr>
                <w:rFonts w:hint="eastAsia" w:ascii="宋体" w:hAnsi="宋体" w:cs="宋体"/>
                <w:szCs w:val="21"/>
                <w:highlight w:val="none"/>
                <w:lang w:val="en-US" w:eastAsia="zh-CN"/>
              </w:rPr>
              <w:t>川AN398挂货车经1945公里运输，送至</w:t>
            </w:r>
            <w:r>
              <w:rPr>
                <w:rFonts w:hint="eastAsia"/>
                <w:highlight w:val="none"/>
                <w:lang w:eastAsia="zh-CN"/>
              </w:rPr>
              <w:t>江苏省海门市华瑞路</w:t>
            </w:r>
            <w:r>
              <w:rPr>
                <w:rFonts w:hint="eastAsia"/>
                <w:highlight w:val="none"/>
                <w:lang w:val="en-US" w:eastAsia="zh-CN"/>
              </w:rPr>
              <w:t>交付给江苏海门箭飞副食。</w:t>
            </w:r>
          </w:p>
          <w:p>
            <w:pPr>
              <w:pStyle w:val="13"/>
              <w:rPr>
                <w:rFonts w:hint="default"/>
                <w:highlight w:val="green"/>
                <w:lang w:val="en-US"/>
              </w:rPr>
            </w:pPr>
          </w:p>
          <w:p>
            <w:pPr>
              <w:pStyle w:val="13"/>
              <w:rPr>
                <w:rFonts w:hint="default" w:eastAsia="宋体"/>
                <w:highlight w:val="none"/>
                <w:lang w:val="en-US" w:eastAsia="zh-CN"/>
              </w:rPr>
            </w:pPr>
            <w:r>
              <w:rPr>
                <w:rFonts w:hint="eastAsia"/>
                <w:highlight w:val="none"/>
                <w:lang w:val="en-US" w:eastAsia="zh-CN"/>
              </w:rPr>
              <w:t>该批货物的送货单和货物托运单见下图：</w:t>
            </w:r>
          </w:p>
          <w:p>
            <w:pPr>
              <w:spacing w:line="360" w:lineRule="auto"/>
              <w:ind w:firstLine="525" w:firstLineChars="250"/>
              <w:rPr>
                <w:rFonts w:hint="eastAsia"/>
              </w:rPr>
            </w:pPr>
            <w:r>
              <w:rPr>
                <w:rFonts w:hint="eastAsia" w:eastAsia="宋体"/>
                <w:highlight w:val="green"/>
                <w:lang w:val="en-US" w:eastAsia="zh-CN"/>
              </w:rPr>
              <w:drawing>
                <wp:anchor distT="0" distB="0" distL="114300" distR="114300" simplePos="0" relativeHeight="251658240" behindDoc="0" locked="0" layoutInCell="1" allowOverlap="1">
                  <wp:simplePos x="0" y="0"/>
                  <wp:positionH relativeFrom="column">
                    <wp:posOffset>906780</wp:posOffset>
                  </wp:positionH>
                  <wp:positionV relativeFrom="paragraph">
                    <wp:posOffset>36830</wp:posOffset>
                  </wp:positionV>
                  <wp:extent cx="3834765" cy="2632075"/>
                  <wp:effectExtent l="0" t="0" r="5715" b="4445"/>
                  <wp:wrapNone/>
                  <wp:docPr id="2" name="图片 2" descr="b6be79706fb738534086ff6abd5e6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6be79706fb738534086ff6abd5e6ea"/>
                          <pic:cNvPicPr>
                            <a:picLocks noChangeAspect="1"/>
                          </pic:cNvPicPr>
                        </pic:nvPicPr>
                        <pic:blipFill>
                          <a:blip r:embed="rId6"/>
                          <a:srcRect l="9121" b="16838"/>
                          <a:stretch>
                            <a:fillRect/>
                          </a:stretch>
                        </pic:blipFill>
                        <pic:spPr>
                          <a:xfrm>
                            <a:off x="0" y="0"/>
                            <a:ext cx="3834765" cy="2632075"/>
                          </a:xfrm>
                          <a:prstGeom prst="rect">
                            <a:avLst/>
                          </a:prstGeom>
                        </pic:spPr>
                      </pic:pic>
                    </a:graphicData>
                  </a:graphic>
                </wp:anchor>
              </w:drawing>
            </w:r>
          </w:p>
          <w:p>
            <w:pPr>
              <w:spacing w:line="360" w:lineRule="auto"/>
              <w:ind w:firstLine="525" w:firstLineChars="250"/>
              <w:rPr>
                <w:rFonts w:hint="eastAsia"/>
              </w:rPr>
            </w:pPr>
          </w:p>
          <w:p>
            <w:pPr>
              <w:spacing w:line="360" w:lineRule="auto"/>
              <w:ind w:firstLine="525" w:firstLineChars="250"/>
              <w:rPr>
                <w:rFonts w:hint="eastAsia"/>
              </w:rPr>
            </w:pPr>
          </w:p>
          <w:p>
            <w:pPr>
              <w:spacing w:line="360" w:lineRule="auto"/>
              <w:ind w:firstLine="525" w:firstLineChars="250"/>
              <w:rPr>
                <w:rFonts w:hint="eastAsia"/>
              </w:rPr>
            </w:pPr>
          </w:p>
          <w:p>
            <w:pPr>
              <w:spacing w:line="360" w:lineRule="auto"/>
              <w:ind w:firstLine="525" w:firstLineChars="250"/>
              <w:rPr>
                <w:rFonts w:hint="eastAsia"/>
              </w:rPr>
            </w:pPr>
          </w:p>
          <w:p>
            <w:pPr>
              <w:spacing w:line="360" w:lineRule="auto"/>
              <w:ind w:firstLine="525" w:firstLineChars="250"/>
              <w:rPr>
                <w:rFonts w:hint="eastAsia"/>
              </w:rPr>
            </w:pPr>
          </w:p>
          <w:p>
            <w:pPr>
              <w:spacing w:line="360" w:lineRule="auto"/>
              <w:ind w:firstLine="525" w:firstLineChars="250"/>
              <w:rPr>
                <w:rFonts w:hint="eastAsia"/>
              </w:rPr>
            </w:pPr>
          </w:p>
          <w:p>
            <w:pPr>
              <w:spacing w:line="360" w:lineRule="auto"/>
              <w:ind w:firstLine="525" w:firstLineChars="250"/>
              <w:rPr>
                <w:rFonts w:hint="eastAsia"/>
              </w:rPr>
            </w:pPr>
          </w:p>
          <w:p>
            <w:pPr>
              <w:spacing w:line="360" w:lineRule="auto"/>
              <w:ind w:firstLine="525" w:firstLineChars="250"/>
              <w:rPr>
                <w:rFonts w:hint="eastAsia"/>
              </w:rPr>
            </w:pPr>
          </w:p>
          <w:p>
            <w:pPr>
              <w:spacing w:line="360" w:lineRule="auto"/>
              <w:ind w:firstLine="525" w:firstLineChars="250"/>
              <w:rPr>
                <w:rFonts w:hint="eastAsia"/>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852805</wp:posOffset>
                  </wp:positionH>
                  <wp:positionV relativeFrom="paragraph">
                    <wp:posOffset>45085</wp:posOffset>
                  </wp:positionV>
                  <wp:extent cx="3862070" cy="2427605"/>
                  <wp:effectExtent l="0" t="0" r="8890" b="10795"/>
                  <wp:wrapNone/>
                  <wp:docPr id="3" name="图片 3" descr="bca3181ce71882bba36bc5eb4ba8a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ca3181ce71882bba36bc5eb4ba8ad8"/>
                          <pic:cNvPicPr>
                            <a:picLocks noChangeAspect="1"/>
                          </pic:cNvPicPr>
                        </pic:nvPicPr>
                        <pic:blipFill>
                          <a:blip r:embed="rId7"/>
                          <a:srcRect b="10194"/>
                          <a:stretch>
                            <a:fillRect/>
                          </a:stretch>
                        </pic:blipFill>
                        <pic:spPr>
                          <a:xfrm>
                            <a:off x="0" y="0"/>
                            <a:ext cx="3862070" cy="2427605"/>
                          </a:xfrm>
                          <a:prstGeom prst="rect">
                            <a:avLst/>
                          </a:prstGeom>
                        </pic:spPr>
                      </pic:pic>
                    </a:graphicData>
                  </a:graphic>
                </wp:anchor>
              </w:drawing>
            </w:r>
          </w:p>
          <w:p>
            <w:pPr>
              <w:pStyle w:val="13"/>
              <w:rPr>
                <w:rFonts w:hint="eastAsia"/>
              </w:rPr>
            </w:pPr>
          </w:p>
          <w:p>
            <w:pPr>
              <w:pStyle w:val="13"/>
              <w:rPr>
                <w:rFonts w:hint="eastAsia"/>
              </w:rPr>
            </w:pPr>
          </w:p>
          <w:p>
            <w:pPr>
              <w:pStyle w:val="13"/>
              <w:rPr>
                <w:rFonts w:hint="eastAsia"/>
              </w:rPr>
            </w:pPr>
          </w:p>
          <w:p>
            <w:pPr>
              <w:pStyle w:val="13"/>
              <w:rPr>
                <w:rFonts w:hint="eastAsia" w:eastAsia="宋体"/>
                <w:lang w:eastAsia="zh-CN"/>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spacing w:line="360" w:lineRule="auto"/>
              <w:rPr>
                <w:rFonts w:hint="eastAsia"/>
              </w:rPr>
            </w:pPr>
            <w:r>
              <w:rPr>
                <w:rFonts w:hint="eastAsia"/>
              </w:rPr>
              <w:t>通过以上审核，其服务过程基本受控。</w:t>
            </w:r>
          </w:p>
          <w:p>
            <w:pPr>
              <w:pStyle w:val="13"/>
              <w:rPr>
                <w:color w:val="auto"/>
              </w:rPr>
            </w:pPr>
            <w:r>
              <w:rPr>
                <w:rFonts w:hint="eastAsia"/>
                <w:color w:val="auto"/>
              </w:rPr>
              <w:t>公司确认，</w:t>
            </w:r>
            <w:r>
              <w:rPr>
                <w:rFonts w:hint="eastAsia"/>
                <w:color w:val="auto"/>
                <w:lang w:eastAsia="zh-CN"/>
              </w:rPr>
              <w:t>运输</w:t>
            </w:r>
            <w:r>
              <w:rPr>
                <w:rFonts w:hint="eastAsia"/>
                <w:color w:val="auto"/>
              </w:rPr>
              <w:t>服务过程为需确认过程，查确认情况：提供有《过程确认记录表》</w:t>
            </w:r>
          </w:p>
          <w:p>
            <w:pPr>
              <w:ind w:firstLine="420" w:firstLineChars="200"/>
              <w:rPr>
                <w:rFonts w:hint="eastAsia"/>
                <w:color w:val="auto"/>
              </w:rPr>
            </w:pPr>
            <w:r>
              <w:rPr>
                <w:rFonts w:hint="eastAsia"/>
                <w:color w:val="auto"/>
              </w:rPr>
              <w:t>确认内容：1、</w:t>
            </w:r>
            <w:r>
              <w:rPr>
                <w:rFonts w:hint="eastAsia"/>
                <w:color w:val="auto"/>
                <w:lang w:eastAsia="zh-CN"/>
              </w:rPr>
              <w:t>人员资格</w:t>
            </w:r>
            <w:r>
              <w:rPr>
                <w:rFonts w:hint="eastAsia"/>
                <w:color w:val="auto"/>
              </w:rPr>
              <w:t>：驾驶员</w:t>
            </w:r>
            <w:r>
              <w:rPr>
                <w:rFonts w:hint="eastAsia"/>
                <w:color w:val="auto"/>
                <w:lang w:eastAsia="zh-CN"/>
              </w:rPr>
              <w:t>、安全员、库管员</w:t>
            </w:r>
            <w:r>
              <w:rPr>
                <w:rFonts w:hint="eastAsia"/>
                <w:color w:val="auto"/>
              </w:rPr>
              <w:t>都按要求经过培训及资格考核合格</w:t>
            </w:r>
            <w:r>
              <w:rPr>
                <w:rFonts w:hint="eastAsia"/>
                <w:color w:val="auto"/>
                <w:lang w:eastAsia="zh-CN"/>
              </w:rPr>
              <w:t>上岗</w:t>
            </w:r>
            <w:r>
              <w:rPr>
                <w:rFonts w:hint="eastAsia"/>
                <w:color w:val="auto"/>
              </w:rPr>
              <w:t>，满足要求；2、设备确认：办公设施完好，</w:t>
            </w:r>
            <w:r>
              <w:rPr>
                <w:rFonts w:hint="eastAsia"/>
                <w:color w:val="auto"/>
                <w:lang w:eastAsia="zh-CN"/>
              </w:rPr>
              <w:t>车辆完好，卫星定位系统完好，</w:t>
            </w:r>
            <w:r>
              <w:rPr>
                <w:rFonts w:hint="eastAsia"/>
                <w:color w:val="auto"/>
              </w:rPr>
              <w:t>定期维护</w:t>
            </w:r>
            <w:r>
              <w:rPr>
                <w:rFonts w:hint="eastAsia"/>
                <w:color w:val="auto"/>
                <w:lang w:eastAsia="zh-CN"/>
              </w:rPr>
              <w:t>，</w:t>
            </w:r>
            <w:r>
              <w:rPr>
                <w:rFonts w:hint="eastAsia"/>
                <w:color w:val="auto"/>
              </w:rPr>
              <w:t>满足要求；3、货品及防护：货品包装属于客户提供，我司只需负责包装验收和保证完好；车辆货品防护有效：</w:t>
            </w:r>
            <w:r>
              <w:rPr>
                <w:rFonts w:hint="eastAsia"/>
                <w:color w:val="auto"/>
                <w:lang w:eastAsia="zh-CN"/>
              </w:rPr>
              <w:t>配备有</w:t>
            </w:r>
            <w:r>
              <w:rPr>
                <w:rFonts w:hint="eastAsia"/>
                <w:color w:val="auto"/>
              </w:rPr>
              <w:t>高栏，挡雨布、飞翼等，满足要求；4、工艺方法：制定有完整合理的服务规范和流程，业务人员严格按照规范及流程的要求进行操作，满足要求</w:t>
            </w:r>
            <w:r>
              <w:rPr>
                <w:rFonts w:hint="eastAsia"/>
                <w:color w:val="auto"/>
                <w:lang w:eastAsia="zh-CN"/>
              </w:rPr>
              <w:t>；</w:t>
            </w:r>
            <w:r>
              <w:rPr>
                <w:rFonts w:hint="eastAsia"/>
                <w:color w:val="auto"/>
                <w:lang w:val="en-US" w:eastAsia="zh-CN"/>
              </w:rPr>
              <w:t>5、</w:t>
            </w:r>
            <w:r>
              <w:rPr>
                <w:rFonts w:hint="eastAsia"/>
                <w:color w:val="auto"/>
              </w:rPr>
              <w:t>工作环境</w:t>
            </w:r>
            <w:r>
              <w:rPr>
                <w:rFonts w:hint="eastAsia"/>
                <w:color w:val="auto"/>
                <w:lang w:eastAsia="zh-CN"/>
              </w:rPr>
              <w:t>：</w:t>
            </w:r>
            <w:r>
              <w:rPr>
                <w:rFonts w:hint="eastAsia"/>
                <w:color w:val="auto"/>
              </w:rPr>
              <w:t>办公</w:t>
            </w:r>
            <w:r>
              <w:rPr>
                <w:rFonts w:hint="eastAsia"/>
                <w:color w:val="auto"/>
                <w:lang w:eastAsia="zh-CN"/>
              </w:rPr>
              <w:t>场所</w:t>
            </w:r>
            <w:r>
              <w:rPr>
                <w:rFonts w:hint="eastAsia"/>
                <w:color w:val="auto"/>
              </w:rPr>
              <w:t>工作环境的温湿度适宜，满足要求。</w:t>
            </w:r>
          </w:p>
          <w:p>
            <w:pPr>
              <w:jc w:val="left"/>
              <w:rPr>
                <w:color w:val="auto"/>
              </w:rPr>
            </w:pPr>
            <w:r>
              <w:rPr>
                <w:rFonts w:hint="eastAsia"/>
                <w:color w:val="auto"/>
              </w:rPr>
              <w:t>结论：过程能力充分，达到实现所策划的结果的能力。</w:t>
            </w:r>
          </w:p>
          <w:p>
            <w:pPr>
              <w:pStyle w:val="13"/>
              <w:rPr>
                <w:rFonts w:hint="default" w:eastAsia="宋体"/>
                <w:color w:val="auto"/>
                <w:lang w:val="en-US" w:eastAsia="zh-CN"/>
              </w:rPr>
            </w:pPr>
            <w:r>
              <w:rPr>
                <w:rFonts w:hint="eastAsia"/>
                <w:color w:val="auto"/>
              </w:rPr>
              <w:t>确认人：</w:t>
            </w:r>
            <w:r>
              <w:rPr>
                <w:rFonts w:hint="eastAsia"/>
                <w:color w:val="auto"/>
                <w:lang w:val="en-US" w:eastAsia="zh-CN"/>
              </w:rPr>
              <w:t>郝春光</w:t>
            </w:r>
          </w:p>
          <w:p>
            <w:pPr>
              <w:pStyle w:val="13"/>
              <w:rPr>
                <w:rFonts w:hint="eastAsia" w:ascii="宋体" w:hAnsi="宋体" w:cs="宋体"/>
                <w:color w:val="000000"/>
                <w:szCs w:val="21"/>
                <w:highlight w:val="green"/>
                <w:lang w:eastAsia="zh-CN"/>
              </w:rPr>
            </w:pPr>
            <w:r>
              <w:rPr>
                <w:rFonts w:hint="eastAsia"/>
                <w:color w:val="auto"/>
              </w:rPr>
              <w:t>确认时间：20</w:t>
            </w:r>
            <w:r>
              <w:rPr>
                <w:rFonts w:hint="eastAsia"/>
                <w:color w:val="auto"/>
                <w:lang w:val="en-US" w:eastAsia="zh-CN"/>
              </w:rPr>
              <w:t>20</w:t>
            </w:r>
            <w:r>
              <w:rPr>
                <w:rFonts w:hint="eastAsia"/>
                <w:color w:val="auto"/>
              </w:rPr>
              <w:t>年</w:t>
            </w:r>
            <w:r>
              <w:rPr>
                <w:rFonts w:hint="eastAsia"/>
                <w:color w:val="auto"/>
                <w:lang w:val="en-US" w:eastAsia="zh-CN"/>
              </w:rPr>
              <w:t>4</w:t>
            </w:r>
            <w:r>
              <w:rPr>
                <w:rFonts w:hint="eastAsia"/>
                <w:color w:val="auto"/>
              </w:rPr>
              <w:t>月</w:t>
            </w:r>
            <w:r>
              <w:rPr>
                <w:rFonts w:hint="eastAsia"/>
                <w:color w:val="auto"/>
                <w:lang w:val="en-US" w:eastAsia="zh-CN"/>
              </w:rPr>
              <w:t>15</w:t>
            </w:r>
            <w:r>
              <w:rPr>
                <w:rFonts w:hint="eastAsia"/>
                <w:color w:val="auto"/>
              </w:rPr>
              <w:t>日。</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spacing w:line="400" w:lineRule="atLeast"/>
              <w:rPr>
                <w:rFonts w:ascii="宋体" w:hAnsi="宋体" w:cs="宋体"/>
                <w:szCs w:val="21"/>
              </w:rPr>
            </w:pPr>
            <w:r>
              <w:rPr>
                <w:rFonts w:hint="eastAsia" w:ascii="宋体" w:hAnsi="宋体" w:cs="宋体"/>
                <w:szCs w:val="21"/>
              </w:rPr>
              <w:t>标识及可追溯性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Q8.5.2</w:t>
            </w:r>
          </w:p>
          <w:p>
            <w:pPr>
              <w:adjustRightInd w:val="0"/>
              <w:snapToGrid w:val="0"/>
              <w:jc w:val="center"/>
              <w:rPr>
                <w:rFonts w:ascii="宋体" w:hAnsi="宋体" w:cs="宋体"/>
                <w:color w:val="000000"/>
                <w:szCs w:val="21"/>
              </w:rPr>
            </w:pPr>
          </w:p>
        </w:tc>
        <w:tc>
          <w:tcPr>
            <w:tcW w:w="10513" w:type="dxa"/>
          </w:tcPr>
          <w:p>
            <w:pPr>
              <w:spacing w:line="400" w:lineRule="exact"/>
              <w:ind w:firstLine="420" w:firstLineChars="200"/>
              <w:jc w:val="left"/>
              <w:rPr>
                <w:rFonts w:ascii="宋体" w:hAnsi="宋体" w:cs="宋体"/>
                <w:szCs w:val="21"/>
              </w:rPr>
            </w:pPr>
            <w:r>
              <w:rPr>
                <w:rFonts w:hint="eastAsia" w:ascii="宋体" w:hAnsi="宋体" w:cs="宋体"/>
                <w:szCs w:val="21"/>
              </w:rPr>
              <w:t>查《质量手册》，公司质量体系对运输的货品产品、状态进行了规定，标识的方法采用标识、记录等。</w:t>
            </w:r>
          </w:p>
          <w:p>
            <w:pPr>
              <w:spacing w:line="400" w:lineRule="exact"/>
              <w:ind w:firstLine="420" w:firstLineChars="200"/>
              <w:jc w:val="left"/>
              <w:rPr>
                <w:rFonts w:ascii="宋体" w:hAnsi="宋体" w:cs="宋体"/>
                <w:szCs w:val="21"/>
              </w:rPr>
            </w:pPr>
            <w:r>
              <w:rPr>
                <w:rFonts w:hint="eastAsia" w:ascii="宋体" w:hAnsi="宋体" w:cs="宋体"/>
                <w:szCs w:val="21"/>
              </w:rPr>
              <w:t>公司采用客户清单或货物标识单作为运输货物标识，驾驶员严格按公司作业程序根据任务单在上货过程中对货物进行和运输目的地确认。</w:t>
            </w:r>
          </w:p>
          <w:p>
            <w:pPr>
              <w:spacing w:line="400" w:lineRule="exact"/>
              <w:ind w:firstLine="420" w:firstLineChars="200"/>
              <w:jc w:val="left"/>
              <w:rPr>
                <w:rFonts w:ascii="宋体" w:hAnsi="宋体" w:cs="宋体"/>
                <w:color w:val="000000"/>
                <w:szCs w:val="21"/>
              </w:rPr>
            </w:pPr>
            <w:r>
              <w:rPr>
                <w:rFonts w:hint="eastAsia" w:ascii="宋体" w:hAnsi="宋体" w:cs="宋体"/>
                <w:szCs w:val="21"/>
              </w:rPr>
              <w:t>车辆上有返光条标识，安全警示牌等安全标识。能起到标识及追溯性。</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1"/>
              </w:rPr>
            </w:pPr>
            <w:r>
              <w:rPr>
                <w:rFonts w:hint="eastAsia" w:ascii="宋体" w:hAnsi="宋体" w:cs="宋体"/>
                <w:szCs w:val="21"/>
              </w:rPr>
              <w:t>顾客或外部供方的财产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Q8.5.3</w:t>
            </w:r>
          </w:p>
          <w:p>
            <w:pPr>
              <w:adjustRightInd w:val="0"/>
              <w:snapToGrid w:val="0"/>
              <w:jc w:val="center"/>
              <w:rPr>
                <w:rFonts w:ascii="宋体" w:hAnsi="宋体" w:cs="宋体"/>
                <w:szCs w:val="21"/>
              </w:rPr>
            </w:pPr>
          </w:p>
        </w:tc>
        <w:tc>
          <w:tcPr>
            <w:tcW w:w="10513" w:type="dxa"/>
          </w:tcPr>
          <w:p>
            <w:pPr>
              <w:widowControl/>
              <w:spacing w:line="400" w:lineRule="exact"/>
              <w:ind w:firstLine="420" w:firstLineChars="200"/>
              <w:rPr>
                <w:rFonts w:ascii="宋体" w:hAnsi="宋体" w:cs="宋体"/>
                <w:szCs w:val="21"/>
              </w:rPr>
            </w:pPr>
            <w:r>
              <w:rPr>
                <w:rFonts w:hint="eastAsia" w:ascii="宋体" w:hAnsi="宋体" w:cs="宋体"/>
                <w:szCs w:val="21"/>
              </w:rPr>
              <w:t>查，公司对顾客财产的管理要求。</w:t>
            </w:r>
          </w:p>
          <w:p>
            <w:pPr>
              <w:spacing w:line="400" w:lineRule="exact"/>
              <w:ind w:firstLine="420" w:firstLineChars="200"/>
              <w:rPr>
                <w:rFonts w:ascii="宋体" w:hAnsi="宋体" w:cs="宋体"/>
                <w:szCs w:val="21"/>
              </w:rPr>
            </w:pPr>
            <w:r>
              <w:rPr>
                <w:rFonts w:hint="eastAsia" w:ascii="宋体" w:hAnsi="宋体" w:cs="宋体"/>
                <w:szCs w:val="21"/>
              </w:rPr>
              <w:t>询问部门负责人，公司的顾客财产主要为顾客</w:t>
            </w:r>
            <w:r>
              <w:rPr>
                <w:rFonts w:hint="eastAsia" w:ascii="宋体" w:hAnsi="宋体" w:cs="宋体"/>
                <w:szCs w:val="21"/>
                <w:lang w:eastAsia="zh-CN"/>
              </w:rPr>
              <w:t>的货物，顾客的客户</w:t>
            </w:r>
            <w:r>
              <w:rPr>
                <w:rFonts w:hint="eastAsia" w:ascii="宋体" w:hAnsi="宋体" w:cs="宋体"/>
                <w:szCs w:val="21"/>
              </w:rPr>
              <w:t>信息，公司对顾客财产进行了登记管理。</w:t>
            </w:r>
          </w:p>
          <w:p>
            <w:pPr>
              <w:spacing w:line="400" w:lineRule="exact"/>
              <w:ind w:firstLine="420" w:firstLineChars="200"/>
              <w:rPr>
                <w:rFonts w:ascii="宋体" w:hAnsi="宋体" w:cs="宋体"/>
                <w:color w:val="000000"/>
                <w:szCs w:val="21"/>
              </w:rPr>
            </w:pPr>
            <w:r>
              <w:rPr>
                <w:rFonts w:hint="eastAsia" w:ascii="宋体" w:hAnsi="宋体" w:cs="宋体"/>
                <w:szCs w:val="21"/>
              </w:rPr>
              <w:t>现场查看，顾客财产管理基本受控。</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rFonts w:ascii="宋体" w:hAnsi="宋体" w:cs="宋体"/>
                <w:color w:val="000000"/>
                <w:szCs w:val="21"/>
              </w:rPr>
            </w:pPr>
            <w:r>
              <w:rPr>
                <w:rFonts w:hint="eastAsia" w:ascii="宋体" w:hAnsi="宋体" w:cs="宋体"/>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Q8.5.4</w:t>
            </w:r>
          </w:p>
        </w:tc>
        <w:tc>
          <w:tcPr>
            <w:tcW w:w="10513" w:type="dxa"/>
          </w:tcPr>
          <w:p>
            <w:pPr>
              <w:spacing w:line="400" w:lineRule="exact"/>
              <w:ind w:firstLine="420" w:firstLineChars="200"/>
              <w:jc w:val="left"/>
              <w:rPr>
                <w:rFonts w:ascii="宋体" w:hAnsi="宋体" w:cs="宋体"/>
                <w:szCs w:val="21"/>
              </w:rPr>
            </w:pPr>
            <w:r>
              <w:rPr>
                <w:rFonts w:hint="eastAsia" w:ascii="宋体" w:hAnsi="宋体" w:cs="宋体"/>
                <w:szCs w:val="21"/>
              </w:rPr>
              <w:t>公司对产品防护措施：车辆采取了防静电及接地措施，在车辆出厂及日常检查中对防泄漏进行了检查。</w:t>
            </w:r>
          </w:p>
          <w:p>
            <w:pPr>
              <w:spacing w:line="400" w:lineRule="exact"/>
              <w:ind w:firstLine="420" w:firstLineChars="200"/>
              <w:jc w:val="left"/>
              <w:rPr>
                <w:rFonts w:ascii="宋体" w:hAnsi="宋体" w:cs="宋体"/>
                <w:szCs w:val="21"/>
              </w:rPr>
            </w:pPr>
            <w:r>
              <w:rPr>
                <w:rFonts w:hint="eastAsia" w:ascii="宋体" w:hAnsi="宋体" w:cs="宋体"/>
                <w:szCs w:val="21"/>
              </w:rPr>
              <w:t>在车辆运输过程中对运输的货物进行定位固定的处理，起到防碰撞的作用，对需要防淋雨货物还要采用防雨布履盖。</w:t>
            </w:r>
          </w:p>
          <w:p>
            <w:pPr>
              <w:spacing w:line="400" w:lineRule="exact"/>
              <w:jc w:val="left"/>
              <w:rPr>
                <w:rFonts w:ascii="宋体" w:hAnsi="宋体" w:cs="宋体"/>
                <w:color w:val="000000"/>
                <w:szCs w:val="21"/>
              </w:rPr>
            </w:pPr>
            <w:r>
              <w:rPr>
                <w:rFonts w:hint="eastAsia" w:ascii="宋体" w:hAnsi="宋体" w:cs="宋体"/>
                <w:szCs w:val="21"/>
              </w:rPr>
              <w:t>产品防护有效。</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160" w:type="dxa"/>
          </w:tcPr>
          <w:p>
            <w:pPr>
              <w:spacing w:line="400" w:lineRule="exact"/>
              <w:rPr>
                <w:rFonts w:ascii="宋体" w:hAnsi="宋体" w:cs="宋体"/>
                <w:szCs w:val="21"/>
              </w:rPr>
            </w:pPr>
            <w:r>
              <w:rPr>
                <w:rFonts w:hint="eastAsia" w:ascii="宋体" w:hAnsi="宋体" w:cs="宋体"/>
                <w:szCs w:val="21"/>
              </w:rPr>
              <w:t>交付后活动</w:t>
            </w:r>
          </w:p>
        </w:tc>
        <w:tc>
          <w:tcPr>
            <w:tcW w:w="960" w:type="dxa"/>
          </w:tcPr>
          <w:p>
            <w:pPr>
              <w:spacing w:line="400" w:lineRule="exact"/>
              <w:ind w:right="-158" w:rightChars="-75"/>
              <w:rPr>
                <w:rFonts w:ascii="宋体" w:hAnsi="宋体" w:cs="宋体"/>
                <w:szCs w:val="21"/>
              </w:rPr>
            </w:pPr>
            <w:r>
              <w:rPr>
                <w:rFonts w:hint="eastAsia" w:ascii="宋体" w:hAnsi="宋体" w:cs="宋体"/>
                <w:szCs w:val="21"/>
              </w:rPr>
              <w:t>Q8.5.5</w:t>
            </w:r>
          </w:p>
          <w:p>
            <w:pPr>
              <w:adjustRightInd w:val="0"/>
              <w:snapToGrid w:val="0"/>
              <w:jc w:val="center"/>
              <w:rPr>
                <w:rFonts w:ascii="宋体" w:hAnsi="宋体" w:cs="宋体"/>
                <w:szCs w:val="21"/>
              </w:rPr>
            </w:pPr>
          </w:p>
        </w:tc>
        <w:tc>
          <w:tcPr>
            <w:tcW w:w="10513" w:type="dxa"/>
          </w:tcPr>
          <w:p>
            <w:pPr>
              <w:spacing w:line="400" w:lineRule="exact"/>
              <w:ind w:firstLine="420" w:firstLineChars="200"/>
              <w:jc w:val="left"/>
              <w:rPr>
                <w:rFonts w:ascii="宋体" w:hAnsi="宋体"/>
                <w:szCs w:val="21"/>
              </w:rPr>
            </w:pPr>
            <w:r>
              <w:rPr>
                <w:rFonts w:hint="eastAsia" w:ascii="宋体" w:hAnsi="宋体" w:cs="宋体"/>
                <w:szCs w:val="21"/>
              </w:rPr>
              <w:t>查问，对于已经交付的产品，公司负责人讲，因公司货物运输服务的特殊性，货物在交付时由顾客方签字确认即可，整个服务过程即结束，无后续的交付后活动。</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160" w:type="dxa"/>
          </w:tcPr>
          <w:p>
            <w:pPr>
              <w:adjustRightInd w:val="0"/>
              <w:snapToGrid w:val="0"/>
              <w:rPr>
                <w:rFonts w:ascii="宋体" w:hAnsi="宋体" w:cs="宋体"/>
                <w:szCs w:val="21"/>
              </w:rPr>
            </w:pPr>
            <w:r>
              <w:rPr>
                <w:rFonts w:hint="eastAsia" w:ascii="宋体" w:hAnsi="宋体" w:cs="宋体"/>
                <w:color w:val="000000"/>
                <w:szCs w:val="21"/>
              </w:rPr>
              <w:t>更改控制</w:t>
            </w:r>
          </w:p>
        </w:tc>
        <w:tc>
          <w:tcPr>
            <w:tcW w:w="960" w:type="dxa"/>
          </w:tcPr>
          <w:p>
            <w:pPr>
              <w:adjustRightInd w:val="0"/>
              <w:snapToGrid w:val="0"/>
              <w:jc w:val="center"/>
              <w:rPr>
                <w:rFonts w:ascii="宋体" w:hAnsi="宋体" w:cs="宋体"/>
                <w:szCs w:val="21"/>
              </w:rPr>
            </w:pPr>
            <w:r>
              <w:rPr>
                <w:rFonts w:hint="eastAsia" w:ascii="宋体" w:hAnsi="宋体" w:cs="宋体"/>
                <w:szCs w:val="21"/>
              </w:rPr>
              <w:t>Q8.5.6</w:t>
            </w:r>
          </w:p>
        </w:tc>
        <w:tc>
          <w:tcPr>
            <w:tcW w:w="10513" w:type="dxa"/>
          </w:tcPr>
          <w:p>
            <w:pPr>
              <w:spacing w:line="400" w:lineRule="exact"/>
              <w:rPr>
                <w:rFonts w:ascii="宋体" w:hAnsi="宋体" w:cs="宋体"/>
                <w:szCs w:val="21"/>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160" w:type="dxa"/>
          </w:tcPr>
          <w:p>
            <w:pPr>
              <w:adjustRightInd w:val="0"/>
              <w:snapToGrid w:val="0"/>
              <w:rPr>
                <w:rFonts w:ascii="宋体" w:hAnsi="宋体" w:cs="宋体"/>
                <w:color w:val="000000"/>
                <w:szCs w:val="21"/>
              </w:rPr>
            </w:pPr>
            <w:r>
              <w:rPr>
                <w:rFonts w:hint="eastAsia" w:ascii="宋体" w:hAnsi="宋体" w:cs="宋体"/>
                <w:szCs w:val="21"/>
              </w:rPr>
              <w:t>产品和服务放行；</w:t>
            </w:r>
          </w:p>
        </w:tc>
        <w:tc>
          <w:tcPr>
            <w:tcW w:w="960" w:type="dxa"/>
          </w:tcPr>
          <w:p>
            <w:pPr>
              <w:rPr>
                <w:rFonts w:ascii="宋体" w:hAnsi="宋体" w:cs="宋体"/>
                <w:szCs w:val="21"/>
              </w:rPr>
            </w:pPr>
            <w:r>
              <w:rPr>
                <w:rFonts w:hint="eastAsia" w:ascii="宋体" w:hAnsi="宋体" w:cs="宋体"/>
                <w:szCs w:val="21"/>
              </w:rPr>
              <w:t xml:space="preserve">Q8.6 </w:t>
            </w:r>
          </w:p>
        </w:tc>
        <w:tc>
          <w:tcPr>
            <w:tcW w:w="10513" w:type="dxa"/>
          </w:tcPr>
          <w:p>
            <w:pPr>
              <w:spacing w:line="400" w:lineRule="exact"/>
              <w:ind w:firstLine="420" w:firstLineChars="200"/>
              <w:jc w:val="left"/>
              <w:rPr>
                <w:rFonts w:ascii="宋体" w:hAnsi="宋体" w:cs="宋体"/>
                <w:szCs w:val="21"/>
              </w:rPr>
            </w:pPr>
            <w:r>
              <w:rPr>
                <w:rFonts w:hint="eastAsia" w:ascii="宋体" w:hAnsi="宋体" w:cs="宋体"/>
                <w:szCs w:val="21"/>
              </w:rPr>
              <w:t>一、来料检验：</w:t>
            </w:r>
          </w:p>
          <w:p>
            <w:pPr>
              <w:spacing w:line="400" w:lineRule="exact"/>
              <w:ind w:firstLine="420" w:firstLineChars="200"/>
              <w:jc w:val="left"/>
              <w:rPr>
                <w:rFonts w:ascii="宋体" w:hAnsi="宋体" w:cs="宋体"/>
                <w:szCs w:val="21"/>
              </w:rPr>
            </w:pPr>
            <w:r>
              <w:rPr>
                <w:rFonts w:hint="eastAsia" w:ascii="宋体" w:hAnsi="宋体" w:cs="宋体"/>
                <w:szCs w:val="21"/>
              </w:rPr>
              <w:t>公司来料主要为办公</w:t>
            </w:r>
            <w:r>
              <w:rPr>
                <w:rFonts w:hint="eastAsia" w:ascii="宋体" w:hAnsi="宋体" w:cs="宋体"/>
                <w:szCs w:val="21"/>
                <w:lang w:eastAsia="zh-CN"/>
              </w:rPr>
              <w:t>、</w:t>
            </w:r>
            <w:r>
              <w:rPr>
                <w:rFonts w:hint="eastAsia" w:ascii="宋体" w:hAnsi="宋体" w:cs="宋体"/>
                <w:szCs w:val="21"/>
              </w:rPr>
              <w:t>劳保用品和</w:t>
            </w:r>
            <w:r>
              <w:rPr>
                <w:rFonts w:hint="eastAsia" w:ascii="宋体" w:hAnsi="宋体" w:cs="宋体"/>
                <w:szCs w:val="21"/>
                <w:lang w:eastAsia="zh-CN"/>
              </w:rPr>
              <w:t>顾客送来待转运的货物</w:t>
            </w:r>
            <w:r>
              <w:rPr>
                <w:rFonts w:hint="eastAsia" w:ascii="宋体" w:hAnsi="宋体" w:cs="宋体"/>
                <w:szCs w:val="21"/>
              </w:rPr>
              <w:t>，经现场对应处理。</w:t>
            </w:r>
          </w:p>
          <w:p>
            <w:pPr>
              <w:numPr>
                <w:ilvl w:val="0"/>
                <w:numId w:val="4"/>
              </w:numPr>
              <w:spacing w:line="400" w:lineRule="exact"/>
              <w:ind w:firstLine="420" w:firstLineChars="200"/>
              <w:jc w:val="left"/>
              <w:rPr>
                <w:rFonts w:hint="eastAsia" w:ascii="宋体" w:hAnsi="宋体" w:cs="宋体"/>
                <w:szCs w:val="21"/>
              </w:rPr>
            </w:pPr>
            <w:r>
              <w:rPr>
                <w:rFonts w:hint="eastAsia" w:ascii="宋体" w:hAnsi="宋体" w:cs="宋体"/>
                <w:szCs w:val="21"/>
              </w:rPr>
              <w:t xml:space="preserve">抽《物料验收记录》 </w:t>
            </w:r>
          </w:p>
          <w:p>
            <w:pPr>
              <w:numPr>
                <w:ilvl w:val="0"/>
                <w:numId w:val="5"/>
              </w:numPr>
              <w:spacing w:line="400" w:lineRule="exact"/>
              <w:ind w:firstLine="420" w:firstLineChars="200"/>
              <w:jc w:val="left"/>
              <w:rPr>
                <w:rFonts w:ascii="宋体" w:hAnsi="宋体" w:cs="宋体"/>
                <w:szCs w:val="21"/>
                <w:highlight w:val="none"/>
              </w:rPr>
            </w:pPr>
            <w:r>
              <w:rPr>
                <w:rFonts w:hint="eastAsia" w:ascii="宋体" w:hAnsi="宋体" w:cs="宋体"/>
                <w:szCs w:val="21"/>
              </w:rPr>
              <w:t>时间</w:t>
            </w:r>
            <w:r>
              <w:rPr>
                <w:rFonts w:hint="eastAsia" w:ascii="宋体" w:hAnsi="宋体" w:cs="宋体"/>
                <w:szCs w:val="21"/>
                <w:highlight w:val="none"/>
              </w:rPr>
              <w:t>：20</w:t>
            </w:r>
            <w:r>
              <w:rPr>
                <w:rFonts w:hint="eastAsia" w:ascii="宋体" w:hAnsi="宋体" w:cs="宋体"/>
                <w:szCs w:val="21"/>
                <w:highlight w:val="none"/>
                <w:lang w:val="en-US" w:eastAsia="zh-CN"/>
              </w:rPr>
              <w:t>20.8.5</w:t>
            </w:r>
            <w:r>
              <w:rPr>
                <w:rFonts w:hint="eastAsia" w:ascii="宋体" w:hAnsi="宋体" w:cs="宋体"/>
                <w:szCs w:val="21"/>
                <w:highlight w:val="none"/>
              </w:rPr>
              <w:t xml:space="preserve"> 材料名称：</w:t>
            </w:r>
            <w:r>
              <w:rPr>
                <w:rFonts w:hint="eastAsia" w:ascii="宋体" w:hAnsi="宋体" w:cs="宋体"/>
                <w:szCs w:val="21"/>
                <w:highlight w:val="none"/>
                <w:lang w:val="en-US" w:eastAsia="zh-CN"/>
              </w:rPr>
              <w:t>磨辊</w:t>
            </w:r>
          </w:p>
          <w:p>
            <w:pPr>
              <w:spacing w:line="400" w:lineRule="exact"/>
              <w:jc w:val="left"/>
              <w:rPr>
                <w:rFonts w:hint="eastAsia" w:ascii="宋体" w:hAnsi="宋体" w:eastAsia="宋体" w:cs="宋体"/>
                <w:szCs w:val="21"/>
                <w:lang w:eastAsia="zh-CN"/>
              </w:rPr>
            </w:pPr>
            <w:r>
              <w:rPr>
                <w:rFonts w:hint="eastAsia" w:ascii="宋体" w:hAnsi="宋体" w:cs="宋体"/>
                <w:szCs w:val="21"/>
                <w:lang w:eastAsia="zh-CN"/>
              </w:rPr>
              <w:t>顾客</w:t>
            </w:r>
            <w:r>
              <w:rPr>
                <w:rFonts w:hint="eastAsia" w:ascii="宋体" w:hAnsi="宋体" w:cs="宋体"/>
                <w:szCs w:val="21"/>
              </w:rPr>
              <w:t>：</w:t>
            </w:r>
            <w:r>
              <w:rPr>
                <w:rFonts w:hint="eastAsia" w:ascii="宋体" w:hAnsi="宋体" w:cs="宋体"/>
                <w:szCs w:val="21"/>
                <w:lang w:val="en-US" w:eastAsia="zh-CN"/>
              </w:rPr>
              <w:t>四川省好美餐食品有限公司</w:t>
            </w:r>
          </w:p>
          <w:p>
            <w:pPr>
              <w:spacing w:line="400" w:lineRule="exact"/>
              <w:ind w:firstLine="210" w:firstLineChars="100"/>
              <w:jc w:val="left"/>
              <w:rPr>
                <w:rFonts w:ascii="宋体" w:hAnsi="宋体" w:cs="宋体"/>
                <w:szCs w:val="21"/>
              </w:rPr>
            </w:pPr>
            <w:r>
              <w:rPr>
                <w:rFonts w:hint="eastAsia" w:ascii="宋体" w:hAnsi="宋体" w:cs="宋体"/>
                <w:szCs w:val="21"/>
              </w:rPr>
              <w:t xml:space="preserve">品名        </w:t>
            </w:r>
            <w:r>
              <w:rPr>
                <w:rFonts w:hint="eastAsia" w:ascii="宋体" w:hAnsi="宋体" w:cs="宋体"/>
                <w:szCs w:val="21"/>
                <w:lang w:val="en-US" w:eastAsia="zh-CN"/>
              </w:rPr>
              <w:t xml:space="preserve"> </w:t>
            </w:r>
            <w:r>
              <w:rPr>
                <w:rFonts w:hint="eastAsia" w:ascii="宋体" w:hAnsi="宋体" w:cs="宋体"/>
                <w:szCs w:val="21"/>
              </w:rPr>
              <w:t xml:space="preserve"> 数量      </w:t>
            </w:r>
            <w:r>
              <w:rPr>
                <w:rFonts w:hint="eastAsia" w:ascii="宋体" w:hAnsi="宋体" w:cs="宋体"/>
                <w:szCs w:val="21"/>
                <w:lang w:val="en-US" w:eastAsia="zh-CN"/>
              </w:rPr>
              <w:t xml:space="preserve">    </w:t>
            </w:r>
            <w:r>
              <w:rPr>
                <w:rFonts w:hint="eastAsia" w:ascii="宋体" w:hAnsi="宋体" w:cs="宋体"/>
                <w:szCs w:val="21"/>
              </w:rPr>
              <w:t xml:space="preserve">验收要求     </w:t>
            </w:r>
            <w:r>
              <w:rPr>
                <w:rFonts w:hint="eastAsia" w:ascii="宋体" w:hAnsi="宋体" w:cs="宋体"/>
                <w:szCs w:val="21"/>
                <w:lang w:val="en-US" w:eastAsia="zh-CN"/>
              </w:rPr>
              <w:t xml:space="preserve">       </w:t>
            </w:r>
            <w:r>
              <w:rPr>
                <w:rFonts w:hint="eastAsia" w:ascii="宋体" w:hAnsi="宋体" w:cs="宋体"/>
                <w:szCs w:val="21"/>
              </w:rPr>
              <w:t xml:space="preserve"> 验收结论</w:t>
            </w:r>
          </w:p>
          <w:p>
            <w:pPr>
              <w:spacing w:line="400" w:lineRule="exact"/>
              <w:jc w:val="left"/>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磨辊</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6</w:t>
            </w:r>
            <w:r>
              <w:rPr>
                <w:rFonts w:hint="eastAsia" w:ascii="宋体" w:hAnsi="宋体" w:cs="宋体"/>
                <w:szCs w:val="21"/>
                <w:highlight w:val="none"/>
                <w:lang w:val="en-US" w:eastAsia="zh-CN"/>
              </w:rPr>
              <w:t>件</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规格</w:t>
            </w:r>
            <w:r>
              <w:rPr>
                <w:rFonts w:hint="eastAsia" w:ascii="宋体" w:hAnsi="宋体" w:cs="宋体"/>
                <w:szCs w:val="21"/>
                <w:lang w:eastAsia="zh-CN"/>
              </w:rPr>
              <w:t>、重量、包装等</w:t>
            </w:r>
            <w:r>
              <w:rPr>
                <w:rFonts w:hint="eastAsia" w:ascii="宋体" w:hAnsi="宋体" w:cs="宋体"/>
                <w:szCs w:val="21"/>
              </w:rPr>
              <w:t xml:space="preserve">        合格</w:t>
            </w:r>
          </w:p>
          <w:p>
            <w:pPr>
              <w:pStyle w:val="13"/>
              <w:rPr>
                <w:rFonts w:hint="default" w:ascii="宋体" w:hAnsi="宋体" w:eastAsia="宋体" w:cs="宋体"/>
                <w:szCs w:val="21"/>
                <w:lang w:val="en-US" w:eastAsia="zh-CN"/>
              </w:rPr>
            </w:pPr>
            <w:r>
              <w:rPr>
                <w:rFonts w:hint="eastAsia" w:ascii="宋体" w:hAnsi="宋体" w:cs="宋体"/>
                <w:szCs w:val="21"/>
                <w:lang w:eastAsia="zh-CN"/>
              </w:rPr>
              <w:t>验收人：</w:t>
            </w:r>
            <w:r>
              <w:rPr>
                <w:rFonts w:hint="eastAsia" w:ascii="宋体" w:hAnsi="宋体" w:cs="宋体"/>
                <w:szCs w:val="21"/>
                <w:lang w:val="en-US" w:eastAsia="zh-CN"/>
              </w:rPr>
              <w:t>刘超</w:t>
            </w:r>
          </w:p>
          <w:p>
            <w:pPr>
              <w:numPr>
                <w:ilvl w:val="0"/>
                <w:numId w:val="5"/>
              </w:numPr>
              <w:spacing w:line="400" w:lineRule="exact"/>
              <w:ind w:firstLine="420" w:firstLineChars="200"/>
              <w:jc w:val="left"/>
              <w:rPr>
                <w:rFonts w:ascii="宋体" w:hAnsi="宋体" w:cs="宋体"/>
                <w:szCs w:val="21"/>
                <w:highlight w:val="none"/>
              </w:rPr>
            </w:pPr>
            <w:r>
              <w:rPr>
                <w:rFonts w:hint="eastAsia" w:ascii="宋体" w:hAnsi="宋体" w:cs="宋体"/>
                <w:szCs w:val="21"/>
              </w:rPr>
              <w:t>时间</w:t>
            </w:r>
            <w:r>
              <w:rPr>
                <w:rFonts w:hint="eastAsia" w:ascii="宋体" w:hAnsi="宋体" w:cs="宋体"/>
                <w:szCs w:val="21"/>
                <w:highlight w:val="none"/>
              </w:rPr>
              <w:t>：20</w:t>
            </w:r>
            <w:r>
              <w:rPr>
                <w:rFonts w:hint="eastAsia" w:ascii="宋体" w:hAnsi="宋体" w:cs="宋体"/>
                <w:szCs w:val="21"/>
                <w:highlight w:val="none"/>
                <w:lang w:val="en-US" w:eastAsia="zh-CN"/>
              </w:rPr>
              <w:t>20.8.13</w:t>
            </w:r>
            <w:r>
              <w:rPr>
                <w:rFonts w:hint="eastAsia" w:ascii="宋体" w:hAnsi="宋体" w:cs="宋体"/>
                <w:szCs w:val="21"/>
                <w:highlight w:val="none"/>
              </w:rPr>
              <w:t xml:space="preserve"> 材料名称：</w:t>
            </w:r>
            <w:r>
              <w:rPr>
                <w:rFonts w:hint="eastAsia" w:ascii="宋体" w:hAnsi="宋体" w:cs="宋体"/>
                <w:szCs w:val="21"/>
                <w:highlight w:val="none"/>
                <w:lang w:val="en-US" w:eastAsia="zh-CN"/>
              </w:rPr>
              <w:t>面条</w:t>
            </w:r>
          </w:p>
          <w:p>
            <w:pPr>
              <w:spacing w:line="400" w:lineRule="exact"/>
              <w:jc w:val="left"/>
              <w:rPr>
                <w:rFonts w:hint="eastAsia" w:ascii="宋体" w:hAnsi="宋体" w:eastAsia="宋体" w:cs="宋体"/>
                <w:szCs w:val="21"/>
                <w:lang w:eastAsia="zh-CN"/>
              </w:rPr>
            </w:pPr>
            <w:r>
              <w:rPr>
                <w:rFonts w:hint="eastAsia" w:ascii="宋体" w:hAnsi="宋体" w:cs="宋体"/>
                <w:szCs w:val="21"/>
                <w:lang w:eastAsia="zh-CN"/>
              </w:rPr>
              <w:t>顾客</w:t>
            </w:r>
            <w:r>
              <w:rPr>
                <w:rFonts w:hint="eastAsia" w:ascii="宋体" w:hAnsi="宋体" w:cs="宋体"/>
                <w:szCs w:val="21"/>
              </w:rPr>
              <w:t>：</w:t>
            </w:r>
            <w:r>
              <w:rPr>
                <w:rFonts w:hint="eastAsia" w:ascii="宋体" w:hAnsi="宋体" w:cs="宋体"/>
                <w:szCs w:val="21"/>
                <w:lang w:val="en-US" w:eastAsia="zh-CN"/>
              </w:rPr>
              <w:t>四川省好美餐食品有限公司</w:t>
            </w:r>
          </w:p>
          <w:p>
            <w:pPr>
              <w:spacing w:line="400" w:lineRule="exact"/>
              <w:ind w:firstLine="210" w:firstLineChars="100"/>
              <w:jc w:val="left"/>
              <w:rPr>
                <w:rFonts w:ascii="宋体" w:hAnsi="宋体" w:cs="宋体"/>
                <w:szCs w:val="21"/>
              </w:rPr>
            </w:pPr>
            <w:r>
              <w:rPr>
                <w:rFonts w:hint="eastAsia" w:ascii="宋体" w:hAnsi="宋体" w:cs="宋体"/>
                <w:szCs w:val="21"/>
              </w:rPr>
              <w:t xml:space="preserve">品名        </w:t>
            </w:r>
            <w:r>
              <w:rPr>
                <w:rFonts w:hint="eastAsia" w:ascii="宋体" w:hAnsi="宋体" w:cs="宋体"/>
                <w:szCs w:val="21"/>
                <w:lang w:val="en-US" w:eastAsia="zh-CN"/>
              </w:rPr>
              <w:t xml:space="preserve"> </w:t>
            </w:r>
            <w:r>
              <w:rPr>
                <w:rFonts w:hint="eastAsia" w:ascii="宋体" w:hAnsi="宋体" w:cs="宋体"/>
                <w:szCs w:val="21"/>
              </w:rPr>
              <w:t xml:space="preserve"> 数量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验收要求     </w:t>
            </w:r>
            <w:r>
              <w:rPr>
                <w:rFonts w:hint="eastAsia" w:ascii="宋体" w:hAnsi="宋体" w:cs="宋体"/>
                <w:szCs w:val="21"/>
                <w:lang w:val="en-US" w:eastAsia="zh-CN"/>
              </w:rPr>
              <w:t xml:space="preserve">       </w:t>
            </w:r>
            <w:r>
              <w:rPr>
                <w:rFonts w:hint="eastAsia" w:ascii="宋体" w:hAnsi="宋体" w:cs="宋体"/>
                <w:szCs w:val="21"/>
              </w:rPr>
              <w:t xml:space="preserve"> 验收结论</w:t>
            </w:r>
          </w:p>
          <w:p>
            <w:pPr>
              <w:spacing w:line="400" w:lineRule="exact"/>
              <w:jc w:val="left"/>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面条</w:t>
            </w:r>
            <w:r>
              <w:rPr>
                <w:rFonts w:hint="eastAsia" w:ascii="宋体" w:hAnsi="宋体" w:cs="宋体"/>
                <w:szCs w:val="21"/>
              </w:rPr>
              <w:t xml:space="preserve">      </w:t>
            </w:r>
            <w:r>
              <w:rPr>
                <w:rFonts w:hint="eastAsia" w:ascii="宋体" w:hAnsi="宋体" w:cs="宋体"/>
                <w:szCs w:val="21"/>
                <w:highlight w:val="none"/>
                <w:lang w:val="en-US" w:eastAsia="zh-CN"/>
              </w:rPr>
              <w:t>280件（4.924吨）</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规格</w:t>
            </w:r>
            <w:r>
              <w:rPr>
                <w:rFonts w:hint="eastAsia" w:ascii="宋体" w:hAnsi="宋体" w:cs="宋体"/>
                <w:szCs w:val="21"/>
                <w:lang w:eastAsia="zh-CN"/>
              </w:rPr>
              <w:t>、重量、包装等</w:t>
            </w:r>
            <w:r>
              <w:rPr>
                <w:rFonts w:hint="eastAsia" w:ascii="宋体" w:hAnsi="宋体" w:cs="宋体"/>
                <w:szCs w:val="21"/>
              </w:rPr>
              <w:t xml:space="preserve">        合格</w:t>
            </w:r>
          </w:p>
          <w:p>
            <w:pPr>
              <w:pStyle w:val="13"/>
            </w:pPr>
            <w:r>
              <w:rPr>
                <w:rFonts w:hint="eastAsia" w:ascii="宋体" w:hAnsi="宋体" w:cs="宋体"/>
                <w:szCs w:val="21"/>
                <w:lang w:eastAsia="zh-CN"/>
              </w:rPr>
              <w:t>验收人：</w:t>
            </w:r>
            <w:r>
              <w:rPr>
                <w:rFonts w:hint="eastAsia" w:ascii="宋体" w:hAnsi="宋体" w:cs="宋体"/>
                <w:szCs w:val="21"/>
                <w:lang w:val="en-US" w:eastAsia="zh-CN"/>
              </w:rPr>
              <w:t>刘超</w:t>
            </w:r>
          </w:p>
          <w:p>
            <w:pPr>
              <w:numPr>
                <w:ilvl w:val="0"/>
                <w:numId w:val="5"/>
              </w:numPr>
              <w:spacing w:line="400" w:lineRule="exact"/>
              <w:ind w:firstLine="420" w:firstLineChars="200"/>
              <w:jc w:val="left"/>
              <w:rPr>
                <w:rFonts w:ascii="宋体" w:hAnsi="宋体" w:cs="宋体"/>
                <w:szCs w:val="21"/>
                <w:highlight w:val="none"/>
              </w:rPr>
            </w:pPr>
            <w:r>
              <w:rPr>
                <w:rFonts w:hint="eastAsia" w:ascii="宋体" w:hAnsi="宋体" w:cs="宋体"/>
                <w:szCs w:val="21"/>
              </w:rPr>
              <w:t>时间</w:t>
            </w:r>
            <w:r>
              <w:rPr>
                <w:rFonts w:hint="eastAsia" w:ascii="宋体" w:hAnsi="宋体" w:cs="宋体"/>
                <w:szCs w:val="21"/>
                <w:highlight w:val="none"/>
              </w:rPr>
              <w:t>：20</w:t>
            </w:r>
            <w:r>
              <w:rPr>
                <w:rFonts w:hint="eastAsia" w:ascii="宋体" w:hAnsi="宋体" w:cs="宋体"/>
                <w:szCs w:val="21"/>
                <w:highlight w:val="none"/>
                <w:lang w:val="en-US" w:eastAsia="zh-CN"/>
              </w:rPr>
              <w:t>20.8.22</w:t>
            </w:r>
            <w:r>
              <w:rPr>
                <w:rFonts w:hint="eastAsia" w:ascii="宋体" w:hAnsi="宋体" w:cs="宋体"/>
                <w:szCs w:val="21"/>
                <w:highlight w:val="none"/>
              </w:rPr>
              <w:t xml:space="preserve"> 材料名称：</w:t>
            </w:r>
            <w:r>
              <w:rPr>
                <w:rFonts w:hint="eastAsia" w:ascii="宋体" w:hAnsi="宋体" w:cs="宋体"/>
                <w:szCs w:val="21"/>
                <w:highlight w:val="none"/>
                <w:lang w:val="en-US" w:eastAsia="zh-CN"/>
              </w:rPr>
              <w:t>面粉</w:t>
            </w:r>
          </w:p>
          <w:p>
            <w:pPr>
              <w:spacing w:line="400" w:lineRule="exact"/>
              <w:jc w:val="left"/>
              <w:rPr>
                <w:rFonts w:hint="eastAsia" w:ascii="宋体" w:hAnsi="宋体" w:eastAsia="宋体" w:cs="宋体"/>
                <w:szCs w:val="21"/>
                <w:lang w:eastAsia="zh-CN"/>
              </w:rPr>
            </w:pPr>
            <w:r>
              <w:rPr>
                <w:rFonts w:hint="eastAsia" w:ascii="宋体" w:hAnsi="宋体" w:cs="宋体"/>
                <w:szCs w:val="21"/>
                <w:lang w:eastAsia="zh-CN"/>
              </w:rPr>
              <w:t>顾客</w:t>
            </w:r>
            <w:r>
              <w:rPr>
                <w:rFonts w:hint="eastAsia" w:ascii="宋体" w:hAnsi="宋体" w:cs="宋体"/>
                <w:szCs w:val="21"/>
              </w:rPr>
              <w:t>：</w:t>
            </w:r>
            <w:r>
              <w:rPr>
                <w:rFonts w:hint="eastAsia" w:ascii="宋体" w:hAnsi="宋体" w:cs="宋体"/>
                <w:szCs w:val="21"/>
                <w:lang w:val="en-US" w:eastAsia="zh-CN"/>
              </w:rPr>
              <w:t>四川省好美餐食品有限公司</w:t>
            </w:r>
          </w:p>
          <w:p>
            <w:pPr>
              <w:spacing w:line="400" w:lineRule="exact"/>
              <w:ind w:firstLine="210" w:firstLineChars="100"/>
              <w:jc w:val="left"/>
              <w:rPr>
                <w:rFonts w:ascii="宋体" w:hAnsi="宋体" w:cs="宋体"/>
                <w:szCs w:val="21"/>
              </w:rPr>
            </w:pPr>
            <w:r>
              <w:rPr>
                <w:rFonts w:hint="eastAsia" w:ascii="宋体" w:hAnsi="宋体" w:cs="宋体"/>
                <w:szCs w:val="21"/>
              </w:rPr>
              <w:t xml:space="preserve">品名        </w:t>
            </w:r>
            <w:r>
              <w:rPr>
                <w:rFonts w:hint="eastAsia" w:ascii="宋体" w:hAnsi="宋体" w:cs="宋体"/>
                <w:szCs w:val="21"/>
                <w:lang w:val="en-US" w:eastAsia="zh-CN"/>
              </w:rPr>
              <w:t xml:space="preserve"> </w:t>
            </w:r>
            <w:r>
              <w:rPr>
                <w:rFonts w:hint="eastAsia" w:ascii="宋体" w:hAnsi="宋体" w:cs="宋体"/>
                <w:szCs w:val="21"/>
              </w:rPr>
              <w:t xml:space="preserve"> 数量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验收要求     </w:t>
            </w:r>
            <w:r>
              <w:rPr>
                <w:rFonts w:hint="eastAsia" w:ascii="宋体" w:hAnsi="宋体" w:cs="宋体"/>
                <w:szCs w:val="21"/>
                <w:lang w:val="en-US" w:eastAsia="zh-CN"/>
              </w:rPr>
              <w:t xml:space="preserve">       </w:t>
            </w:r>
            <w:r>
              <w:rPr>
                <w:rFonts w:hint="eastAsia" w:ascii="宋体" w:hAnsi="宋体" w:cs="宋体"/>
                <w:szCs w:val="21"/>
              </w:rPr>
              <w:t xml:space="preserve"> 验收结论</w:t>
            </w:r>
          </w:p>
          <w:p>
            <w:pPr>
              <w:spacing w:line="400" w:lineRule="exact"/>
              <w:jc w:val="left"/>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面粉</w:t>
            </w:r>
            <w:r>
              <w:rPr>
                <w:rFonts w:hint="eastAsia" w:ascii="宋体" w:hAnsi="宋体" w:cs="宋体"/>
                <w:color w:val="auto"/>
                <w:szCs w:val="21"/>
                <w:highlight w:val="none"/>
                <w:lang w:val="en-US" w:eastAsia="zh-CN"/>
              </w:rPr>
              <w:t xml:space="preserve"> </w:t>
            </w:r>
            <w:r>
              <w:rPr>
                <w:rFonts w:hint="eastAsia" w:ascii="宋体" w:hAnsi="宋体" w:cs="宋体"/>
                <w:szCs w:val="21"/>
              </w:rPr>
              <w:t xml:space="preserve">      </w:t>
            </w:r>
            <w:r>
              <w:rPr>
                <w:rFonts w:hint="eastAsia" w:ascii="宋体" w:hAnsi="宋体" w:cs="宋体"/>
                <w:szCs w:val="21"/>
                <w:highlight w:val="none"/>
                <w:lang w:val="en-US" w:eastAsia="zh-CN"/>
              </w:rPr>
              <w:t>160件（2吨）</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规格</w:t>
            </w:r>
            <w:r>
              <w:rPr>
                <w:rFonts w:hint="eastAsia" w:ascii="宋体" w:hAnsi="宋体" w:cs="宋体"/>
                <w:szCs w:val="21"/>
                <w:lang w:eastAsia="zh-CN"/>
              </w:rPr>
              <w:t>、重量、包装等</w:t>
            </w:r>
            <w:r>
              <w:rPr>
                <w:rFonts w:hint="eastAsia" w:ascii="宋体" w:hAnsi="宋体" w:cs="宋体"/>
                <w:szCs w:val="21"/>
              </w:rPr>
              <w:t xml:space="preserve">        合格</w:t>
            </w:r>
          </w:p>
          <w:p>
            <w:pPr>
              <w:pStyle w:val="13"/>
              <w:rPr>
                <w:rFonts w:hint="default" w:ascii="宋体" w:hAnsi="宋体" w:eastAsia="宋体" w:cs="宋体"/>
                <w:szCs w:val="21"/>
                <w:lang w:val="en-US" w:eastAsia="zh-CN"/>
              </w:rPr>
            </w:pPr>
            <w:r>
              <w:rPr>
                <w:rFonts w:hint="eastAsia" w:ascii="宋体" w:hAnsi="宋体" w:cs="宋体"/>
                <w:szCs w:val="21"/>
                <w:lang w:eastAsia="zh-CN"/>
              </w:rPr>
              <w:t>验收人：</w:t>
            </w:r>
            <w:r>
              <w:rPr>
                <w:rFonts w:hint="eastAsia" w:ascii="宋体" w:hAnsi="宋体" w:cs="宋体"/>
                <w:szCs w:val="21"/>
                <w:lang w:val="en-US" w:eastAsia="zh-CN"/>
              </w:rPr>
              <w:t>董静</w:t>
            </w:r>
          </w:p>
          <w:p>
            <w:pPr>
              <w:spacing w:line="400" w:lineRule="exact"/>
              <w:jc w:val="left"/>
              <w:rPr>
                <w:rFonts w:ascii="宋体" w:hAnsi="宋体" w:cs="宋体"/>
                <w:szCs w:val="21"/>
              </w:rPr>
            </w:pPr>
            <w:r>
              <w:rPr>
                <w:rFonts w:hint="eastAsia" w:ascii="宋体" w:hAnsi="宋体" w:cs="宋体"/>
                <w:szCs w:val="21"/>
              </w:rPr>
              <w:t>........</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二、过程检验：</w:t>
            </w:r>
          </w:p>
          <w:p>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货运运输主要对服务过程进行了监控。</w:t>
            </w:r>
          </w:p>
          <w:p>
            <w:pPr>
              <w:spacing w:line="40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抽《车辆点检记录表》</w:t>
            </w:r>
          </w:p>
          <w:p>
            <w:pPr>
              <w:spacing w:line="40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检查时间：20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w:t>
            </w:r>
            <w:r>
              <w:rPr>
                <w:rFonts w:hint="eastAsia" w:ascii="宋体" w:hAnsi="宋体" w:cs="宋体"/>
                <w:sz w:val="21"/>
                <w:szCs w:val="21"/>
                <w:highlight w:val="none"/>
                <w:lang w:val="en-US" w:eastAsia="zh-CN"/>
              </w:rPr>
              <w:t>7</w:t>
            </w:r>
            <w:r>
              <w:rPr>
                <w:rFonts w:hint="eastAsia" w:ascii="宋体" w:hAnsi="宋体" w:cs="宋体"/>
                <w:sz w:val="21"/>
                <w:szCs w:val="21"/>
                <w:highlight w:val="none"/>
              </w:rPr>
              <w:t>月</w:t>
            </w:r>
            <w:r>
              <w:rPr>
                <w:rFonts w:hint="eastAsia" w:ascii="宋体" w:hAnsi="宋体" w:cs="宋体"/>
                <w:sz w:val="21"/>
                <w:szCs w:val="21"/>
                <w:highlight w:val="none"/>
                <w:lang w:val="en-US" w:eastAsia="zh-CN"/>
              </w:rPr>
              <w:t>30</w:t>
            </w:r>
            <w:r>
              <w:rPr>
                <w:rFonts w:hint="eastAsia" w:ascii="宋体" w:hAnsi="宋体" w:cs="宋体"/>
                <w:sz w:val="21"/>
                <w:szCs w:val="21"/>
                <w:highlight w:val="none"/>
              </w:rPr>
              <w:t>日</w:t>
            </w:r>
          </w:p>
          <w:p>
            <w:pPr>
              <w:spacing w:line="40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地点：停车场</w:t>
            </w:r>
          </w:p>
          <w:p>
            <w:pPr>
              <w:spacing w:line="400" w:lineRule="exact"/>
              <w:ind w:firstLine="420" w:firstLineChars="200"/>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rPr>
              <w:t>检查负责人：</w:t>
            </w:r>
            <w:r>
              <w:rPr>
                <w:rFonts w:hint="eastAsia" w:ascii="宋体" w:hAnsi="宋体"/>
                <w:sz w:val="21"/>
                <w:szCs w:val="21"/>
                <w:highlight w:val="none"/>
                <w:lang w:val="en-US" w:eastAsia="zh-CN"/>
              </w:rPr>
              <w:t>郝春光</w:t>
            </w:r>
          </w:p>
          <w:p>
            <w:pPr>
              <w:spacing w:line="400" w:lineRule="exact"/>
              <w:ind w:firstLine="420" w:firstLineChars="200"/>
              <w:jc w:val="left"/>
              <w:rPr>
                <w:rFonts w:hint="default" w:ascii="宋体" w:hAnsi="宋体" w:eastAsia="宋体"/>
                <w:sz w:val="21"/>
                <w:szCs w:val="21"/>
                <w:highlight w:val="none"/>
                <w:lang w:val="en-US" w:eastAsia="zh-CN"/>
              </w:rPr>
            </w:pPr>
            <w:r>
              <w:rPr>
                <w:rFonts w:hint="eastAsia" w:ascii="宋体" w:hAnsi="宋体"/>
                <w:sz w:val="21"/>
                <w:szCs w:val="21"/>
                <w:highlight w:val="none"/>
              </w:rPr>
              <w:t>车型：重型</w:t>
            </w:r>
            <w:r>
              <w:rPr>
                <w:rFonts w:hint="eastAsia" w:ascii="宋体" w:hAnsi="宋体"/>
                <w:sz w:val="21"/>
                <w:szCs w:val="21"/>
                <w:highlight w:val="none"/>
                <w:lang w:eastAsia="zh-CN"/>
              </w:rPr>
              <w:t>厢式车</w:t>
            </w:r>
            <w:r>
              <w:rPr>
                <w:rFonts w:hint="eastAsia" w:ascii="宋体" w:hAnsi="宋体"/>
                <w:sz w:val="21"/>
                <w:szCs w:val="21"/>
                <w:highlight w:val="none"/>
              </w:rPr>
              <w:t>；车牌号：川AV8308</w:t>
            </w:r>
          </w:p>
          <w:p>
            <w:pPr>
              <w:spacing w:line="400" w:lineRule="exact"/>
              <w:ind w:firstLine="420" w:firstLineChars="200"/>
              <w:jc w:val="left"/>
              <w:rPr>
                <w:rFonts w:ascii="宋体" w:hAnsi="宋体"/>
                <w:sz w:val="21"/>
                <w:szCs w:val="21"/>
                <w:highlight w:val="none"/>
              </w:rPr>
            </w:pPr>
            <w:r>
              <w:rPr>
                <w:rFonts w:hint="eastAsia" w:ascii="宋体" w:hAnsi="宋体"/>
                <w:sz w:val="21"/>
                <w:szCs w:val="21"/>
                <w:highlight w:val="none"/>
              </w:rPr>
              <w:t>检查内容：随车物资、灯光、安全设施、轮胎、机油、冷却水、刹车系统、转向系统等。</w:t>
            </w:r>
          </w:p>
          <w:p>
            <w:pPr>
              <w:spacing w:line="400" w:lineRule="exact"/>
              <w:ind w:firstLine="420" w:firstLineChars="200"/>
              <w:jc w:val="left"/>
              <w:rPr>
                <w:rFonts w:hint="eastAsia" w:ascii="宋体" w:hAnsi="宋体" w:eastAsia="宋体" w:cs="宋体"/>
                <w:sz w:val="21"/>
                <w:szCs w:val="21"/>
                <w:highlight w:val="none"/>
                <w:lang w:eastAsia="zh-CN"/>
              </w:rPr>
            </w:pPr>
            <w:r>
              <w:rPr>
                <w:rFonts w:hint="eastAsia" w:ascii="宋体" w:hAnsi="宋体" w:cs="宋体"/>
                <w:sz w:val="21"/>
                <w:szCs w:val="21"/>
                <w:highlight w:val="none"/>
              </w:rPr>
              <w:t>检验结论：状况良好</w:t>
            </w:r>
            <w:r>
              <w:rPr>
                <w:rFonts w:hint="eastAsia" w:ascii="宋体" w:hAnsi="宋体" w:cs="宋体"/>
                <w:sz w:val="21"/>
                <w:szCs w:val="21"/>
                <w:highlight w:val="none"/>
                <w:lang w:eastAsia="zh-CN"/>
              </w:rPr>
              <w:t>。</w:t>
            </w:r>
          </w:p>
          <w:p>
            <w:pPr>
              <w:spacing w:line="400" w:lineRule="exact"/>
              <w:jc w:val="left"/>
              <w:rPr>
                <w:rFonts w:hint="eastAsia" w:ascii="宋体" w:hAnsi="宋体" w:cs="宋体"/>
                <w:szCs w:val="21"/>
                <w:highlight w:val="none"/>
              </w:rPr>
            </w:pPr>
          </w:p>
          <w:p>
            <w:pPr>
              <w:spacing w:line="400" w:lineRule="exact"/>
              <w:jc w:val="left"/>
              <w:rPr>
                <w:rFonts w:hint="eastAsia" w:ascii="宋体" w:hAnsi="宋体" w:cs="宋体"/>
                <w:sz w:val="21"/>
                <w:szCs w:val="21"/>
                <w:highlight w:val="none"/>
                <w:lang w:val="en-US" w:eastAsia="zh-CN"/>
              </w:rPr>
            </w:pPr>
            <w:r>
              <w:rPr>
                <w:rFonts w:hint="eastAsia" w:ascii="宋体" w:hAnsi="宋体" w:cs="宋体"/>
                <w:szCs w:val="21"/>
                <w:highlight w:val="none"/>
              </w:rPr>
              <w:t>抽《货物运输过程跟踪记录》</w:t>
            </w:r>
            <w:r>
              <w:rPr>
                <w:rFonts w:ascii="宋体" w:hAnsi="宋体" w:eastAsia="宋体" w:cs="宋体"/>
                <w:sz w:val="21"/>
                <w:szCs w:val="21"/>
                <w:highlight w:val="none"/>
              </w:rPr>
              <w:br w:type="textWrapping"/>
            </w:r>
            <w:r>
              <w:rPr>
                <w:rFonts w:ascii="宋体" w:hAnsi="宋体" w:eastAsia="宋体" w:cs="宋体"/>
                <w:sz w:val="21"/>
                <w:szCs w:val="21"/>
                <w:highlight w:val="none"/>
              </w:rPr>
              <w:t>日期：</w:t>
            </w:r>
            <w:r>
              <w:rPr>
                <w:rFonts w:hint="eastAsia" w:ascii="宋体" w:hAnsi="宋体" w:eastAsia="宋体" w:cs="宋体"/>
                <w:sz w:val="21"/>
                <w:szCs w:val="21"/>
                <w:highlight w:val="none"/>
              </w:rPr>
              <w:t>2020年8月24日（到达日期）</w:t>
            </w:r>
            <w:r>
              <w:rPr>
                <w:rFonts w:ascii="宋体" w:hAnsi="宋体" w:eastAsia="宋体" w:cs="宋体"/>
                <w:sz w:val="21"/>
                <w:szCs w:val="21"/>
                <w:highlight w:val="none"/>
              </w:rPr>
              <w:br w:type="textWrapping"/>
            </w:r>
            <w:r>
              <w:rPr>
                <w:rFonts w:hint="eastAsia" w:ascii="宋体" w:hAnsi="宋体" w:eastAsia="宋体" w:cs="宋体"/>
                <w:sz w:val="21"/>
                <w:szCs w:val="21"/>
                <w:highlight w:val="none"/>
              </w:rPr>
              <w:t>运输车辆信息：重型箱式货车        车牌号：川AAA055    车辆单位：成都楷翼物流有限公司</w:t>
            </w:r>
            <w:r>
              <w:rPr>
                <w:rFonts w:ascii="宋体" w:hAnsi="宋体" w:eastAsia="宋体" w:cs="宋体"/>
                <w:sz w:val="21"/>
                <w:szCs w:val="21"/>
                <w:highlight w:val="none"/>
              </w:rPr>
              <w:br w:type="textWrapping"/>
            </w:r>
            <w:r>
              <w:rPr>
                <w:rFonts w:hint="eastAsia" w:ascii="宋体" w:hAnsi="宋体" w:eastAsia="宋体" w:cs="宋体"/>
                <w:sz w:val="21"/>
                <w:szCs w:val="21"/>
                <w:highlight w:val="none"/>
              </w:rPr>
              <w:t>货物名称：调味品</w:t>
            </w:r>
            <w:r>
              <w:rPr>
                <w:rFonts w:ascii="宋体" w:hAnsi="宋体" w:eastAsia="宋体" w:cs="宋体"/>
                <w:sz w:val="24"/>
                <w:szCs w:val="24"/>
                <w:highlight w:val="none"/>
              </w:rPr>
              <w:br w:type="textWrapping"/>
            </w:r>
            <w:r>
              <w:rPr>
                <w:rFonts w:hint="eastAsia" w:ascii="宋体" w:hAnsi="宋体" w:eastAsia="宋体" w:cs="宋体"/>
                <w:sz w:val="21"/>
                <w:szCs w:val="21"/>
                <w:highlight w:val="none"/>
              </w:rPr>
              <w:t>运输线路：成都-海门市华瑞路、江苏海门剑飞副食品商行</w:t>
            </w:r>
            <w:r>
              <w:rPr>
                <w:rFonts w:ascii="宋体" w:hAnsi="宋体" w:eastAsia="宋体" w:cs="宋体"/>
                <w:sz w:val="21"/>
                <w:szCs w:val="21"/>
                <w:highlight w:val="none"/>
              </w:rPr>
              <w:br w:type="textWrapping"/>
            </w:r>
            <w:r>
              <w:rPr>
                <w:rFonts w:hint="eastAsia" w:ascii="宋体" w:hAnsi="宋体" w:cs="宋体"/>
                <w:sz w:val="21"/>
                <w:szCs w:val="21"/>
                <w:highlight w:val="none"/>
                <w:lang w:val="en-US" w:eastAsia="zh-CN"/>
              </w:rPr>
              <w:t xml:space="preserve"> 跟踪次数        跟踪时间           货物所在位置       车辆状况      距离目的地里程</w:t>
            </w:r>
          </w:p>
          <w:p>
            <w:pPr>
              <w:spacing w:line="400" w:lineRule="exact"/>
              <w:ind w:left="210" w:hanging="210" w:hangingChars="100"/>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              8月22日16:29         小沙坝大桥        正常            1626</w:t>
            </w:r>
          </w:p>
          <w:p>
            <w:pPr>
              <w:spacing w:line="400" w:lineRule="exact"/>
              <w:ind w:left="210" w:hanging="210" w:hangingChars="100"/>
              <w:jc w:val="left"/>
              <w:rPr>
                <w:rFonts w:ascii="宋体" w:hAnsi="宋体" w:eastAsia="宋体" w:cs="宋体"/>
                <w:sz w:val="21"/>
                <w:szCs w:val="21"/>
                <w:highlight w:val="none"/>
              </w:rPr>
            </w:pPr>
            <w:r>
              <w:rPr>
                <w:rFonts w:hint="eastAsia" w:ascii="宋体" w:hAnsi="宋体" w:eastAsia="宋体" w:cs="宋体"/>
                <w:sz w:val="21"/>
                <w:szCs w:val="21"/>
                <w:highlight w:val="none"/>
              </w:rPr>
              <w:t xml:space="preserve">2             </w:t>
            </w:r>
            <w:r>
              <w:rPr>
                <w:rFonts w:hint="eastAsia" w:ascii="宋体" w:hAnsi="宋体" w:cs="宋体"/>
                <w:sz w:val="21"/>
                <w:szCs w:val="21"/>
                <w:highlight w:val="none"/>
                <w:lang w:val="en-US" w:eastAsia="zh-CN"/>
              </w:rPr>
              <w:t xml:space="preserve"> 8月23日</w:t>
            </w:r>
            <w:r>
              <w:rPr>
                <w:rFonts w:hint="eastAsia" w:ascii="宋体" w:hAnsi="宋体" w:eastAsia="宋体" w:cs="宋体"/>
                <w:sz w:val="21"/>
                <w:szCs w:val="21"/>
                <w:highlight w:val="none"/>
              </w:rPr>
              <w:t xml:space="preserve">08:15         当阳服务区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正常            1009</w:t>
            </w:r>
          </w:p>
          <w:p>
            <w:pPr>
              <w:spacing w:line="400" w:lineRule="exact"/>
              <w:ind w:left="210" w:hanging="210" w:hangingChars="100"/>
              <w:jc w:val="left"/>
              <w:rPr>
                <w:rFonts w:ascii="宋体" w:hAnsi="宋体" w:eastAsia="宋体" w:cs="宋体"/>
                <w:sz w:val="21"/>
                <w:szCs w:val="21"/>
                <w:highlight w:val="none"/>
              </w:rPr>
            </w:pPr>
            <w:r>
              <w:rPr>
                <w:rFonts w:hint="eastAsia" w:ascii="宋体" w:hAnsi="宋体" w:eastAsia="宋体" w:cs="宋体"/>
                <w:sz w:val="21"/>
                <w:szCs w:val="21"/>
                <w:highlight w:val="none"/>
              </w:rPr>
              <w:t xml:space="preserve">3             </w:t>
            </w:r>
            <w:r>
              <w:rPr>
                <w:rFonts w:hint="eastAsia" w:ascii="宋体" w:hAnsi="宋体" w:cs="宋体"/>
                <w:sz w:val="21"/>
                <w:szCs w:val="21"/>
                <w:highlight w:val="none"/>
                <w:lang w:val="en-US" w:eastAsia="zh-CN"/>
              </w:rPr>
              <w:t xml:space="preserve"> 8月23日</w:t>
            </w:r>
            <w:r>
              <w:rPr>
                <w:rFonts w:hint="eastAsia" w:ascii="宋体" w:hAnsi="宋体" w:eastAsia="宋体" w:cs="宋体"/>
                <w:sz w:val="21"/>
                <w:szCs w:val="21"/>
                <w:highlight w:val="none"/>
              </w:rPr>
              <w:t xml:space="preserve">16:30         木子店服务器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正常            715</w:t>
            </w:r>
            <w:r>
              <w:rPr>
                <w:rFonts w:ascii="宋体" w:hAnsi="宋体" w:eastAsia="宋体" w:cs="宋体"/>
                <w:sz w:val="21"/>
                <w:szCs w:val="21"/>
                <w:highlight w:val="none"/>
              </w:rPr>
              <w:t>     </w:t>
            </w:r>
          </w:p>
          <w:p>
            <w:pPr>
              <w:spacing w:line="400" w:lineRule="exact"/>
              <w:ind w:left="210" w:hanging="210" w:hangingChars="1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              8月</w:t>
            </w:r>
            <w:r>
              <w:rPr>
                <w:rFonts w:hint="eastAsia" w:ascii="宋体" w:hAnsi="宋体" w:cs="宋体"/>
                <w:sz w:val="21"/>
                <w:szCs w:val="21"/>
                <w:highlight w:val="none"/>
                <w:lang w:val="en-US" w:eastAsia="zh-CN"/>
              </w:rPr>
              <w:t>24日</w:t>
            </w:r>
            <w:r>
              <w:rPr>
                <w:rFonts w:hint="eastAsia" w:ascii="宋体" w:hAnsi="宋体" w:eastAsia="宋体" w:cs="宋体"/>
                <w:sz w:val="21"/>
                <w:szCs w:val="21"/>
                <w:highlight w:val="none"/>
              </w:rPr>
              <w:t xml:space="preserve"> 08:05         韦松棵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正常            667</w:t>
            </w:r>
          </w:p>
          <w:p>
            <w:pPr>
              <w:spacing w:line="400" w:lineRule="exact"/>
              <w:ind w:left="210" w:hanging="210" w:hangingChars="100"/>
              <w:jc w:val="left"/>
              <w:rPr>
                <w:rFonts w:hint="eastAsia" w:ascii="宋体" w:hAnsi="宋体" w:eastAsia="宋体" w:cs="宋体"/>
                <w:szCs w:val="21"/>
                <w:lang w:eastAsia="zh-CN"/>
              </w:rPr>
            </w:pPr>
            <w:r>
              <w:rPr>
                <w:rFonts w:hint="eastAsia" w:ascii="宋体" w:hAnsi="宋体" w:eastAsia="宋体" w:cs="宋体"/>
                <w:sz w:val="21"/>
                <w:szCs w:val="21"/>
                <w:highlight w:val="none"/>
              </w:rPr>
              <w:t>5              8月</w:t>
            </w:r>
            <w:r>
              <w:rPr>
                <w:rFonts w:hint="eastAsia" w:ascii="宋体" w:hAnsi="宋体" w:cs="宋体"/>
                <w:sz w:val="21"/>
                <w:szCs w:val="21"/>
                <w:highlight w:val="none"/>
                <w:lang w:val="en-US" w:eastAsia="zh-CN"/>
              </w:rPr>
              <w:t>24日</w:t>
            </w:r>
            <w:r>
              <w:rPr>
                <w:rFonts w:hint="eastAsia" w:ascii="宋体" w:hAnsi="宋体" w:eastAsia="宋体" w:cs="宋体"/>
                <w:sz w:val="21"/>
                <w:szCs w:val="21"/>
                <w:highlight w:val="none"/>
              </w:rPr>
              <w:t xml:space="preserve"> 17:03         海门华瑞路       正常             0</w:t>
            </w:r>
            <w:r>
              <w:rPr>
                <w:rFonts w:ascii="宋体" w:hAnsi="宋体" w:eastAsia="宋体" w:cs="宋体"/>
                <w:sz w:val="21"/>
                <w:szCs w:val="21"/>
                <w:highlight w:val="none"/>
              </w:rPr>
              <w:br w:type="textWrapping"/>
            </w:r>
            <w:r>
              <w:rPr>
                <w:rFonts w:ascii="宋体" w:hAnsi="宋体" w:eastAsia="宋体" w:cs="宋体"/>
                <w:sz w:val="21"/>
                <w:szCs w:val="21"/>
                <w:highlight w:val="none"/>
              </w:rPr>
              <w:t>记录人：</w:t>
            </w:r>
            <w:r>
              <w:rPr>
                <w:rFonts w:hint="eastAsia" w:ascii="宋体" w:hAnsi="宋体" w:cs="宋体"/>
                <w:sz w:val="21"/>
                <w:szCs w:val="21"/>
                <w:highlight w:val="none"/>
                <w:lang w:val="en-US" w:eastAsia="zh-CN"/>
              </w:rPr>
              <w:t>董静</w:t>
            </w:r>
            <w:r>
              <w:rPr>
                <w:rFonts w:ascii="宋体" w:hAnsi="宋体" w:eastAsia="宋体" w:cs="宋体"/>
                <w:sz w:val="24"/>
                <w:szCs w:val="24"/>
              </w:rPr>
              <w:br w:type="textWrapping"/>
            </w:r>
            <w:r>
              <w:rPr>
                <w:rFonts w:ascii="宋体" w:hAnsi="宋体" w:eastAsia="宋体" w:cs="宋体"/>
                <w:sz w:val="21"/>
                <w:szCs w:val="21"/>
              </w:rPr>
              <w:t>成品检验：依据《合同协议》</w:t>
            </w:r>
            <w:r>
              <w:rPr>
                <w:rFonts w:ascii="宋体" w:hAnsi="宋体" w:eastAsia="宋体" w:cs="宋体"/>
                <w:sz w:val="21"/>
                <w:szCs w:val="21"/>
              </w:rPr>
              <w:br w:type="textWrapping"/>
            </w:r>
            <w:r>
              <w:rPr>
                <w:rFonts w:ascii="宋体" w:hAnsi="宋体" w:eastAsia="宋体" w:cs="宋体"/>
                <w:sz w:val="21"/>
                <w:szCs w:val="21"/>
              </w:rPr>
              <w:t>货物运输在每个项目完工后交由客户验收，查《货运单》</w:t>
            </w:r>
            <w:r>
              <w:rPr>
                <w:rFonts w:ascii="宋体" w:hAnsi="宋体" w:eastAsia="宋体" w:cs="宋体"/>
                <w:sz w:val="21"/>
                <w:szCs w:val="21"/>
              </w:rPr>
              <w:br w:type="textWrapping"/>
            </w:r>
            <w:r>
              <w:rPr>
                <w:rFonts w:ascii="宋体" w:hAnsi="宋体" w:eastAsia="宋体" w:cs="宋体"/>
                <w:sz w:val="21"/>
                <w:szCs w:val="21"/>
              </w:rPr>
              <w:t>1、客户：</w:t>
            </w:r>
            <w:r>
              <w:rPr>
                <w:rFonts w:hint="eastAsia" w:ascii="宋体" w:hAnsi="宋体" w:cs="宋体"/>
                <w:szCs w:val="21"/>
                <w:lang w:val="en-US" w:eastAsia="zh-CN"/>
              </w:rPr>
              <w:t>四川省好美餐食品有限公司</w:t>
            </w:r>
          </w:p>
          <w:p>
            <w:pPr>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货物名称</w:t>
            </w:r>
            <w:r>
              <w:rPr>
                <w:rFonts w:ascii="宋体" w:hAnsi="宋体" w:eastAsia="宋体" w:cs="宋体"/>
                <w:sz w:val="21"/>
                <w:szCs w:val="21"/>
              </w:rPr>
              <w:t>：</w:t>
            </w:r>
            <w:r>
              <w:rPr>
                <w:rFonts w:hint="eastAsia" w:ascii="宋体" w:hAnsi="宋体" w:cs="宋体"/>
                <w:sz w:val="21"/>
                <w:szCs w:val="21"/>
                <w:lang w:val="en-US" w:eastAsia="zh-CN"/>
              </w:rPr>
              <w:t>面条6.479吨</w:t>
            </w:r>
          </w:p>
          <w:p>
            <w:pPr>
              <w:pStyle w:val="13"/>
              <w:rPr>
                <w:rFonts w:hint="default" w:ascii="宋体" w:hAnsi="宋体" w:eastAsia="宋体" w:cs="宋体"/>
                <w:sz w:val="21"/>
                <w:szCs w:val="21"/>
                <w:lang w:val="en-US" w:eastAsia="zh-CN"/>
              </w:rPr>
            </w:pPr>
            <w:r>
              <w:rPr>
                <w:rFonts w:hint="eastAsia" w:ascii="宋体" w:hAnsi="宋体" w:cs="宋体"/>
                <w:sz w:val="21"/>
                <w:szCs w:val="21"/>
                <w:lang w:val="en-US" w:eastAsia="zh-CN"/>
              </w:rPr>
              <w:t>收货方：南通比高</w:t>
            </w:r>
            <w:r>
              <w:rPr>
                <w:rFonts w:ascii="宋体" w:hAnsi="宋体" w:eastAsia="宋体" w:cs="宋体"/>
                <w:sz w:val="21"/>
                <w:szCs w:val="21"/>
              </w:rPr>
              <w:br w:type="textWrapping"/>
            </w:r>
            <w:r>
              <w:rPr>
                <w:rFonts w:ascii="宋体" w:hAnsi="宋体" w:eastAsia="宋体" w:cs="宋体"/>
                <w:sz w:val="21"/>
                <w:szCs w:val="21"/>
              </w:rPr>
              <w:t>验收人：</w:t>
            </w:r>
            <w:r>
              <w:rPr>
                <w:rFonts w:hint="eastAsia" w:ascii="宋体" w:hAnsi="宋体" w:cs="宋体"/>
                <w:sz w:val="21"/>
                <w:szCs w:val="21"/>
                <w:lang w:val="en-US" w:eastAsia="zh-CN"/>
              </w:rPr>
              <w:t>韩德友</w:t>
            </w:r>
          </w:p>
          <w:p>
            <w:pPr>
              <w:pStyle w:val="13"/>
              <w:rPr>
                <w:rFonts w:hint="eastAsia" w:ascii="宋体" w:hAnsi="宋体" w:cs="宋体"/>
                <w:sz w:val="21"/>
                <w:szCs w:val="21"/>
                <w:lang w:val="en-US" w:eastAsia="zh-CN"/>
              </w:rPr>
            </w:pPr>
            <w:r>
              <w:rPr>
                <w:rFonts w:ascii="宋体" w:hAnsi="宋体" w:eastAsia="宋体" w:cs="宋体"/>
                <w:sz w:val="21"/>
                <w:szCs w:val="21"/>
              </w:rPr>
              <w:t>时间：20</w:t>
            </w:r>
            <w:r>
              <w:rPr>
                <w:rFonts w:hint="eastAsia" w:ascii="宋体" w:hAnsi="宋体" w:cs="宋体"/>
                <w:sz w:val="21"/>
                <w:szCs w:val="21"/>
                <w:lang w:val="en-US" w:eastAsia="zh-CN"/>
              </w:rPr>
              <w:t>20.6.2</w:t>
            </w:r>
          </w:p>
          <w:p>
            <w:pPr>
              <w:numPr>
                <w:ilvl w:val="0"/>
                <w:numId w:val="1"/>
              </w:numPr>
              <w:spacing w:line="400" w:lineRule="exact"/>
              <w:jc w:val="left"/>
              <w:rPr>
                <w:rFonts w:ascii="宋体" w:hAnsi="宋体" w:eastAsia="宋体" w:cs="宋体"/>
                <w:sz w:val="21"/>
                <w:szCs w:val="21"/>
              </w:rPr>
            </w:pPr>
            <w:r>
              <w:rPr>
                <w:rFonts w:ascii="宋体" w:hAnsi="宋体" w:eastAsia="宋体" w:cs="宋体"/>
                <w:sz w:val="21"/>
                <w:szCs w:val="21"/>
              </w:rPr>
              <w:t>客户</w:t>
            </w:r>
            <w:r>
              <w:rPr>
                <w:rFonts w:hint="eastAsia" w:ascii="宋体" w:hAnsi="宋体" w:cs="宋体"/>
                <w:sz w:val="21"/>
                <w:szCs w:val="21"/>
                <w:lang w:eastAsia="zh-CN"/>
              </w:rPr>
              <w:t>：</w:t>
            </w:r>
            <w:r>
              <w:rPr>
                <w:rFonts w:hint="eastAsia" w:ascii="宋体" w:hAnsi="宋体" w:cs="宋体"/>
                <w:sz w:val="21"/>
                <w:szCs w:val="21"/>
                <w:lang w:val="en-US" w:eastAsia="zh-CN"/>
              </w:rPr>
              <w:t>四川天邑康和通信</w:t>
            </w:r>
            <w:r>
              <w:rPr>
                <w:rFonts w:ascii="宋体" w:hAnsi="宋体" w:eastAsia="宋体" w:cs="宋体"/>
                <w:sz w:val="21"/>
                <w:szCs w:val="21"/>
              </w:rPr>
              <w:t>有限公司</w:t>
            </w:r>
          </w:p>
          <w:p>
            <w:pPr>
              <w:numPr>
                <w:ilvl w:val="0"/>
                <w:numId w:val="0"/>
              </w:numPr>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货物名称</w:t>
            </w:r>
            <w:r>
              <w:rPr>
                <w:rFonts w:ascii="宋体" w:hAnsi="宋体" w:eastAsia="宋体" w:cs="宋体"/>
                <w:sz w:val="21"/>
                <w:szCs w:val="21"/>
              </w:rPr>
              <w:t>：</w:t>
            </w:r>
            <w:r>
              <w:rPr>
                <w:rFonts w:hint="eastAsia" w:ascii="宋体" w:hAnsi="宋体" w:cs="宋体"/>
                <w:sz w:val="21"/>
                <w:szCs w:val="21"/>
                <w:lang w:val="en-US" w:eastAsia="zh-CN"/>
              </w:rPr>
              <w:t>智能网关11件</w:t>
            </w:r>
          </w:p>
          <w:p>
            <w:pPr>
              <w:pStyle w:val="13"/>
              <w:rPr>
                <w:rFonts w:hint="default" w:ascii="宋体" w:hAnsi="宋体" w:cs="宋体"/>
                <w:sz w:val="21"/>
                <w:szCs w:val="21"/>
                <w:lang w:val="en-US" w:eastAsia="zh-CN"/>
              </w:rPr>
            </w:pPr>
            <w:r>
              <w:rPr>
                <w:rFonts w:hint="eastAsia" w:ascii="宋体" w:hAnsi="宋体" w:cs="宋体"/>
                <w:sz w:val="21"/>
                <w:szCs w:val="21"/>
                <w:lang w:val="en-US" w:eastAsia="zh-CN"/>
              </w:rPr>
              <w:t>收货方：中国电信股份有限公司合肥分公司</w:t>
            </w:r>
          </w:p>
          <w:p>
            <w:pPr>
              <w:pStyle w:val="13"/>
              <w:rPr>
                <w:rFonts w:hint="default" w:ascii="宋体" w:hAnsi="宋体" w:cs="宋体"/>
                <w:sz w:val="21"/>
                <w:szCs w:val="21"/>
                <w:lang w:val="en-US" w:eastAsia="zh-CN"/>
              </w:rPr>
            </w:pPr>
            <w:r>
              <w:rPr>
                <w:rFonts w:ascii="宋体" w:hAnsi="宋体" w:eastAsia="宋体" w:cs="宋体"/>
                <w:sz w:val="21"/>
                <w:szCs w:val="21"/>
              </w:rPr>
              <w:t>验收人：</w:t>
            </w:r>
            <w:r>
              <w:rPr>
                <w:rFonts w:hint="eastAsia" w:ascii="宋体" w:hAnsi="宋体" w:cs="宋体"/>
                <w:sz w:val="21"/>
                <w:szCs w:val="21"/>
                <w:lang w:val="en-US" w:eastAsia="zh-CN"/>
              </w:rPr>
              <w:t>柏培菊</w:t>
            </w:r>
          </w:p>
          <w:p>
            <w:pPr>
              <w:pStyle w:val="13"/>
              <w:rPr>
                <w:rFonts w:hint="default" w:ascii="宋体" w:hAnsi="宋体" w:cs="宋体"/>
                <w:sz w:val="21"/>
                <w:szCs w:val="21"/>
                <w:lang w:val="en-US" w:eastAsia="zh-CN"/>
              </w:rPr>
            </w:pPr>
            <w:r>
              <w:rPr>
                <w:rFonts w:ascii="宋体" w:hAnsi="宋体" w:eastAsia="宋体" w:cs="宋体"/>
                <w:sz w:val="21"/>
                <w:szCs w:val="21"/>
              </w:rPr>
              <w:t>时间：20</w:t>
            </w:r>
            <w:r>
              <w:rPr>
                <w:rFonts w:hint="eastAsia" w:ascii="宋体" w:hAnsi="宋体" w:cs="宋体"/>
                <w:sz w:val="21"/>
                <w:szCs w:val="21"/>
                <w:lang w:val="en-US" w:eastAsia="zh-CN"/>
              </w:rPr>
              <w:t>20.8.7</w:t>
            </w:r>
          </w:p>
          <w:p>
            <w:pPr>
              <w:pStyle w:val="13"/>
              <w:rPr>
                <w:rFonts w:hint="default" w:ascii="宋体" w:hAnsi="宋体" w:eastAsia="宋体" w:cs="宋体"/>
                <w:sz w:val="21"/>
                <w:szCs w:val="21"/>
                <w:lang w:val="en-US" w:eastAsia="zh-CN"/>
              </w:rPr>
            </w:pPr>
            <w:r>
              <w:rPr>
                <w:rFonts w:hint="eastAsia" w:ascii="宋体" w:hAnsi="宋体" w:cs="宋体"/>
                <w:sz w:val="21"/>
                <w:szCs w:val="21"/>
                <w:lang w:val="en-US" w:eastAsia="zh-CN"/>
              </w:rPr>
              <w:t>......</w:t>
            </w:r>
          </w:p>
          <w:p>
            <w:pPr>
              <w:spacing w:line="400" w:lineRule="exact"/>
              <w:jc w:val="left"/>
              <w:rPr>
                <w:rFonts w:ascii="宋体" w:hAnsi="宋体" w:cs="宋体"/>
                <w:color w:val="000000"/>
                <w:szCs w:val="21"/>
              </w:rPr>
            </w:pPr>
            <w:r>
              <w:rPr>
                <w:rFonts w:hint="eastAsia" w:ascii="宋体" w:hAnsi="宋体" w:cs="宋体"/>
                <w:szCs w:val="21"/>
                <w:highlight w:val="none"/>
              </w:rPr>
              <w:t xml:space="preserve">  服务过程的监视和测量基本满足要求。  </w:t>
            </w:r>
            <w:r>
              <w:rPr>
                <w:rFonts w:hint="eastAsia" w:ascii="宋体" w:hAnsi="宋体" w:cs="宋体"/>
                <w:szCs w:val="21"/>
              </w:rPr>
              <w:t xml:space="preserve"> </w:t>
            </w:r>
          </w:p>
        </w:tc>
        <w:tc>
          <w:tcPr>
            <w:tcW w:w="107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160" w:type="dxa"/>
          </w:tcPr>
          <w:p>
            <w:pPr>
              <w:adjustRightInd w:val="0"/>
              <w:snapToGrid w:val="0"/>
              <w:rPr>
                <w:rFonts w:ascii="宋体" w:hAnsi="宋体" w:cs="宋体"/>
                <w:szCs w:val="21"/>
              </w:rPr>
            </w:pPr>
            <w:r>
              <w:rPr>
                <w:rFonts w:hint="eastAsia" w:ascii="宋体" w:hAnsi="宋体" w:cs="宋体"/>
                <w:szCs w:val="21"/>
              </w:rPr>
              <w:t>不合格输出的控制</w:t>
            </w:r>
          </w:p>
        </w:tc>
        <w:tc>
          <w:tcPr>
            <w:tcW w:w="960" w:type="dxa"/>
          </w:tcPr>
          <w:p>
            <w:pPr>
              <w:rPr>
                <w:rFonts w:ascii="宋体" w:hAnsi="宋体" w:cs="宋体"/>
                <w:szCs w:val="21"/>
              </w:rPr>
            </w:pPr>
            <w:r>
              <w:rPr>
                <w:rFonts w:hint="eastAsia" w:ascii="宋体" w:hAnsi="宋体" w:cs="宋体"/>
                <w:szCs w:val="21"/>
              </w:rPr>
              <w:t xml:space="preserve">Q8.7 </w:t>
            </w:r>
          </w:p>
        </w:tc>
        <w:tc>
          <w:tcPr>
            <w:tcW w:w="10513" w:type="dxa"/>
          </w:tcPr>
          <w:p>
            <w:pPr>
              <w:spacing w:line="400" w:lineRule="exact"/>
              <w:ind w:firstLine="210" w:firstLineChars="100"/>
              <w:rPr>
                <w:rFonts w:ascii="宋体" w:hAnsi="宋体" w:cs="宋体"/>
                <w:szCs w:val="21"/>
              </w:rPr>
            </w:pPr>
            <w:r>
              <w:rPr>
                <w:rFonts w:hint="eastAsia" w:ascii="宋体" w:hAnsi="宋体" w:cs="宋体"/>
                <w:szCs w:val="21"/>
              </w:rPr>
              <w:t>组织编制了《不规范服务控制程序》：该公司的不合格处理方式有:按不合格的情况及程度进行分类分级处理。</w:t>
            </w:r>
          </w:p>
          <w:p>
            <w:pPr>
              <w:spacing w:line="400" w:lineRule="exact"/>
              <w:ind w:firstLine="210" w:firstLineChars="100"/>
              <w:rPr>
                <w:rFonts w:ascii="宋体" w:hAnsi="宋体" w:cs="宋体"/>
                <w:szCs w:val="21"/>
              </w:rPr>
            </w:pPr>
            <w:r>
              <w:rPr>
                <w:rFonts w:hint="eastAsia" w:ascii="宋体" w:hAnsi="宋体" w:cs="宋体"/>
                <w:szCs w:val="21"/>
              </w:rPr>
              <w:t>由于公司主要从事</w:t>
            </w:r>
            <w:r>
              <w:rPr>
                <w:rFonts w:hint="eastAsia" w:ascii="宋体" w:hAnsi="宋体" w:cs="宋体"/>
                <w:szCs w:val="21"/>
                <w:lang w:eastAsia="zh-CN"/>
              </w:rPr>
              <w:t>汽车配件原料货物的</w:t>
            </w:r>
            <w:r>
              <w:rPr>
                <w:rFonts w:hint="eastAsia" w:ascii="宋体" w:hAnsi="宋体" w:cs="宋体"/>
                <w:szCs w:val="21"/>
              </w:rPr>
              <w:t>运输服务，加上长期对驾驶人员的教育培训（如安全例会），树立客户至上观念，确保运输货物的安全和货物交付的及时性。</w:t>
            </w:r>
          </w:p>
          <w:p>
            <w:pPr>
              <w:spacing w:line="400" w:lineRule="exact"/>
              <w:ind w:firstLine="210" w:firstLineChars="100"/>
              <w:rPr>
                <w:rFonts w:ascii="宋体" w:hAnsi="宋体" w:cs="宋体"/>
                <w:color w:val="000000"/>
                <w:szCs w:val="21"/>
              </w:rPr>
            </w:pPr>
            <w:r>
              <w:rPr>
                <w:rFonts w:hint="eastAsia" w:ascii="宋体" w:hAnsi="宋体"/>
                <w:szCs w:val="21"/>
              </w:rPr>
              <w:t>负责人讲：</w:t>
            </w:r>
            <w:r>
              <w:rPr>
                <w:rFonts w:hint="eastAsia" w:ascii="宋体" w:hAnsi="宋体" w:cs="宋体"/>
                <w:szCs w:val="21"/>
              </w:rPr>
              <w:t>至体系运行以来</w:t>
            </w:r>
            <w:r>
              <w:rPr>
                <w:rFonts w:hint="eastAsia" w:ascii="宋体" w:hAnsi="宋体"/>
                <w:szCs w:val="21"/>
              </w:rPr>
              <w:t>基本上没有让步接收、让步放行、让步使用的情况</w:t>
            </w:r>
            <w:r>
              <w:rPr>
                <w:rFonts w:hint="eastAsia" w:ascii="宋体" w:hAnsi="宋体" w:cs="宋体"/>
                <w:szCs w:val="21"/>
              </w:rPr>
              <w:t>。</w:t>
            </w:r>
          </w:p>
        </w:tc>
        <w:tc>
          <w:tcPr>
            <w:tcW w:w="1076" w:type="dxa"/>
          </w:tcPr>
          <w:p>
            <w:pPr>
              <w:rPr>
                <w:rFonts w:hint="eastAsia" w:eastAsia="宋体"/>
                <w:lang w:val="en-US" w:eastAsia="zh-CN"/>
              </w:rPr>
            </w:pPr>
            <w:r>
              <w:rPr>
                <w:rFonts w:hint="eastAsia"/>
                <w:lang w:val="en-US" w:eastAsia="zh-CN"/>
              </w:rPr>
              <w:t>符合</w:t>
            </w:r>
          </w:p>
        </w:tc>
      </w:tr>
    </w:tbl>
    <w:p>
      <w:pPr>
        <w:pStyle w:val="7"/>
      </w:pPr>
      <w:r>
        <w:rPr>
          <w:rFonts w:hint="eastAsia"/>
        </w:rPr>
        <w:t>说明：不符合标注N</w:t>
      </w:r>
    </w:p>
    <w:p>
      <w:pPr>
        <w:pStyle w:val="7"/>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7"/>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A3C3D1"/>
    <w:multiLevelType w:val="singleLevel"/>
    <w:tmpl w:val="E0A3C3D1"/>
    <w:lvl w:ilvl="0" w:tentative="0">
      <w:start w:val="1"/>
      <w:numFmt w:val="decimal"/>
      <w:suff w:val="nothing"/>
      <w:lvlText w:val="%1）"/>
      <w:lvlJc w:val="left"/>
    </w:lvl>
  </w:abstractNum>
  <w:abstractNum w:abstractNumId="1">
    <w:nsid w:val="1B94F36E"/>
    <w:multiLevelType w:val="singleLevel"/>
    <w:tmpl w:val="1B94F36E"/>
    <w:lvl w:ilvl="0" w:tentative="0">
      <w:start w:val="1"/>
      <w:numFmt w:val="decimal"/>
      <w:suff w:val="nothing"/>
      <w:lvlText w:val="%1、"/>
      <w:lvlJc w:val="left"/>
    </w:lvl>
  </w:abstractNum>
  <w:abstractNum w:abstractNumId="2">
    <w:nsid w:val="1D8EAC07"/>
    <w:multiLevelType w:val="singleLevel"/>
    <w:tmpl w:val="1D8EAC07"/>
    <w:lvl w:ilvl="0" w:tentative="0">
      <w:start w:val="1"/>
      <w:numFmt w:val="chineseCounting"/>
      <w:suff w:val="nothing"/>
      <w:lvlText w:val="%1、"/>
      <w:lvlJc w:val="left"/>
      <w:rPr>
        <w:rFonts w:hint="eastAsia"/>
      </w:rPr>
    </w:lvl>
  </w:abstractNum>
  <w:abstractNum w:abstractNumId="3">
    <w:nsid w:val="55FCAE42"/>
    <w:multiLevelType w:val="singleLevel"/>
    <w:tmpl w:val="55FCAE42"/>
    <w:lvl w:ilvl="0" w:tentative="0">
      <w:start w:val="1"/>
      <w:numFmt w:val="decimal"/>
      <w:suff w:val="nothing"/>
      <w:lvlText w:val="%1、"/>
      <w:lvlJc w:val="left"/>
    </w:lvl>
  </w:abstractNum>
  <w:abstractNum w:abstractNumId="4">
    <w:nsid w:val="59BF21E7"/>
    <w:multiLevelType w:val="singleLevel"/>
    <w:tmpl w:val="59BF21E7"/>
    <w:lvl w:ilvl="0" w:tentative="0">
      <w:start w:val="1"/>
      <w:numFmt w:val="decimal"/>
      <w:suff w:val="nothing"/>
      <w:lvlText w:val="%1、"/>
      <w:lvlJc w:val="left"/>
    </w:lvl>
  </w:abstractNum>
  <w:num w:numId="1">
    <w:abstractNumId w:val="4"/>
    <w:lvlOverride w:ilvl="0">
      <w:startOverride w:val="1"/>
    </w:lvlOverride>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08B"/>
    <w:rsid w:val="0003373A"/>
    <w:rsid w:val="000400E2"/>
    <w:rsid w:val="00062E46"/>
    <w:rsid w:val="000924BB"/>
    <w:rsid w:val="000B15CA"/>
    <w:rsid w:val="000F739C"/>
    <w:rsid w:val="0011560D"/>
    <w:rsid w:val="0014298E"/>
    <w:rsid w:val="00191158"/>
    <w:rsid w:val="001A2D7F"/>
    <w:rsid w:val="001C1841"/>
    <w:rsid w:val="001E49F7"/>
    <w:rsid w:val="00272ABF"/>
    <w:rsid w:val="00287D5E"/>
    <w:rsid w:val="002930F7"/>
    <w:rsid w:val="002939AD"/>
    <w:rsid w:val="002A15BC"/>
    <w:rsid w:val="002A4DCA"/>
    <w:rsid w:val="002B36C1"/>
    <w:rsid w:val="002C2936"/>
    <w:rsid w:val="002F0EF3"/>
    <w:rsid w:val="00304E9F"/>
    <w:rsid w:val="00320405"/>
    <w:rsid w:val="00336106"/>
    <w:rsid w:val="00337922"/>
    <w:rsid w:val="00340867"/>
    <w:rsid w:val="00380837"/>
    <w:rsid w:val="00382278"/>
    <w:rsid w:val="003A198A"/>
    <w:rsid w:val="00410914"/>
    <w:rsid w:val="0042709D"/>
    <w:rsid w:val="00455F26"/>
    <w:rsid w:val="004A397B"/>
    <w:rsid w:val="004B648C"/>
    <w:rsid w:val="004D3E30"/>
    <w:rsid w:val="004E1CD7"/>
    <w:rsid w:val="005006C0"/>
    <w:rsid w:val="00536930"/>
    <w:rsid w:val="005646D7"/>
    <w:rsid w:val="00564E53"/>
    <w:rsid w:val="005832E9"/>
    <w:rsid w:val="005C1332"/>
    <w:rsid w:val="005C3FD4"/>
    <w:rsid w:val="005D5659"/>
    <w:rsid w:val="005E3CA8"/>
    <w:rsid w:val="00600C20"/>
    <w:rsid w:val="00612892"/>
    <w:rsid w:val="00644FE2"/>
    <w:rsid w:val="00647EF9"/>
    <w:rsid w:val="006674A2"/>
    <w:rsid w:val="00675718"/>
    <w:rsid w:val="0067640C"/>
    <w:rsid w:val="006872B2"/>
    <w:rsid w:val="00692A12"/>
    <w:rsid w:val="006B664B"/>
    <w:rsid w:val="006C4B78"/>
    <w:rsid w:val="006D2327"/>
    <w:rsid w:val="006E2FAC"/>
    <w:rsid w:val="006E678B"/>
    <w:rsid w:val="00722BD1"/>
    <w:rsid w:val="0075610A"/>
    <w:rsid w:val="00762290"/>
    <w:rsid w:val="007757F3"/>
    <w:rsid w:val="0079238D"/>
    <w:rsid w:val="007D257C"/>
    <w:rsid w:val="007E6AEB"/>
    <w:rsid w:val="00840D45"/>
    <w:rsid w:val="008742CB"/>
    <w:rsid w:val="008838DE"/>
    <w:rsid w:val="008973EE"/>
    <w:rsid w:val="008B4993"/>
    <w:rsid w:val="008C2791"/>
    <w:rsid w:val="008F6F64"/>
    <w:rsid w:val="009167B8"/>
    <w:rsid w:val="009517D1"/>
    <w:rsid w:val="00957AFF"/>
    <w:rsid w:val="00962813"/>
    <w:rsid w:val="00971600"/>
    <w:rsid w:val="00984966"/>
    <w:rsid w:val="00985813"/>
    <w:rsid w:val="009973B4"/>
    <w:rsid w:val="009A3CCB"/>
    <w:rsid w:val="009C28C1"/>
    <w:rsid w:val="009F1764"/>
    <w:rsid w:val="009F395A"/>
    <w:rsid w:val="009F7EED"/>
    <w:rsid w:val="00A42FB5"/>
    <w:rsid w:val="00A51059"/>
    <w:rsid w:val="00A54288"/>
    <w:rsid w:val="00A80636"/>
    <w:rsid w:val="00AA20C2"/>
    <w:rsid w:val="00AA40A3"/>
    <w:rsid w:val="00AC2A13"/>
    <w:rsid w:val="00AC4ED9"/>
    <w:rsid w:val="00AD0899"/>
    <w:rsid w:val="00AF0AAB"/>
    <w:rsid w:val="00B124D6"/>
    <w:rsid w:val="00B6375A"/>
    <w:rsid w:val="00BF597E"/>
    <w:rsid w:val="00C00677"/>
    <w:rsid w:val="00C51A36"/>
    <w:rsid w:val="00C53349"/>
    <w:rsid w:val="00C55228"/>
    <w:rsid w:val="00C62499"/>
    <w:rsid w:val="00CE315A"/>
    <w:rsid w:val="00CE7197"/>
    <w:rsid w:val="00CF5C51"/>
    <w:rsid w:val="00D06F59"/>
    <w:rsid w:val="00D258D5"/>
    <w:rsid w:val="00D76AFC"/>
    <w:rsid w:val="00D8388C"/>
    <w:rsid w:val="00DC5520"/>
    <w:rsid w:val="00DD2C43"/>
    <w:rsid w:val="00E03C89"/>
    <w:rsid w:val="00E339E7"/>
    <w:rsid w:val="00E6224C"/>
    <w:rsid w:val="00E63AC2"/>
    <w:rsid w:val="00EB0164"/>
    <w:rsid w:val="00EB0AA8"/>
    <w:rsid w:val="00ED0F62"/>
    <w:rsid w:val="00EE579A"/>
    <w:rsid w:val="00EF27AD"/>
    <w:rsid w:val="00EF4791"/>
    <w:rsid w:val="00F1322E"/>
    <w:rsid w:val="00F866A5"/>
    <w:rsid w:val="00FA3D97"/>
    <w:rsid w:val="00FD07E2"/>
    <w:rsid w:val="00FD2F10"/>
    <w:rsid w:val="00FD7800"/>
    <w:rsid w:val="011D6DB8"/>
    <w:rsid w:val="01CD1020"/>
    <w:rsid w:val="01D47372"/>
    <w:rsid w:val="02716F0E"/>
    <w:rsid w:val="02A17A28"/>
    <w:rsid w:val="02A807E2"/>
    <w:rsid w:val="02E47E59"/>
    <w:rsid w:val="03406439"/>
    <w:rsid w:val="036C0F36"/>
    <w:rsid w:val="03CA04C9"/>
    <w:rsid w:val="03D47A3A"/>
    <w:rsid w:val="03FD4FF6"/>
    <w:rsid w:val="059C6E79"/>
    <w:rsid w:val="063855C0"/>
    <w:rsid w:val="06B447A6"/>
    <w:rsid w:val="077060BE"/>
    <w:rsid w:val="07EB0834"/>
    <w:rsid w:val="080B0578"/>
    <w:rsid w:val="08980FB9"/>
    <w:rsid w:val="08D73433"/>
    <w:rsid w:val="091524AA"/>
    <w:rsid w:val="0A2121AA"/>
    <w:rsid w:val="0A5001FE"/>
    <w:rsid w:val="0A65480A"/>
    <w:rsid w:val="0A8C70F6"/>
    <w:rsid w:val="0ADF2004"/>
    <w:rsid w:val="0AF04256"/>
    <w:rsid w:val="0B1A4D93"/>
    <w:rsid w:val="0CE80AE9"/>
    <w:rsid w:val="0CFE040C"/>
    <w:rsid w:val="0D497365"/>
    <w:rsid w:val="0D4C029D"/>
    <w:rsid w:val="0D7D62F5"/>
    <w:rsid w:val="0DB52164"/>
    <w:rsid w:val="0EA24E3C"/>
    <w:rsid w:val="0ECC3236"/>
    <w:rsid w:val="0EF14A5B"/>
    <w:rsid w:val="0F24755B"/>
    <w:rsid w:val="0F315A4C"/>
    <w:rsid w:val="0F505500"/>
    <w:rsid w:val="0F6F22CB"/>
    <w:rsid w:val="0F786D59"/>
    <w:rsid w:val="10276BE9"/>
    <w:rsid w:val="108219C2"/>
    <w:rsid w:val="10DB16FB"/>
    <w:rsid w:val="111B2AA0"/>
    <w:rsid w:val="1167188A"/>
    <w:rsid w:val="11C003C3"/>
    <w:rsid w:val="121467D1"/>
    <w:rsid w:val="12433D31"/>
    <w:rsid w:val="128D1E4D"/>
    <w:rsid w:val="129F281A"/>
    <w:rsid w:val="13897CE1"/>
    <w:rsid w:val="13D06FF6"/>
    <w:rsid w:val="141C3600"/>
    <w:rsid w:val="142F0875"/>
    <w:rsid w:val="14EE56DB"/>
    <w:rsid w:val="15057C9A"/>
    <w:rsid w:val="164E6642"/>
    <w:rsid w:val="16BA6C31"/>
    <w:rsid w:val="16FA25E1"/>
    <w:rsid w:val="17FD3326"/>
    <w:rsid w:val="185D6041"/>
    <w:rsid w:val="18A53499"/>
    <w:rsid w:val="19C6204D"/>
    <w:rsid w:val="19D55474"/>
    <w:rsid w:val="1A8C2A82"/>
    <w:rsid w:val="1AB8556F"/>
    <w:rsid w:val="1B251B8C"/>
    <w:rsid w:val="1BB100F1"/>
    <w:rsid w:val="1C797512"/>
    <w:rsid w:val="1CC22FD1"/>
    <w:rsid w:val="1DED11FE"/>
    <w:rsid w:val="1E512C56"/>
    <w:rsid w:val="1E981B57"/>
    <w:rsid w:val="1ED71A75"/>
    <w:rsid w:val="1F530ADB"/>
    <w:rsid w:val="1FF507B4"/>
    <w:rsid w:val="21A908FA"/>
    <w:rsid w:val="21BF0EAB"/>
    <w:rsid w:val="21E51947"/>
    <w:rsid w:val="222B2BDD"/>
    <w:rsid w:val="22570388"/>
    <w:rsid w:val="22736283"/>
    <w:rsid w:val="22CE1F04"/>
    <w:rsid w:val="23117C7C"/>
    <w:rsid w:val="234D4EE3"/>
    <w:rsid w:val="23A56392"/>
    <w:rsid w:val="23CC6A2A"/>
    <w:rsid w:val="24152B98"/>
    <w:rsid w:val="24244568"/>
    <w:rsid w:val="24517B78"/>
    <w:rsid w:val="24964767"/>
    <w:rsid w:val="24C57740"/>
    <w:rsid w:val="253F3CAB"/>
    <w:rsid w:val="263B530C"/>
    <w:rsid w:val="266B0827"/>
    <w:rsid w:val="26AD79E5"/>
    <w:rsid w:val="26BC4D12"/>
    <w:rsid w:val="27D909FD"/>
    <w:rsid w:val="27FF55E5"/>
    <w:rsid w:val="2A1C1758"/>
    <w:rsid w:val="2A815248"/>
    <w:rsid w:val="2A9C7564"/>
    <w:rsid w:val="2A9E0B89"/>
    <w:rsid w:val="2AA05FC6"/>
    <w:rsid w:val="2AAF12E2"/>
    <w:rsid w:val="2AC657F5"/>
    <w:rsid w:val="2ACE0872"/>
    <w:rsid w:val="2ADF6B1F"/>
    <w:rsid w:val="2B0869A7"/>
    <w:rsid w:val="2B5F70B5"/>
    <w:rsid w:val="2BA54AF9"/>
    <w:rsid w:val="2BD34A0D"/>
    <w:rsid w:val="2BE04C09"/>
    <w:rsid w:val="2BE57BA6"/>
    <w:rsid w:val="2CEA4C72"/>
    <w:rsid w:val="2D511395"/>
    <w:rsid w:val="2D7157CF"/>
    <w:rsid w:val="2DEC4A8F"/>
    <w:rsid w:val="2E096DBC"/>
    <w:rsid w:val="2E281772"/>
    <w:rsid w:val="2E2F50CC"/>
    <w:rsid w:val="2EF00A12"/>
    <w:rsid w:val="2F4065CA"/>
    <w:rsid w:val="300A30E0"/>
    <w:rsid w:val="303C3A63"/>
    <w:rsid w:val="305017D0"/>
    <w:rsid w:val="31034D7F"/>
    <w:rsid w:val="31505F6E"/>
    <w:rsid w:val="31633F3B"/>
    <w:rsid w:val="31A8300B"/>
    <w:rsid w:val="31B910F4"/>
    <w:rsid w:val="31BB4699"/>
    <w:rsid w:val="32505D26"/>
    <w:rsid w:val="32BC145A"/>
    <w:rsid w:val="335B6405"/>
    <w:rsid w:val="336A038C"/>
    <w:rsid w:val="33EF35B2"/>
    <w:rsid w:val="34542632"/>
    <w:rsid w:val="348F71F4"/>
    <w:rsid w:val="34916F9A"/>
    <w:rsid w:val="34B33992"/>
    <w:rsid w:val="3625682B"/>
    <w:rsid w:val="36294D55"/>
    <w:rsid w:val="37555D91"/>
    <w:rsid w:val="37895692"/>
    <w:rsid w:val="37B328C9"/>
    <w:rsid w:val="38F030F4"/>
    <w:rsid w:val="38F27CC9"/>
    <w:rsid w:val="3932729A"/>
    <w:rsid w:val="39A14079"/>
    <w:rsid w:val="3AF00AFF"/>
    <w:rsid w:val="3BDD69B3"/>
    <w:rsid w:val="3C1162D1"/>
    <w:rsid w:val="3C87028D"/>
    <w:rsid w:val="3CB55B89"/>
    <w:rsid w:val="3D0E1CBB"/>
    <w:rsid w:val="3D102E62"/>
    <w:rsid w:val="3D5F10F9"/>
    <w:rsid w:val="3DD6700D"/>
    <w:rsid w:val="3E0B697F"/>
    <w:rsid w:val="3F082570"/>
    <w:rsid w:val="3F2B07A7"/>
    <w:rsid w:val="3F2F3F9F"/>
    <w:rsid w:val="3F67141F"/>
    <w:rsid w:val="3F7F64EC"/>
    <w:rsid w:val="3F941A8C"/>
    <w:rsid w:val="40253649"/>
    <w:rsid w:val="40694864"/>
    <w:rsid w:val="409A0C02"/>
    <w:rsid w:val="40C700D7"/>
    <w:rsid w:val="40D35129"/>
    <w:rsid w:val="40D542BA"/>
    <w:rsid w:val="40D92C8F"/>
    <w:rsid w:val="41064D74"/>
    <w:rsid w:val="410D0D57"/>
    <w:rsid w:val="41D5301E"/>
    <w:rsid w:val="425725E8"/>
    <w:rsid w:val="4275714A"/>
    <w:rsid w:val="42A04571"/>
    <w:rsid w:val="42A8645E"/>
    <w:rsid w:val="43351394"/>
    <w:rsid w:val="43CD744C"/>
    <w:rsid w:val="4478512B"/>
    <w:rsid w:val="44DE22D9"/>
    <w:rsid w:val="45065580"/>
    <w:rsid w:val="452F66AF"/>
    <w:rsid w:val="4562523D"/>
    <w:rsid w:val="462C33D1"/>
    <w:rsid w:val="46662100"/>
    <w:rsid w:val="466D0E0E"/>
    <w:rsid w:val="46813A8B"/>
    <w:rsid w:val="47FB53AE"/>
    <w:rsid w:val="47FC2A22"/>
    <w:rsid w:val="482655AF"/>
    <w:rsid w:val="48691EB1"/>
    <w:rsid w:val="487F735E"/>
    <w:rsid w:val="49293711"/>
    <w:rsid w:val="496E3532"/>
    <w:rsid w:val="49C80217"/>
    <w:rsid w:val="4A0A7B71"/>
    <w:rsid w:val="4A7F020F"/>
    <w:rsid w:val="4AC63D32"/>
    <w:rsid w:val="4AF07CB8"/>
    <w:rsid w:val="4B591749"/>
    <w:rsid w:val="4B707208"/>
    <w:rsid w:val="4BAF3B89"/>
    <w:rsid w:val="4BB5207A"/>
    <w:rsid w:val="4C0B659A"/>
    <w:rsid w:val="4C531B79"/>
    <w:rsid w:val="4CA73E80"/>
    <w:rsid w:val="4D924E46"/>
    <w:rsid w:val="4E1124B9"/>
    <w:rsid w:val="4E836502"/>
    <w:rsid w:val="4EDB5006"/>
    <w:rsid w:val="4EF56F87"/>
    <w:rsid w:val="4F3865B4"/>
    <w:rsid w:val="4F954238"/>
    <w:rsid w:val="500055C5"/>
    <w:rsid w:val="503C659E"/>
    <w:rsid w:val="51057A45"/>
    <w:rsid w:val="51144478"/>
    <w:rsid w:val="512F37D7"/>
    <w:rsid w:val="513B13AF"/>
    <w:rsid w:val="53353107"/>
    <w:rsid w:val="53693CAB"/>
    <w:rsid w:val="538445ED"/>
    <w:rsid w:val="540B66D7"/>
    <w:rsid w:val="542C12D4"/>
    <w:rsid w:val="54C225BB"/>
    <w:rsid w:val="54CB5200"/>
    <w:rsid w:val="54E27C26"/>
    <w:rsid w:val="55444540"/>
    <w:rsid w:val="55D5541E"/>
    <w:rsid w:val="55D94A88"/>
    <w:rsid w:val="56044BD2"/>
    <w:rsid w:val="5747746A"/>
    <w:rsid w:val="574F25A6"/>
    <w:rsid w:val="57862FEA"/>
    <w:rsid w:val="57F55395"/>
    <w:rsid w:val="57F5746F"/>
    <w:rsid w:val="58A11DA0"/>
    <w:rsid w:val="58DB18A6"/>
    <w:rsid w:val="59CD7DEB"/>
    <w:rsid w:val="5A751108"/>
    <w:rsid w:val="5A957C0C"/>
    <w:rsid w:val="5A9D21AB"/>
    <w:rsid w:val="5B0F2DAE"/>
    <w:rsid w:val="5B8E7AE8"/>
    <w:rsid w:val="5B980B01"/>
    <w:rsid w:val="5BF676C9"/>
    <w:rsid w:val="5C6B0B6E"/>
    <w:rsid w:val="5C742CE4"/>
    <w:rsid w:val="5C8E191E"/>
    <w:rsid w:val="5CA146D9"/>
    <w:rsid w:val="5CC07588"/>
    <w:rsid w:val="5D770401"/>
    <w:rsid w:val="5D9764A2"/>
    <w:rsid w:val="5DE9746A"/>
    <w:rsid w:val="5E0D56FD"/>
    <w:rsid w:val="5E3019EB"/>
    <w:rsid w:val="5E4F1EE6"/>
    <w:rsid w:val="5E717A3F"/>
    <w:rsid w:val="5EA12B9A"/>
    <w:rsid w:val="5EEC3F13"/>
    <w:rsid w:val="5F7D5ACE"/>
    <w:rsid w:val="5FF55062"/>
    <w:rsid w:val="60152B47"/>
    <w:rsid w:val="60427996"/>
    <w:rsid w:val="607B3054"/>
    <w:rsid w:val="60994A2B"/>
    <w:rsid w:val="615C6A6A"/>
    <w:rsid w:val="619536FC"/>
    <w:rsid w:val="619F100E"/>
    <w:rsid w:val="61B911B5"/>
    <w:rsid w:val="61DD51DE"/>
    <w:rsid w:val="61F13209"/>
    <w:rsid w:val="61F67A04"/>
    <w:rsid w:val="62522124"/>
    <w:rsid w:val="626F71DA"/>
    <w:rsid w:val="62831B48"/>
    <w:rsid w:val="636016A8"/>
    <w:rsid w:val="6364446C"/>
    <w:rsid w:val="638401AC"/>
    <w:rsid w:val="63BF0114"/>
    <w:rsid w:val="646C4CC4"/>
    <w:rsid w:val="64B55F59"/>
    <w:rsid w:val="65171900"/>
    <w:rsid w:val="652956BE"/>
    <w:rsid w:val="65333492"/>
    <w:rsid w:val="659E04BA"/>
    <w:rsid w:val="65A00317"/>
    <w:rsid w:val="669B23B8"/>
    <w:rsid w:val="66DE0102"/>
    <w:rsid w:val="67335723"/>
    <w:rsid w:val="69B7071A"/>
    <w:rsid w:val="6A273971"/>
    <w:rsid w:val="6A443E47"/>
    <w:rsid w:val="6A8B1442"/>
    <w:rsid w:val="6A974851"/>
    <w:rsid w:val="6AA31C38"/>
    <w:rsid w:val="6AFD0161"/>
    <w:rsid w:val="6B527291"/>
    <w:rsid w:val="6B633BBF"/>
    <w:rsid w:val="6B9003ED"/>
    <w:rsid w:val="6B9B3E32"/>
    <w:rsid w:val="6C2500E0"/>
    <w:rsid w:val="6CCB6BCF"/>
    <w:rsid w:val="6CCC792E"/>
    <w:rsid w:val="6E3B5307"/>
    <w:rsid w:val="6F2302FA"/>
    <w:rsid w:val="6F985517"/>
    <w:rsid w:val="70990A47"/>
    <w:rsid w:val="715E7955"/>
    <w:rsid w:val="71692E1C"/>
    <w:rsid w:val="72B5194D"/>
    <w:rsid w:val="72EF6857"/>
    <w:rsid w:val="73B81ADD"/>
    <w:rsid w:val="73F55A09"/>
    <w:rsid w:val="741C1AB3"/>
    <w:rsid w:val="744C54C6"/>
    <w:rsid w:val="744F2E90"/>
    <w:rsid w:val="757B58E7"/>
    <w:rsid w:val="75F142B7"/>
    <w:rsid w:val="764D3DFF"/>
    <w:rsid w:val="76C83635"/>
    <w:rsid w:val="76D0536F"/>
    <w:rsid w:val="7703296C"/>
    <w:rsid w:val="7710417A"/>
    <w:rsid w:val="7768158A"/>
    <w:rsid w:val="777B1FEE"/>
    <w:rsid w:val="78951FD5"/>
    <w:rsid w:val="798E6106"/>
    <w:rsid w:val="79C04C68"/>
    <w:rsid w:val="79C20013"/>
    <w:rsid w:val="7A2B31F9"/>
    <w:rsid w:val="7AF35A31"/>
    <w:rsid w:val="7B110D8D"/>
    <w:rsid w:val="7CBE640B"/>
    <w:rsid w:val="7CC533CD"/>
    <w:rsid w:val="7CF7003D"/>
    <w:rsid w:val="7D234897"/>
    <w:rsid w:val="7DB6474E"/>
    <w:rsid w:val="7E304D79"/>
    <w:rsid w:val="7E5B32B3"/>
    <w:rsid w:val="7E913B64"/>
    <w:rsid w:val="7F2E4E16"/>
    <w:rsid w:val="7F321331"/>
    <w:rsid w:val="7F7564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Document Map"/>
    <w:basedOn w:val="1"/>
    <w:link w:val="22"/>
    <w:semiHidden/>
    <w:unhideWhenUsed/>
    <w:qFormat/>
    <w:uiPriority w:val="99"/>
    <w:rPr>
      <w:rFonts w:ascii="宋体"/>
      <w:sz w:val="18"/>
      <w:szCs w:val="18"/>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Plain Text"/>
    <w:basedOn w:val="1"/>
    <w:qFormat/>
    <w:uiPriority w:val="99"/>
    <w:rPr>
      <w:rFonts w:hint="eastAsia" w:ascii="宋体" w:hAnsi="Courier New"/>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character" w:styleId="12">
    <w:name w:val="Hyperlink"/>
    <w:basedOn w:val="11"/>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character" w:customStyle="1" w:styleId="14">
    <w:name w:val="页眉 Char"/>
    <w:basedOn w:val="11"/>
    <w:link w:val="8"/>
    <w:qFormat/>
    <w:uiPriority w:val="99"/>
    <w:rPr>
      <w:rFonts w:ascii="Times New Roman" w:hAnsi="Times New Roman" w:eastAsia="宋体" w:cs="Times New Roman"/>
      <w:sz w:val="18"/>
      <w:szCs w:val="18"/>
    </w:rPr>
  </w:style>
  <w:style w:type="character" w:customStyle="1" w:styleId="15">
    <w:name w:val="页脚 Char"/>
    <w:basedOn w:val="11"/>
    <w:link w:val="7"/>
    <w:qFormat/>
    <w:uiPriority w:val="99"/>
    <w:rPr>
      <w:rFonts w:ascii="Times New Roman" w:hAnsi="Times New Roman" w:eastAsia="宋体" w:cs="Times New Roman"/>
      <w:sz w:val="18"/>
      <w:szCs w:val="18"/>
    </w:rPr>
  </w:style>
  <w:style w:type="character" w:customStyle="1" w:styleId="16">
    <w:name w:val="批注框文本 Char"/>
    <w:basedOn w:val="11"/>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Table Paragraph"/>
    <w:basedOn w:val="1"/>
    <w:unhideWhenUsed/>
    <w:qFormat/>
    <w:uiPriority w:val="1"/>
    <w:rPr>
      <w:color w:val="000000"/>
      <w:kern w:val="0"/>
      <w:sz w:val="24"/>
      <w:szCs w:val="24"/>
    </w:rPr>
  </w:style>
  <w:style w:type="paragraph" w:customStyle="1" w:styleId="19">
    <w:name w:val="列出段落1"/>
    <w:basedOn w:val="1"/>
    <w:qFormat/>
    <w:uiPriority w:val="34"/>
    <w:pPr>
      <w:ind w:firstLine="420" w:firstLineChars="200"/>
    </w:pPr>
    <w:rPr>
      <w:rFonts w:ascii="Calibri" w:hAnsi="Calibri"/>
      <w:szCs w:val="22"/>
    </w:rPr>
  </w:style>
  <w:style w:type="character" w:customStyle="1" w:styleId="20">
    <w:name w:val="占位符文本1"/>
    <w:semiHidden/>
    <w:qFormat/>
    <w:uiPriority w:val="99"/>
    <w:rPr>
      <w:color w:val="808080"/>
    </w:rPr>
  </w:style>
  <w:style w:type="paragraph" w:customStyle="1" w:styleId="21">
    <w:name w:val="Char Char Char Char Char Char1 Char"/>
    <w:basedOn w:val="3"/>
    <w:qFormat/>
    <w:uiPriority w:val="0"/>
    <w:pPr>
      <w:shd w:val="clear" w:color="auto" w:fill="000080"/>
    </w:pPr>
    <w:rPr>
      <w:rFonts w:ascii="Times New Roman"/>
      <w:sz w:val="21"/>
      <w:szCs w:val="24"/>
    </w:rPr>
  </w:style>
  <w:style w:type="character" w:customStyle="1" w:styleId="22">
    <w:name w:val="文档结构图 Char"/>
    <w:basedOn w:val="11"/>
    <w:link w:val="3"/>
    <w:semiHidden/>
    <w:qFormat/>
    <w:uiPriority w:val="99"/>
    <w:rPr>
      <w:rFonts w:ascii="宋体"/>
      <w:kern w:val="2"/>
      <w:sz w:val="18"/>
      <w:szCs w:val="18"/>
    </w:rPr>
  </w:style>
  <w:style w:type="paragraph" w:styleId="23">
    <w:name w:val="List Paragraph"/>
    <w:basedOn w:val="1"/>
    <w:qFormat/>
    <w:uiPriority w:val="99"/>
    <w:pPr>
      <w:ind w:firstLine="420" w:firstLineChars="200"/>
    </w:pPr>
  </w:style>
  <w:style w:type="paragraph" w:customStyle="1" w:styleId="24">
    <w:name w:val="列出段落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2205</Words>
  <Characters>12574</Characters>
  <Lines>104</Lines>
  <Paragraphs>29</Paragraphs>
  <TotalTime>5</TotalTime>
  <ScaleCrop>false</ScaleCrop>
  <LinksUpToDate>false</LinksUpToDate>
  <CharactersWithSpaces>14750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2020-08-30T12:30:24Z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