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71"/>
        <w:gridCol w:w="1082"/>
        <w:gridCol w:w="6"/>
        <w:gridCol w:w="567"/>
        <w:gridCol w:w="341"/>
        <w:gridCol w:w="682"/>
        <w:gridCol w:w="395"/>
        <w:gridCol w:w="589"/>
        <w:gridCol w:w="576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成都宇翔科技有限公司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成都高新区天府软件园D区B07办公室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6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万亮骑</w:t>
            </w:r>
            <w:bookmarkEnd w:id="2"/>
          </w:p>
        </w:tc>
        <w:tc>
          <w:tcPr>
            <w:tcW w:w="10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9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0832-2177113</w:t>
            </w:r>
            <w:bookmarkEnd w:id="3"/>
          </w:p>
        </w:tc>
        <w:tc>
          <w:tcPr>
            <w:tcW w:w="98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610094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64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李林栖</w:t>
            </w:r>
          </w:p>
        </w:tc>
        <w:tc>
          <w:tcPr>
            <w:tcW w:w="10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96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98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6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0436-2020-QEO</w:t>
            </w:r>
            <w:bookmarkEnd w:id="8"/>
          </w:p>
        </w:tc>
        <w:tc>
          <w:tcPr>
            <w:tcW w:w="108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16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Q：无人机研发、销售及技术服务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E：无人机研发、销售及技术服务所涉及的相关环境管理活动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O：无人机研发、销售及技术服务所涉及的相关职业健康安全管理活动</w:t>
            </w:r>
            <w:bookmarkEnd w:id="13"/>
          </w:p>
        </w:tc>
        <w:tc>
          <w:tcPr>
            <w:tcW w:w="68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99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Q：29.10.07;34.05.00;34.06.00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E：29.10.07;34.05.00;34.06.00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O：29.10.07;34.05.00;34.06.00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2020年08月29日 上午至2020年08月30日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杨珍全（</w:t>
            </w:r>
            <w:r>
              <w:rPr>
                <w:rFonts w:hint="eastAsia"/>
                <w:sz w:val="20"/>
              </w:rPr>
              <w:t>见证人）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6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Q:29.10.07,34.05.00,34.06.00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E:29.10.07,34.05.00,34.06.00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O:29.10.07,34.05.00,34.06.00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余家龙（</w:t>
            </w:r>
            <w:r>
              <w:rPr>
                <w:rFonts w:hint="eastAsia"/>
                <w:sz w:val="20"/>
              </w:rPr>
              <w:t>被见证）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6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Q:34.05.00,34.06.00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E:34.05.00,34.06.00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6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6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2020.8.27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2020.8.27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2020.8.27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565"/>
        <w:gridCol w:w="574"/>
        <w:gridCol w:w="669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8月29日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余家龙、冉景洲、陈伟、杨珍全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（午休12:00-13:00）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总则；7.1.2人员；7.1.6组织知识；7.4沟通；9.1.1监测、分析和评价总则；9.1.3分析与评价；9.2内部审核；9.3管理评审；10.1改进 总则；10.3持续改进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 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与评估；9.2内部审核；9.3管理评审；10.1事件、不符合和纠正措施；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杨珍全、余家龙（见证Q）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/权限；6.2质量目标及其实现的策划；7.1.2人员；7.2能力；7.3意识；7.4沟通；7.5文件化信息；10.2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冉景洲、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/>
                <w:sz w:val="18"/>
                <w:szCs w:val="18"/>
              </w:rPr>
              <w:t>余家龙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5.3组织的角色、职责和权限;6.2目标及其达成的策划；7.1资源；7.2能力；7.3意识；7.4沟通；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/>
                <w:sz w:val="18"/>
                <w:szCs w:val="18"/>
              </w:rPr>
              <w:t>杨珍全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陈伟（实习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6.1.2环境因素；6.1.3合规义务；7.5文件化信息；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65" w:type="dxa"/>
            <w:vMerge w:val="restart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杨珍全、陈伟（实习）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 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 5.3岗位/职责 /权限；6.2质量目标及其实现的策划；8.2产品和服务的要求；8.4外部提供供方的控制；8.5.1产品生产和服务提供（销售）9.1.2顾客满意；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5.3组织的角色、职责和权限、6.2目标及其达成的策划；6.1.2环境因素；7.4沟通；8.1运行策划和控制；8.2应急准备和响应；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杨珍全、余家龙（见证Q）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8月30日</w:t>
            </w:r>
          </w:p>
        </w:tc>
        <w:tc>
          <w:tcPr>
            <w:tcW w:w="156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8:00-10:00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在服务现场审核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10:00-10:30返程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10:30-16：00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公司办公室审核（午休12:00-13:00）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技术部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/权限；6.2质量目标及其实现的策划；7.1.3基础设施；7.1.4过程环境；7.1.5监视和测量设备；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8.1运行的策划和控制；8.3产品和服务的设计和开发；8.5产品生产和服务提供；8.6产品和服务放行；8.7不合格输出控制；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5.3组织的角色、职责和权限、6.2目标及其达成的策划；6.1.2环境因素；7.4沟通；8.1运行策划和控制；8.2应急准备和响应；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 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杨珍全、余家龙（见证Q）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余家龙、冉景洲、陈伟、杨珍全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余家龙、冉景洲、陈伟、杨珍全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E4E"/>
    <w:rsid w:val="00064562"/>
    <w:rsid w:val="000A1643"/>
    <w:rsid w:val="00782974"/>
    <w:rsid w:val="00783E4E"/>
    <w:rsid w:val="008458C2"/>
    <w:rsid w:val="009B0D9B"/>
    <w:rsid w:val="00D56F4C"/>
    <w:rsid w:val="18241C03"/>
    <w:rsid w:val="1A7C2A92"/>
    <w:rsid w:val="2E5234E7"/>
    <w:rsid w:val="36D70A12"/>
    <w:rsid w:val="3A6A65F7"/>
    <w:rsid w:val="3F3260E1"/>
    <w:rsid w:val="3F5F7BAC"/>
    <w:rsid w:val="45687F10"/>
    <w:rsid w:val="4638652C"/>
    <w:rsid w:val="4E361952"/>
    <w:rsid w:val="5DC00C96"/>
    <w:rsid w:val="61E122ED"/>
    <w:rsid w:val="715D0BE5"/>
    <w:rsid w:val="7FE72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583</Words>
  <Characters>3328</Characters>
  <Lines>27</Lines>
  <Paragraphs>7</Paragraphs>
  <TotalTime>4</TotalTime>
  <ScaleCrop>false</ScaleCrop>
  <LinksUpToDate>false</LinksUpToDate>
  <CharactersWithSpaces>3904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2020-08-28T14:43:22Z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