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0440-2019-QJEO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四川华茂晟峰建筑工程有限公司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