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987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内蒙古东静汽车鉴定评估服务有限责任公司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68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内蒙古东静汽车鉴定评估服务有限责任公司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2025-N1QMS-3249472</w:t>
            </w:r>
          </w:p>
        </w:tc>
        <w:tc>
          <w:tcPr>
            <w:tcW w:w="3145" w:type="dxa"/>
            <w:vAlign w:val="center"/>
          </w:tcPr>
          <w:p w14:paraId="1EF07270">
            <w:pPr>
              <w:spacing w:line="360" w:lineRule="exact"/>
              <w:jc w:val="center"/>
              <w:rPr>
                <w:szCs w:val="21"/>
              </w:rPr>
            </w:pPr>
            <w:r>
              <w:t>34.02.00,34.06.00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Q:机动车鉴定评估（损失程度鉴定定、价值鉴定、起火原因鉴定、交通事故因果关系鉴定、技术性能鉴定、唯一性鉴定、维修质量鉴定、属性鉴定、贬值鉴定、停运损失鉴定、车速鉴定、交通事故痕迹鉴定）</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内蒙古自治区呼和浩特市回民区金海国际五金机电城A座307室</w:t>
      </w:r>
    </w:p>
    <w:p w14:paraId="5FB2C4BD">
      <w:pPr>
        <w:spacing w:line="360" w:lineRule="auto"/>
        <w:ind w:firstLine="420" w:firstLineChars="200"/>
      </w:pPr>
      <w:r>
        <w:rPr>
          <w:rFonts w:hint="eastAsia"/>
        </w:rPr>
        <w:t>办公地址：</w:t>
      </w:r>
      <w:r>
        <w:rPr>
          <w:rFonts w:hint="eastAsia"/>
        </w:rPr>
        <w:t>内蒙古自治区呼和浩特市回民区金海国际五金机电城A座307室</w:t>
      </w:r>
    </w:p>
    <w:p w14:paraId="3E2A92FF">
      <w:pPr>
        <w:spacing w:line="360" w:lineRule="auto"/>
        <w:ind w:firstLine="420" w:firstLineChars="200"/>
      </w:pPr>
      <w:r>
        <w:rPr>
          <w:rFonts w:hint="eastAsia"/>
        </w:rPr>
        <w:t>经营地址：</w:t>
      </w:r>
      <w:bookmarkStart w:id="14" w:name="生产地址"/>
      <w:bookmarkEnd w:id="14"/>
      <w:r>
        <w:rPr>
          <w:rFonts w:hint="eastAsia"/>
        </w:rPr>
        <w:t>内蒙古自治区呼和浩特市回民区金海国际五金机电城A座307室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内蒙古东静汽车鉴定评估服务有限责任公司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18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