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A0125D" w:rsidP="008A061F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A0125D" w:rsidP="008A061F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2530"/>
        <w:gridCol w:w="1290"/>
        <w:gridCol w:w="1505"/>
        <w:gridCol w:w="1395"/>
        <w:gridCol w:w="1704"/>
      </w:tblGrid>
      <w:tr w:rsidR="00D7366E" w:rsidTr="00CB739B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A0125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vAlign w:val="center"/>
          </w:tcPr>
          <w:p w:rsidR="00BF25A4" w:rsidRDefault="00A0125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江西博澳铝模科技有限公司</w:t>
            </w:r>
            <w:bookmarkEnd w:id="3"/>
          </w:p>
        </w:tc>
        <w:tc>
          <w:tcPr>
            <w:tcW w:w="1395" w:type="dxa"/>
            <w:vAlign w:val="center"/>
          </w:tcPr>
          <w:p w:rsidR="00BF25A4" w:rsidRDefault="00A0125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A0125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704" w:type="dxa"/>
            <w:vAlign w:val="center"/>
          </w:tcPr>
          <w:p w:rsidR="00BF25A4" w:rsidRDefault="00A0125D" w:rsidP="00416402">
            <w:pPr>
              <w:snapToGrid w:val="0"/>
              <w:spacing w:line="280" w:lineRule="exact"/>
              <w:ind w:left="52"/>
              <w:rPr>
                <w:b/>
                <w:sz w:val="20"/>
              </w:rPr>
            </w:pPr>
            <w:bookmarkStart w:id="4" w:name="专业代码"/>
            <w:bookmarkStart w:id="5" w:name="_GoBack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17.12.05</w:t>
            </w:r>
          </w:p>
          <w:p w:rsidR="00BF25A4" w:rsidRDefault="00A0125D" w:rsidP="00416402">
            <w:pPr>
              <w:snapToGrid w:val="0"/>
              <w:spacing w:line="280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17.12.05</w:t>
            </w:r>
          </w:p>
          <w:p w:rsidR="00BF25A4" w:rsidRDefault="00A0125D" w:rsidP="00416402">
            <w:pPr>
              <w:snapToGrid w:val="0"/>
              <w:spacing w:line="280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17.12.05</w:t>
            </w:r>
            <w:bookmarkEnd w:id="4"/>
            <w:bookmarkEnd w:id="5"/>
          </w:p>
        </w:tc>
      </w:tr>
      <w:tr w:rsidR="00D7366E" w:rsidTr="00CB739B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A0125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BF25A4" w:rsidRDefault="002F6F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伍光华</w:t>
            </w:r>
          </w:p>
        </w:tc>
        <w:tc>
          <w:tcPr>
            <w:tcW w:w="1290" w:type="dxa"/>
            <w:vAlign w:val="center"/>
          </w:tcPr>
          <w:p w:rsidR="00BF25A4" w:rsidRDefault="00A0125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2F6F04" w:rsidRDefault="002F6F04" w:rsidP="00E976F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17.12.05</w:t>
            </w:r>
          </w:p>
          <w:p w:rsidR="002F6F04" w:rsidRDefault="002F6F04" w:rsidP="00E976F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17.12.05</w:t>
            </w:r>
          </w:p>
          <w:p w:rsidR="00BF25A4" w:rsidRDefault="002F6F04" w:rsidP="00E976F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17.12.05</w:t>
            </w:r>
          </w:p>
        </w:tc>
        <w:tc>
          <w:tcPr>
            <w:tcW w:w="1395" w:type="dxa"/>
            <w:vAlign w:val="center"/>
          </w:tcPr>
          <w:p w:rsidR="00BF25A4" w:rsidRDefault="00A0125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704" w:type="dxa"/>
            <w:vAlign w:val="center"/>
          </w:tcPr>
          <w:p w:rsidR="00BF25A4" w:rsidRDefault="00CD193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F6F04" w:rsidTr="00CB739B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2F6F04" w:rsidRDefault="002F6F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6F04" w:rsidRDefault="002F6F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2F6F04" w:rsidRDefault="002F6F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2795" w:type="dxa"/>
            <w:gridSpan w:val="2"/>
            <w:vAlign w:val="center"/>
          </w:tcPr>
          <w:p w:rsidR="002F6F04" w:rsidRDefault="002F6F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王景玲</w:t>
            </w:r>
          </w:p>
        </w:tc>
        <w:tc>
          <w:tcPr>
            <w:tcW w:w="1395" w:type="dxa"/>
            <w:vAlign w:val="center"/>
          </w:tcPr>
          <w:p w:rsidR="002F6F04" w:rsidRDefault="002F6F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  <w:tc>
          <w:tcPr>
            <w:tcW w:w="1704" w:type="dxa"/>
            <w:vAlign w:val="center"/>
          </w:tcPr>
          <w:p w:rsidR="002F6F04" w:rsidRDefault="002F6F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F6F04" w:rsidTr="00CB739B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2F6F04" w:rsidRDefault="002F6F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2F6F04" w:rsidRDefault="002F6F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281B00" w:rsidRDefault="00281B00" w:rsidP="00281B0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17.12.05</w:t>
            </w:r>
          </w:p>
          <w:p w:rsidR="002F6F04" w:rsidRDefault="00281B00" w:rsidP="008A061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17.12.05</w:t>
            </w:r>
          </w:p>
        </w:tc>
        <w:tc>
          <w:tcPr>
            <w:tcW w:w="2795" w:type="dxa"/>
            <w:gridSpan w:val="2"/>
            <w:vAlign w:val="center"/>
          </w:tcPr>
          <w:p w:rsidR="002F6F04" w:rsidRDefault="002F6F04" w:rsidP="00416402">
            <w:pPr>
              <w:snapToGrid w:val="0"/>
              <w:spacing w:line="360" w:lineRule="exact"/>
              <w:rPr>
                <w:b/>
                <w:sz w:val="20"/>
              </w:rPr>
            </w:pPr>
          </w:p>
        </w:tc>
        <w:tc>
          <w:tcPr>
            <w:tcW w:w="1395" w:type="dxa"/>
            <w:vAlign w:val="center"/>
          </w:tcPr>
          <w:p w:rsidR="002F6F04" w:rsidRDefault="002F6F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04" w:type="dxa"/>
            <w:vAlign w:val="center"/>
          </w:tcPr>
          <w:p w:rsidR="002F6F04" w:rsidRDefault="002F6F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7366E" w:rsidTr="00871D6E">
        <w:trPr>
          <w:cantSplit/>
          <w:trHeight w:val="78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A0125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 w:rsidRDefault="00A0125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BF25A4" w:rsidRPr="002F6F04" w:rsidRDefault="002F6F04" w:rsidP="002F6F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2F6F04">
              <w:rPr>
                <w:rFonts w:hint="eastAsia"/>
                <w:b/>
                <w:sz w:val="20"/>
              </w:rPr>
              <w:t>原料采购——原料检验——开料——冲压——焊接——校正整型——喷涂——试拼装——验收——入库</w:t>
            </w:r>
          </w:p>
        </w:tc>
      </w:tr>
      <w:tr w:rsidR="00D7366E" w:rsidTr="00416402">
        <w:trPr>
          <w:cantSplit/>
          <w:trHeight w:val="117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A0125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 w:rsidRDefault="00A0125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 w:rsidRDefault="00A0125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 w:rsidR="00BF25A4" w:rsidRDefault="002F6F04" w:rsidP="002F6F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C33EC6">
              <w:rPr>
                <w:rFonts w:asciiTheme="minorEastAsia" w:eastAsiaTheme="minorEastAsia" w:hAnsiTheme="minorEastAsia"/>
                <w:sz w:val="21"/>
                <w:szCs w:val="21"/>
              </w:rPr>
              <w:t>关键过程是</w:t>
            </w: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焊接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和喷涂</w:t>
            </w:r>
            <w:r w:rsidRPr="00C33EC6">
              <w:rPr>
                <w:rFonts w:asciiTheme="minorEastAsia" w:eastAsiaTheme="minorEastAsia" w:hAnsiTheme="minorEastAsia"/>
                <w:sz w:val="21"/>
                <w:szCs w:val="21"/>
              </w:rPr>
              <w:t>过程</w:t>
            </w: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，焊接</w:t>
            </w:r>
            <w:r w:rsidRPr="00C33EC6">
              <w:rPr>
                <w:rFonts w:asciiTheme="minorEastAsia" w:eastAsiaTheme="minorEastAsia" w:hAnsiTheme="minorEastAsia"/>
                <w:sz w:val="21"/>
                <w:szCs w:val="21"/>
              </w:rPr>
              <w:t>过程主要是控制电焊机电流电压焊丝直径</w:t>
            </w: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，喷塑过程主要是控制色差、气压、喷嘴距离、温度、时间。</w:t>
            </w:r>
          </w:p>
        </w:tc>
      </w:tr>
      <w:tr w:rsidR="00D7366E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A0125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2F6F04" w:rsidRPr="00C33EC6" w:rsidRDefault="002F6F04" w:rsidP="002F6F04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重大环境因素：火灾，粉尘排放，废气排放，固废排放；</w:t>
            </w:r>
          </w:p>
          <w:p w:rsidR="00BF25A4" w:rsidRDefault="002F6F04" w:rsidP="002F6F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控制措施：集中集收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D7366E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A0125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2F6F04" w:rsidRPr="00C33EC6" w:rsidRDefault="002F6F04" w:rsidP="002F6F04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不可接受风险：火灾，触电、粉尘伤害、噪声伤害；</w:t>
            </w:r>
          </w:p>
          <w:p w:rsidR="00BF25A4" w:rsidRDefault="002F6F04" w:rsidP="002F6F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控制措施：选用低噪声设备，合理布局，隔声减震；设备、电路定期检修、不定期检查，提高安全意识；做好火灾预防措施。一旦发生按相关应急预案执行；加强个体防护。</w:t>
            </w:r>
          </w:p>
        </w:tc>
      </w:tr>
      <w:tr w:rsidR="00D7366E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A0125D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BF25A4" w:rsidRDefault="002F6F04" w:rsidP="002F6F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中华人民共和国环保法、固体废物污染环境防治法、大气污染环境防治法，中华人民共和国安全生产法、劳动法、职业病防治法，</w:t>
            </w:r>
            <w:r w:rsidRPr="002F6F04">
              <w:rPr>
                <w:rFonts w:asciiTheme="minorEastAsia" w:eastAsiaTheme="minorEastAsia" w:hAnsiTheme="minorEastAsia" w:hint="eastAsia"/>
                <w:sz w:val="21"/>
                <w:szCs w:val="21"/>
              </w:rPr>
              <w:t>JGJ386-2016组合铝合金模板工程技术规程</w:t>
            </w: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</w:p>
        </w:tc>
      </w:tr>
      <w:tr w:rsidR="00D7366E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A0125D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BF25A4" w:rsidRDefault="002F6F04" w:rsidP="002F6F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C33EC6">
              <w:rPr>
                <w:rFonts w:asciiTheme="minorEastAsia" w:eastAsiaTheme="minorEastAsia" w:hAnsiTheme="minorEastAsia"/>
                <w:sz w:val="21"/>
                <w:szCs w:val="21"/>
              </w:rPr>
              <w:t>检验外观</w:t>
            </w: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C33EC6">
              <w:rPr>
                <w:rFonts w:asciiTheme="minorEastAsia" w:eastAsiaTheme="minorEastAsia" w:hAnsiTheme="minorEastAsia"/>
                <w:sz w:val="21"/>
                <w:szCs w:val="21"/>
              </w:rPr>
              <w:t>规格</w:t>
            </w: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、性能</w:t>
            </w:r>
            <w:r w:rsidR="00416402">
              <w:rPr>
                <w:rFonts w:asciiTheme="minorEastAsia" w:eastAsiaTheme="minorEastAsia" w:hAnsiTheme="minorEastAsia" w:hint="eastAsia"/>
                <w:sz w:val="21"/>
                <w:szCs w:val="21"/>
              </w:rPr>
              <w:t>、无型式试验要求</w:t>
            </w:r>
            <w:r w:rsidRPr="00C33EC6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</w:tr>
      <w:tr w:rsidR="00D7366E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A0125D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4" w:space="0" w:color="auto"/>
            </w:tcBorders>
            <w:vAlign w:val="center"/>
          </w:tcPr>
          <w:p w:rsidR="00BF25A4" w:rsidRDefault="002F6F04" w:rsidP="002F6F0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相关审核要求及技巧。</w:t>
            </w:r>
          </w:p>
        </w:tc>
      </w:tr>
    </w:tbl>
    <w:p w:rsidR="00BF25A4" w:rsidRPr="002F6F04" w:rsidRDefault="00CD1938">
      <w:pPr>
        <w:snapToGrid w:val="0"/>
        <w:rPr>
          <w:rFonts w:ascii="宋体"/>
          <w:b/>
          <w:sz w:val="22"/>
          <w:szCs w:val="22"/>
        </w:rPr>
      </w:pPr>
    </w:p>
    <w:p w:rsidR="00BF25A4" w:rsidRPr="00416402" w:rsidRDefault="00A0125D" w:rsidP="00416402">
      <w:pPr>
        <w:snapToGrid w:val="0"/>
        <w:jc w:val="left"/>
        <w:rPr>
          <w:rFonts w:asciiTheme="minorEastAsia" w:eastAsiaTheme="minorEastAsia" w:hAnsiTheme="minorEastAsia"/>
          <w:szCs w:val="24"/>
        </w:rPr>
      </w:pPr>
      <w:r w:rsidRPr="00416402">
        <w:rPr>
          <w:rFonts w:asciiTheme="minorEastAsia" w:eastAsiaTheme="minorEastAsia" w:hAnsiTheme="minorEastAsia" w:hint="eastAsia"/>
          <w:szCs w:val="24"/>
        </w:rPr>
        <w:t>填表人(专业人员)：</w:t>
      </w:r>
      <w:r w:rsidR="002F6F04" w:rsidRPr="00416402">
        <w:rPr>
          <w:rFonts w:asciiTheme="minorEastAsia" w:eastAsiaTheme="minorEastAsia" w:hAnsiTheme="minorEastAsia" w:hint="eastAsia"/>
          <w:szCs w:val="24"/>
        </w:rPr>
        <w:t xml:space="preserve">伍光华   </w:t>
      </w:r>
      <w:r w:rsidRPr="00416402">
        <w:rPr>
          <w:rFonts w:asciiTheme="minorEastAsia" w:eastAsiaTheme="minorEastAsia" w:hAnsiTheme="minorEastAsia" w:hint="eastAsia"/>
          <w:szCs w:val="24"/>
        </w:rPr>
        <w:t>日期：</w:t>
      </w:r>
      <w:r w:rsidR="002F6F04" w:rsidRPr="00416402">
        <w:rPr>
          <w:rFonts w:asciiTheme="minorEastAsia" w:eastAsiaTheme="minorEastAsia" w:hAnsiTheme="minorEastAsia" w:hint="eastAsia"/>
          <w:szCs w:val="24"/>
        </w:rPr>
        <w:t>2020-8-19</w:t>
      </w:r>
      <w:r w:rsidRPr="00416402">
        <w:rPr>
          <w:rFonts w:asciiTheme="minorEastAsia" w:eastAsiaTheme="minorEastAsia" w:hAnsiTheme="minorEastAsia" w:hint="eastAsia"/>
          <w:szCs w:val="24"/>
        </w:rPr>
        <w:t xml:space="preserve">   审核组长： </w:t>
      </w:r>
      <w:r w:rsidR="00416402" w:rsidRPr="00416402">
        <w:rPr>
          <w:rFonts w:asciiTheme="minorEastAsia" w:eastAsiaTheme="minorEastAsia" w:hAnsiTheme="minorEastAsia" w:hint="eastAsia"/>
          <w:szCs w:val="24"/>
        </w:rPr>
        <w:t>文波</w:t>
      </w:r>
      <w:r w:rsidRPr="00416402">
        <w:rPr>
          <w:rFonts w:asciiTheme="minorEastAsia" w:eastAsiaTheme="minorEastAsia" w:hAnsiTheme="minorEastAsia" w:hint="eastAsia"/>
          <w:szCs w:val="24"/>
        </w:rPr>
        <w:t xml:space="preserve">    日期：</w:t>
      </w:r>
      <w:r w:rsidR="00416402" w:rsidRPr="00416402">
        <w:rPr>
          <w:rFonts w:asciiTheme="minorEastAsia" w:eastAsiaTheme="minorEastAsia" w:hAnsiTheme="minorEastAsia" w:hint="eastAsia"/>
          <w:szCs w:val="24"/>
        </w:rPr>
        <w:t>2020.8.19</w:t>
      </w:r>
    </w:p>
    <w:p w:rsidR="00BF25A4" w:rsidRDefault="00CD1938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A0125D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938" w:rsidRDefault="00CD1938" w:rsidP="00D7366E">
      <w:r>
        <w:separator/>
      </w:r>
    </w:p>
  </w:endnote>
  <w:endnote w:type="continuationSeparator" w:id="1">
    <w:p w:rsidR="00CD1938" w:rsidRDefault="00CD1938" w:rsidP="00D73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938" w:rsidRDefault="00CD1938" w:rsidP="00D7366E">
      <w:r>
        <w:separator/>
      </w:r>
    </w:p>
  </w:footnote>
  <w:footnote w:type="continuationSeparator" w:id="1">
    <w:p w:rsidR="00CD1938" w:rsidRDefault="00CD1938" w:rsidP="00D73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A0125D" w:rsidP="002F6F0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3A2961" w:rsidP="002F6F04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A0125D" w:rsidP="002F6F04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0125D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3A2961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366E"/>
    <w:rsid w:val="00281B00"/>
    <w:rsid w:val="002F6F04"/>
    <w:rsid w:val="003A2961"/>
    <w:rsid w:val="00416402"/>
    <w:rsid w:val="00871D6E"/>
    <w:rsid w:val="008A061F"/>
    <w:rsid w:val="00A0125D"/>
    <w:rsid w:val="00CB739B"/>
    <w:rsid w:val="00CD1938"/>
    <w:rsid w:val="00D7366E"/>
    <w:rsid w:val="00E97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127</Words>
  <Characters>729</Characters>
  <Application>Microsoft Office Word</Application>
  <DocSecurity>0</DocSecurity>
  <Lines>6</Lines>
  <Paragraphs>1</Paragraphs>
  <ScaleCrop>false</ScaleCrop>
  <Company>微软中国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22</cp:revision>
  <dcterms:created xsi:type="dcterms:W3CDTF">2015-06-17T11:40:00Z</dcterms:created>
  <dcterms:modified xsi:type="dcterms:W3CDTF">2020-09-07T01:41:00Z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