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662D3" w14:textId="77777777" w:rsidR="00694D2D" w:rsidRDefault="0012278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694D2D" w14:paraId="65A17540" w14:textId="77777777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578A2F90" w14:textId="77777777" w:rsidR="00694D2D" w:rsidRDefault="00122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6B4F8B57" w14:textId="77777777" w:rsidR="00694D2D" w:rsidRDefault="0012278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北京京安先锋科技有限公司</w:t>
            </w:r>
            <w:bookmarkEnd w:id="0"/>
          </w:p>
        </w:tc>
      </w:tr>
      <w:tr w:rsidR="00694D2D" w14:paraId="399DECBB" w14:textId="77777777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7E1C00C6" w14:textId="77777777" w:rsidR="00694D2D" w:rsidRDefault="00122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135694AF" w14:textId="77777777" w:rsidR="00694D2D" w:rsidRDefault="0012278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0379-2020-EO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7B92AEA6" w14:textId="77777777" w:rsidR="00694D2D" w:rsidRDefault="00122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45431588" w14:textId="77777777" w:rsidR="00694D2D" w:rsidRDefault="00122787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694D2D" w14:paraId="0CC0724F" w14:textId="77777777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7A8F921B" w14:textId="77777777" w:rsidR="00694D2D" w:rsidRDefault="00122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70E4FD48" w14:textId="77777777" w:rsidR="00694D2D" w:rsidRDefault="00122787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王晓明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14:paraId="1BD5AD84" w14:textId="77777777" w:rsidR="00694D2D" w:rsidRDefault="00122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6F6E6C41" w14:textId="77777777" w:rsidR="00694D2D" w:rsidRDefault="0012278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13910503896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14:paraId="7A3BE881" w14:textId="77777777" w:rsidR="00694D2D" w:rsidRDefault="00122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67539678" w14:textId="77777777" w:rsidR="00694D2D" w:rsidRDefault="00694D2D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694D2D" w14:paraId="0B3092D5" w14:textId="77777777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4DEDE5B7" w14:textId="77777777" w:rsidR="00694D2D" w:rsidRDefault="00122787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3A926CFB" w14:textId="5CD6A885" w:rsidR="00694D2D" w:rsidRDefault="00597125">
            <w:bookmarkStart w:id="8" w:name="最高管理者"/>
            <w:bookmarkEnd w:id="8"/>
            <w:r>
              <w:t>刘洪彬</w:t>
            </w:r>
          </w:p>
        </w:tc>
        <w:tc>
          <w:tcPr>
            <w:tcW w:w="1701" w:type="dxa"/>
            <w:gridSpan w:val="2"/>
            <w:vAlign w:val="center"/>
          </w:tcPr>
          <w:p w14:paraId="1E6BA84F" w14:textId="77777777" w:rsidR="00694D2D" w:rsidRDefault="00122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2324B159" w14:textId="77777777" w:rsidR="00694D2D" w:rsidRDefault="00694D2D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14:paraId="51B46438" w14:textId="77777777" w:rsidR="00694D2D" w:rsidRDefault="00694D2D"/>
        </w:tc>
        <w:tc>
          <w:tcPr>
            <w:tcW w:w="2079" w:type="dxa"/>
            <w:gridSpan w:val="3"/>
            <w:vMerge/>
            <w:vAlign w:val="center"/>
          </w:tcPr>
          <w:p w14:paraId="10759DBA" w14:textId="77777777" w:rsidR="00694D2D" w:rsidRDefault="00694D2D"/>
        </w:tc>
      </w:tr>
      <w:tr w:rsidR="00694D2D" w14:paraId="3EFB169F" w14:textId="77777777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617DB9F0" w14:textId="77777777" w:rsidR="00694D2D" w:rsidRDefault="00122787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2F530DBF" w14:textId="77777777" w:rsidR="00694D2D" w:rsidRDefault="0012278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14:paraId="20431EE6" w14:textId="77777777" w:rsidR="00694D2D" w:rsidRDefault="0012278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14:paraId="4A050E1C" w14:textId="77777777" w:rsidR="00694D2D" w:rsidRDefault="00122787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694D2D" w14:paraId="2AE24EFD" w14:textId="77777777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419FB26B" w14:textId="77777777" w:rsidR="00694D2D" w:rsidRDefault="00122787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268C98DA" w14:textId="77777777" w:rsidR="00694D2D" w:rsidRDefault="00122787">
            <w:bookmarkStart w:id="10" w:name="审核范围"/>
            <w:r>
              <w:t>E</w:t>
            </w:r>
            <w:r>
              <w:t>：电子产品、机械设备、服装鞋帽、警用器材、道路交通安全器材、安全技术防范器材、刑事技术侦察器材、反恐防爆安检器材的销售（有许可要求除外）</w:t>
            </w:r>
            <w:r>
              <w:t xml:space="preserve"> </w:t>
            </w:r>
            <w:r>
              <w:t>；警用器材（安检门、</w:t>
            </w:r>
            <w:r>
              <w:t>X</w:t>
            </w:r>
            <w:r>
              <w:t>光机、执法记录仪、采集工作站、酒精检测仪、骑行服、作训服、作训鞋、防弹衣、防弹防刺服、防暴服、排爆服、防暴头盔、防暴盾牌、防弹盾牌、无人机及管制装备）的技术开发</w:t>
            </w:r>
          </w:p>
          <w:p w14:paraId="7AD09ED6" w14:textId="77777777" w:rsidR="00694D2D" w:rsidRDefault="00122787">
            <w:r>
              <w:t>O</w:t>
            </w:r>
            <w:r>
              <w:t>：电子产品、机械设备、服装鞋帽、警用器材、道路交通安全器材、安全技术防范器材、刑事技术侦察器材、反恐防爆安检器材的销售（有许可要求除外）</w:t>
            </w:r>
            <w:r>
              <w:t xml:space="preserve"> </w:t>
            </w:r>
            <w:r>
              <w:t>；警用器材（安检门、</w:t>
            </w:r>
            <w:r>
              <w:t>X</w:t>
            </w:r>
            <w:r>
              <w:t>光机、执法记录仪、采集工作站、酒精检测仪、骑行服、作训服、作训鞋、防弹衣、防弹防刺服、防暴服、排爆服、防暴头盔、防暴盾牌、防弹盾牌、无人机及管制装备）的技术开发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14:paraId="306A6810" w14:textId="77777777" w:rsidR="00694D2D" w:rsidRDefault="00122787">
            <w:r>
              <w:rPr>
                <w:rFonts w:hint="eastAsia"/>
              </w:rPr>
              <w:t>专业</w:t>
            </w:r>
          </w:p>
          <w:p w14:paraId="7D26EC13" w14:textId="77777777" w:rsidR="00694D2D" w:rsidRDefault="00122787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593B92EE" w14:textId="77777777" w:rsidR="00694D2D" w:rsidRDefault="00122787">
            <w:bookmarkStart w:id="11" w:name="专业代码"/>
            <w:r>
              <w:t>E</w:t>
            </w:r>
            <w:r>
              <w:t>：</w:t>
            </w:r>
            <w:r>
              <w:t>29.12.00;34.05.00</w:t>
            </w:r>
          </w:p>
          <w:p w14:paraId="5D80A261" w14:textId="77777777" w:rsidR="00694D2D" w:rsidRDefault="00122787">
            <w:r>
              <w:t>O</w:t>
            </w:r>
            <w:r>
              <w:t>：</w:t>
            </w:r>
            <w:r>
              <w:t>29.12.00;34.05.00</w:t>
            </w:r>
            <w:bookmarkEnd w:id="11"/>
          </w:p>
        </w:tc>
      </w:tr>
      <w:tr w:rsidR="00694D2D" w14:paraId="480AED74" w14:textId="77777777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46FCFB07" w14:textId="77777777" w:rsidR="00694D2D" w:rsidRDefault="00122787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72372171" w14:textId="77777777" w:rsidR="00694D2D" w:rsidRDefault="0012278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E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 24001-2016/ISO14001:2015,O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GB/T45001-2020 / 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2"/>
          </w:p>
        </w:tc>
      </w:tr>
      <w:tr w:rsidR="00694D2D" w14:paraId="2F950E02" w14:textId="77777777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6644494A" w14:textId="77777777" w:rsidR="00694D2D" w:rsidRDefault="00122787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64BC8707" w14:textId="77777777" w:rsidR="00694D2D" w:rsidRDefault="0012278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694D2D" w14:paraId="18502FF9" w14:textId="77777777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04471CE0" w14:textId="77777777" w:rsidR="00694D2D" w:rsidRDefault="00122787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372B6F0E" w14:textId="77777777" w:rsidR="00694D2D" w:rsidRDefault="0012278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694D2D" w14:paraId="46B73AFE" w14:textId="77777777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574D2CA9" w14:textId="77777777" w:rsidR="00694D2D" w:rsidRDefault="00122787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694D2D" w14:paraId="2D42E41B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E5EF5D1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1C094113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2A1229FB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15E13EE1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7D35F628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14:paraId="1A31541F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7174D8D7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14:paraId="2AAF970F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694D2D" w14:paraId="7C4CC296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A35A87C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14:paraId="778DA497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0FF02553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0AD4AD5C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14:paraId="1C0B4B7C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785B9C33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E:29.12.00,34.05.00</w:t>
            </w:r>
          </w:p>
          <w:p w14:paraId="6D844DA8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O:29.12.00,34.05.00</w:t>
            </w:r>
          </w:p>
        </w:tc>
        <w:tc>
          <w:tcPr>
            <w:tcW w:w="1559" w:type="dxa"/>
            <w:gridSpan w:val="4"/>
            <w:vAlign w:val="center"/>
          </w:tcPr>
          <w:p w14:paraId="07A40D10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14:paraId="3B95C8FF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R="00694D2D" w14:paraId="2E179881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7D20089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 w14:paraId="3E6B4DFA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359B513A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2287FD02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实习审核员</w:t>
            </w:r>
          </w:p>
          <w:p w14:paraId="5601EE85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23285862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E:29.12.00</w:t>
            </w:r>
          </w:p>
          <w:p w14:paraId="5DD368F0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14:paraId="126DA804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229" w:type="dxa"/>
            <w:vAlign w:val="center"/>
          </w:tcPr>
          <w:p w14:paraId="13D3595A" w14:textId="77777777" w:rsidR="00694D2D" w:rsidRDefault="001227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ISC-218164</w:t>
            </w:r>
          </w:p>
        </w:tc>
      </w:tr>
      <w:tr w:rsidR="00694D2D" w14:paraId="71211CCE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5A42594A" w14:textId="77777777" w:rsidR="00694D2D" w:rsidRDefault="00694D2D"/>
        </w:tc>
        <w:tc>
          <w:tcPr>
            <w:tcW w:w="780" w:type="dxa"/>
            <w:gridSpan w:val="2"/>
            <w:vAlign w:val="center"/>
          </w:tcPr>
          <w:p w14:paraId="3E685036" w14:textId="77777777" w:rsidR="00694D2D" w:rsidRDefault="00694D2D"/>
        </w:tc>
        <w:tc>
          <w:tcPr>
            <w:tcW w:w="720" w:type="dxa"/>
            <w:vAlign w:val="center"/>
          </w:tcPr>
          <w:p w14:paraId="42DA09C6" w14:textId="77777777" w:rsidR="00694D2D" w:rsidRDefault="00694D2D"/>
        </w:tc>
        <w:tc>
          <w:tcPr>
            <w:tcW w:w="1141" w:type="dxa"/>
            <w:gridSpan w:val="2"/>
            <w:vAlign w:val="center"/>
          </w:tcPr>
          <w:p w14:paraId="41B5C8D2" w14:textId="77777777" w:rsidR="00694D2D" w:rsidRDefault="00694D2D"/>
        </w:tc>
        <w:tc>
          <w:tcPr>
            <w:tcW w:w="3402" w:type="dxa"/>
            <w:gridSpan w:val="4"/>
            <w:vAlign w:val="center"/>
          </w:tcPr>
          <w:p w14:paraId="75E5FC99" w14:textId="77777777" w:rsidR="00694D2D" w:rsidRDefault="00694D2D"/>
        </w:tc>
        <w:tc>
          <w:tcPr>
            <w:tcW w:w="1559" w:type="dxa"/>
            <w:gridSpan w:val="4"/>
            <w:vAlign w:val="center"/>
          </w:tcPr>
          <w:p w14:paraId="13187165" w14:textId="77777777" w:rsidR="00694D2D" w:rsidRDefault="00694D2D"/>
        </w:tc>
        <w:tc>
          <w:tcPr>
            <w:tcW w:w="1229" w:type="dxa"/>
            <w:vAlign w:val="center"/>
          </w:tcPr>
          <w:p w14:paraId="2BC2F441" w14:textId="77777777" w:rsidR="00694D2D" w:rsidRDefault="00694D2D"/>
        </w:tc>
      </w:tr>
      <w:tr w:rsidR="00694D2D" w14:paraId="22DDB1BF" w14:textId="77777777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1E5AF7B6" w14:textId="77777777" w:rsidR="00694D2D" w:rsidRDefault="0012278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694D2D" w14:paraId="118168D5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2DF8C1CE" w14:textId="77777777" w:rsidR="00694D2D" w:rsidRDefault="00122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3B2FD85F" w14:textId="77777777" w:rsidR="00694D2D" w:rsidRDefault="00122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58C9ADD" w14:textId="77777777" w:rsidR="00694D2D" w:rsidRDefault="00122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6E1DEEC4" w14:textId="77777777" w:rsidR="00694D2D" w:rsidRDefault="00122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D5DD748" w14:textId="77777777" w:rsidR="00694D2D" w:rsidRDefault="00694D2D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6418A538" w14:textId="77777777" w:rsidR="00694D2D" w:rsidRDefault="00122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20873ACD" w14:textId="77777777" w:rsidR="00694D2D" w:rsidRDefault="00122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7EE77BB2" w14:textId="77777777" w:rsidR="00694D2D" w:rsidRDefault="00694D2D"/>
        </w:tc>
      </w:tr>
      <w:tr w:rsidR="00694D2D" w14:paraId="6ECA6484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2C9F6EF3" w14:textId="77777777" w:rsidR="00694D2D" w:rsidRDefault="0012278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7B702343" w14:textId="77777777" w:rsidR="00694D2D" w:rsidRDefault="00694D2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805AA04" w14:textId="77777777" w:rsidR="00694D2D" w:rsidRDefault="00694D2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2C582BDA" w14:textId="77777777" w:rsidR="00694D2D" w:rsidRDefault="00694D2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D972036" w14:textId="77777777" w:rsidR="00694D2D" w:rsidRDefault="00694D2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39BBA58A" w14:textId="77777777" w:rsidR="00694D2D" w:rsidRDefault="00694D2D">
            <w:pPr>
              <w:spacing w:line="360" w:lineRule="auto"/>
            </w:pPr>
          </w:p>
        </w:tc>
      </w:tr>
      <w:tr w:rsidR="00694D2D" w14:paraId="060FCBBC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657EFD6F" w14:textId="77777777" w:rsidR="00694D2D" w:rsidRDefault="0012278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53CD714D" w14:textId="77777777" w:rsidR="00694D2D" w:rsidRDefault="0012278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2020.10.15</w:t>
            </w:r>
          </w:p>
        </w:tc>
        <w:tc>
          <w:tcPr>
            <w:tcW w:w="1134" w:type="dxa"/>
            <w:gridSpan w:val="2"/>
            <w:vAlign w:val="center"/>
          </w:tcPr>
          <w:p w14:paraId="0B8078FB" w14:textId="77777777" w:rsidR="00694D2D" w:rsidRDefault="0012278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5AADFF23" w14:textId="77777777" w:rsidR="00694D2D" w:rsidRDefault="00694D2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021C644" w14:textId="77777777" w:rsidR="00694D2D" w:rsidRDefault="0012278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0AC015C5" w14:textId="77777777" w:rsidR="00694D2D" w:rsidRDefault="00122787">
            <w:pPr>
              <w:spacing w:line="360" w:lineRule="auto"/>
            </w:pPr>
            <w:r>
              <w:rPr>
                <w:rFonts w:hint="eastAsia"/>
              </w:rPr>
              <w:t>2020.10.15</w:t>
            </w:r>
          </w:p>
        </w:tc>
      </w:tr>
    </w:tbl>
    <w:p w14:paraId="2707A25F" w14:textId="77777777" w:rsidR="00694D2D" w:rsidRDefault="00694D2D">
      <w:pPr>
        <w:widowControl/>
        <w:jc w:val="left"/>
      </w:pPr>
    </w:p>
    <w:p w14:paraId="6AECDD64" w14:textId="77777777" w:rsidR="00694D2D" w:rsidRDefault="00694D2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BF63F17" w14:textId="77777777" w:rsidR="00694D2D" w:rsidRDefault="00122787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694D2D" w14:paraId="1859D9EE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0DF0F46" w14:textId="77777777" w:rsidR="00694D2D" w:rsidRDefault="00122787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694D2D" w14:paraId="74698254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4A0A4FB5" w14:textId="77777777" w:rsidR="00694D2D" w:rsidRDefault="0012278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14:paraId="08A0C134" w14:textId="77777777" w:rsidR="00694D2D" w:rsidRDefault="0012278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14:paraId="1A209154" w14:textId="77777777" w:rsidR="00694D2D" w:rsidRDefault="0012278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E740826" w14:textId="77777777" w:rsidR="00694D2D" w:rsidRDefault="0012278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694D2D" w14:paraId="53B8AA4B" w14:textId="77777777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0EB9B958" w14:textId="77777777" w:rsidR="00694D2D" w:rsidRDefault="00122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</w:t>
            </w:r>
          </w:p>
          <w:p w14:paraId="06081CF2" w14:textId="77777777" w:rsidR="00694D2D" w:rsidRDefault="00122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10.16</w:t>
            </w:r>
          </w:p>
        </w:tc>
        <w:tc>
          <w:tcPr>
            <w:tcW w:w="1505" w:type="dxa"/>
            <w:vAlign w:val="center"/>
          </w:tcPr>
          <w:p w14:paraId="004B1755" w14:textId="77777777" w:rsidR="00694D2D" w:rsidRDefault="00122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14:paraId="5BCAB9D2" w14:textId="77777777" w:rsidR="00694D2D" w:rsidRDefault="00122787">
            <w:pPr>
              <w:adjustRightInd w:val="0"/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B4791FF" w14:textId="77777777" w:rsidR="00694D2D" w:rsidRDefault="00122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694D2D" w14:paraId="78053BB5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6E69E419" w14:textId="77777777" w:rsidR="00694D2D" w:rsidRDefault="00694D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F607FA7" w14:textId="77777777" w:rsidR="00694D2D" w:rsidRDefault="00122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9:00-10:00</w:t>
            </w:r>
          </w:p>
        </w:tc>
        <w:tc>
          <w:tcPr>
            <w:tcW w:w="6665" w:type="dxa"/>
            <w:vAlign w:val="center"/>
          </w:tcPr>
          <w:p w14:paraId="640E0B26" w14:textId="77777777" w:rsidR="00694D2D" w:rsidRDefault="0012278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含员工代表）</w:t>
            </w:r>
            <w:r>
              <w:rPr>
                <w:rFonts w:hint="eastAsia"/>
                <w:sz w:val="21"/>
                <w:szCs w:val="21"/>
              </w:rPr>
              <w:t>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安全事故及投诉情况；</w:t>
            </w:r>
          </w:p>
          <w:p w14:paraId="09CE96C9" w14:textId="77777777" w:rsidR="00694D2D" w:rsidRDefault="00122787">
            <w:pPr>
              <w:adjustRightInd w:val="0"/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S:4.1/4.3/5.4/5.2/6.2/9.3/7.1/9.1.1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57B58A9" w14:textId="77777777" w:rsidR="00694D2D" w:rsidRDefault="00122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694D2D" w14:paraId="079F9863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BD099AB" w14:textId="77777777" w:rsidR="00694D2D" w:rsidRDefault="00694D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0CA42C56" w14:textId="77777777" w:rsidR="00694D2D" w:rsidRDefault="00122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10:00-12:30</w:t>
            </w:r>
          </w:p>
        </w:tc>
        <w:tc>
          <w:tcPr>
            <w:tcW w:w="6665" w:type="dxa"/>
            <w:vAlign w:val="center"/>
          </w:tcPr>
          <w:p w14:paraId="1145926C" w14:textId="77777777" w:rsidR="00694D2D" w:rsidRDefault="00122787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综合部（含财务）：文件化信息，环境因素、危险源的识别评价情况，合规义务、适用法律法规识别的充分性及合规性评价情况，目标、指标及管理方案的可行性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内审情况、财务资金情况</w:t>
            </w:r>
          </w:p>
          <w:p w14:paraId="350EEF09" w14:textId="77777777" w:rsidR="00694D2D" w:rsidRDefault="00122787">
            <w:pPr>
              <w:pStyle w:val="a4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6.2 /6.1.2/6.1.3/7.2/7.5/8.1/8.2/9.1.2/9.2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8F4EFC8" w14:textId="77777777" w:rsidR="00694D2D" w:rsidRDefault="00122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694D2D" w14:paraId="2CAD069F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10A5C172" w14:textId="77777777" w:rsidR="00694D2D" w:rsidRDefault="00694D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1FADDB9" w14:textId="77777777" w:rsidR="00694D2D" w:rsidRDefault="00122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9:00-12:30</w:t>
            </w:r>
          </w:p>
        </w:tc>
        <w:tc>
          <w:tcPr>
            <w:tcW w:w="6665" w:type="dxa"/>
            <w:vAlign w:val="center"/>
          </w:tcPr>
          <w:p w14:paraId="5018DB99" w14:textId="77777777" w:rsidR="00694D2D" w:rsidRDefault="00122787">
            <w:pPr>
              <w:spacing w:line="360" w:lineRule="auto"/>
            </w:pPr>
            <w:r>
              <w:rPr>
                <w:rFonts w:hint="eastAsia"/>
              </w:rPr>
              <w:t>技术部：</w:t>
            </w:r>
            <w:r>
              <w:rPr>
                <w:rFonts w:hint="eastAsia"/>
              </w:rPr>
              <w:t>了解受审核方服务的场所、产品与认证范围一致性，了解设备管理包括特种设备控制，了解监视测量资源控制，了解</w:t>
            </w:r>
            <w:r>
              <w:rPr>
                <w:rFonts w:hint="eastAsia"/>
              </w:rPr>
              <w:t>销售产品</w:t>
            </w:r>
            <w:r>
              <w:rPr>
                <w:rFonts w:hint="eastAsia"/>
              </w:rPr>
              <w:t>与服务工艺、检验控制。</w:t>
            </w:r>
          </w:p>
          <w:p w14:paraId="64AD4ACE" w14:textId="77777777" w:rsidR="00694D2D" w:rsidRDefault="00122787">
            <w:pPr>
              <w:pStyle w:val="a4"/>
            </w:pPr>
            <w:r>
              <w:rPr>
                <w:rFonts w:hint="eastAsia"/>
                <w:sz w:val="21"/>
                <w:szCs w:val="21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EO:5.3/6.1/6.2/8.1/8.2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71BB2F3" w14:textId="77777777" w:rsidR="00694D2D" w:rsidRDefault="00122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694D2D" w14:paraId="2FBAEAAD" w14:textId="77777777">
        <w:trPr>
          <w:cantSplit/>
          <w:trHeight w:val="1053"/>
        </w:trPr>
        <w:tc>
          <w:tcPr>
            <w:tcW w:w="1037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E3BC49" w14:textId="77777777" w:rsidR="00694D2D" w:rsidRDefault="00122787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午餐时间：</w:t>
            </w:r>
            <w:r>
              <w:rPr>
                <w:rFonts w:hint="eastAsia"/>
                <w:sz w:val="21"/>
                <w:szCs w:val="21"/>
              </w:rPr>
              <w:t>12:30-13:00</w:t>
            </w:r>
          </w:p>
        </w:tc>
      </w:tr>
      <w:tr w:rsidR="00694D2D" w14:paraId="3BFE203A" w14:textId="77777777">
        <w:trPr>
          <w:cantSplit/>
          <w:trHeight w:val="1053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30C9C47E" w14:textId="77777777" w:rsidR="00694D2D" w:rsidRDefault="00122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</w:t>
            </w:r>
          </w:p>
          <w:p w14:paraId="4783E0DA" w14:textId="77777777" w:rsidR="00694D2D" w:rsidRDefault="00122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10.16</w:t>
            </w:r>
          </w:p>
        </w:tc>
        <w:tc>
          <w:tcPr>
            <w:tcW w:w="1505" w:type="dxa"/>
            <w:vAlign w:val="center"/>
          </w:tcPr>
          <w:p w14:paraId="2955E530" w14:textId="77777777" w:rsidR="00694D2D" w:rsidRDefault="00122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13:00-15:00</w:t>
            </w:r>
          </w:p>
        </w:tc>
        <w:tc>
          <w:tcPr>
            <w:tcW w:w="6665" w:type="dxa"/>
            <w:vAlign w:val="center"/>
          </w:tcPr>
          <w:p w14:paraId="5F461BAE" w14:textId="77777777" w:rsidR="00694D2D" w:rsidRDefault="00122787">
            <w:pPr>
              <w:adjustRightInd w:val="0"/>
              <w:snapToGrid w:val="0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综合部（含财务）：文件化信息，环境因素、危险源的识别评价情况，合规义务、适用法律法规识别的充分性及合规性评价情况，目标、指标及管理方案的可行性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内审情况、财务资金情况</w:t>
            </w:r>
          </w:p>
          <w:p w14:paraId="1FA0D9B9" w14:textId="77777777" w:rsidR="00694D2D" w:rsidRDefault="00122787">
            <w:pPr>
              <w:adjustRightInd w:val="0"/>
              <w:snapToGrid w:val="0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涉及条款：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E:</w:t>
            </w:r>
            <w:r>
              <w:rPr>
                <w:rFonts w:hint="eastAsia"/>
                <w:color w:val="000000" w:themeColor="text1"/>
              </w:rPr>
              <w:t>6.2 /6.1.2/6.1.3/7.2/7.5/8.1/8.2/9.1.2/9.2</w:t>
            </w:r>
          </w:p>
          <w:p w14:paraId="78CD5D2E" w14:textId="77777777" w:rsidR="00694D2D" w:rsidRDefault="00694D2D">
            <w:pPr>
              <w:spacing w:line="360" w:lineRule="auto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97C98C8" w14:textId="77777777" w:rsidR="00694D2D" w:rsidRDefault="00122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694D2D" w14:paraId="4E0C2E59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1F271662" w14:textId="77777777" w:rsidR="00694D2D" w:rsidRDefault="00694D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399261C1" w14:textId="77777777" w:rsidR="00694D2D" w:rsidRDefault="00122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15:00-16:30</w:t>
            </w:r>
          </w:p>
        </w:tc>
        <w:tc>
          <w:tcPr>
            <w:tcW w:w="6665" w:type="dxa"/>
            <w:vAlign w:val="center"/>
          </w:tcPr>
          <w:p w14:paraId="3FBCECC6" w14:textId="77777777" w:rsidR="00694D2D" w:rsidRDefault="00122787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安全事故及投诉情况；</w:t>
            </w:r>
          </w:p>
          <w:p w14:paraId="4DD44298" w14:textId="77777777" w:rsidR="00694D2D" w:rsidRDefault="00122787">
            <w:pPr>
              <w:adjustRightInd w:val="0"/>
              <w:snapToGrid w:val="0"/>
              <w:spacing w:line="360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涉及条款：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E:4.1/4.3/5.4/5.2/6.2/9.3/7.1/9.1.1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30B92D0" w14:textId="77777777" w:rsidR="00694D2D" w:rsidRDefault="00122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694D2D" w14:paraId="65D4AB97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445ADEAE" w14:textId="77777777" w:rsidR="00694D2D" w:rsidRDefault="00694D2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D1D8496" w14:textId="77777777" w:rsidR="00694D2D" w:rsidRDefault="00122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16:30-17:00</w:t>
            </w:r>
          </w:p>
        </w:tc>
        <w:tc>
          <w:tcPr>
            <w:tcW w:w="6665" w:type="dxa"/>
            <w:vAlign w:val="center"/>
          </w:tcPr>
          <w:p w14:paraId="2074645B" w14:textId="77777777" w:rsidR="00694D2D" w:rsidRDefault="00122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与管理层沟通、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C3AC642" w14:textId="77777777" w:rsidR="00694D2D" w:rsidRDefault="00122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 w14:paraId="2AC7A2FD" w14:textId="77777777" w:rsidR="00694D2D" w:rsidRDefault="00694D2D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47C4834D" w14:textId="77777777" w:rsidR="00694D2D" w:rsidRDefault="00122787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58EDEE13" w14:textId="77777777" w:rsidR="00694D2D" w:rsidRDefault="0012278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14:paraId="3AD32538" w14:textId="77777777" w:rsidR="00694D2D" w:rsidRDefault="0012278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14:paraId="5147B8C6" w14:textId="77777777" w:rsidR="00694D2D" w:rsidRDefault="0012278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14:paraId="47885F31" w14:textId="77777777" w:rsidR="00694D2D" w:rsidRDefault="0012278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14:paraId="55B8BDC8" w14:textId="77777777" w:rsidR="00694D2D" w:rsidRDefault="0012278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2B557979" w14:textId="77777777" w:rsidR="00694D2D" w:rsidRDefault="0012278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14:paraId="0921EC4E" w14:textId="77777777" w:rsidR="00694D2D" w:rsidRDefault="0012278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14:paraId="75731B8A" w14:textId="77777777" w:rsidR="00694D2D" w:rsidRDefault="0012278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14:paraId="5BF4679B" w14:textId="77777777" w:rsidR="00694D2D" w:rsidRDefault="0012278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14:paraId="4A37837E" w14:textId="77777777" w:rsidR="00694D2D" w:rsidRDefault="0012278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14:paraId="4EBC5EFA" w14:textId="77777777" w:rsidR="00694D2D" w:rsidRDefault="0012278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14:paraId="2B946D5F" w14:textId="77777777" w:rsidR="00694D2D" w:rsidRDefault="0012278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14:paraId="7834931A" w14:textId="77777777" w:rsidR="00694D2D" w:rsidRDefault="0012278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14:paraId="13FC3220" w14:textId="77777777" w:rsidR="00694D2D" w:rsidRDefault="00122787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4D1BBBD5" w14:textId="77777777" w:rsidR="00694D2D" w:rsidRDefault="0012278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3C01BBC9" w14:textId="77777777" w:rsidR="00694D2D" w:rsidRDefault="0012278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298DECF5" w14:textId="77777777" w:rsidR="00694D2D" w:rsidRDefault="00122787">
      <w:pPr>
        <w:pStyle w:val="ab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44C82BCD" w14:textId="77777777" w:rsidR="00694D2D" w:rsidRDefault="00122787">
      <w:pPr>
        <w:pStyle w:val="ab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4E45252C" w14:textId="77777777" w:rsidR="00694D2D" w:rsidRDefault="00122787">
      <w:pPr>
        <w:pStyle w:val="ab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</w:t>
      </w:r>
      <w:r>
        <w:rPr>
          <w:rFonts w:ascii="华文细黑" w:eastAsia="华文细黑" w:hAnsi="华文细黑" w:hint="eastAsia"/>
          <w:b/>
          <w:sz w:val="21"/>
          <w:szCs w:val="21"/>
        </w:rPr>
        <w:t>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4DAFF0AF" w14:textId="77777777" w:rsidR="00694D2D" w:rsidRDefault="00122787">
      <w:pPr>
        <w:pStyle w:val="ab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71B15265" w14:textId="77777777" w:rsidR="00694D2D" w:rsidRDefault="00122787">
      <w:pPr>
        <w:pStyle w:val="ab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3AB2F151" w14:textId="77777777" w:rsidR="00694D2D" w:rsidRDefault="00122787">
      <w:pPr>
        <w:pStyle w:val="ab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7DE07761" w14:textId="77777777" w:rsidR="00694D2D" w:rsidRDefault="00122787">
      <w:pPr>
        <w:pStyle w:val="ab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2750C4F8" w14:textId="77777777" w:rsidR="00694D2D" w:rsidRDefault="00122787">
      <w:pPr>
        <w:pStyle w:val="ab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14:paraId="60A113F7" w14:textId="77777777" w:rsidR="00694D2D" w:rsidRDefault="00122787">
      <w:pPr>
        <w:pStyle w:val="ab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1E87DB93" w14:textId="77777777" w:rsidR="00694D2D" w:rsidRDefault="00122787">
      <w:pPr>
        <w:pStyle w:val="ab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5CFF5F02" w14:textId="77777777" w:rsidR="00694D2D" w:rsidRDefault="00122787">
      <w:pPr>
        <w:pStyle w:val="ab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4BECA9F1" w14:textId="77777777" w:rsidR="00694D2D" w:rsidRDefault="0012278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514050B3" w14:textId="77777777" w:rsidR="00694D2D" w:rsidRDefault="00694D2D"/>
    <w:sectPr w:rsidR="00694D2D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CAD92" w14:textId="77777777" w:rsidR="00122787" w:rsidRDefault="00122787">
      <w:r>
        <w:separator/>
      </w:r>
    </w:p>
  </w:endnote>
  <w:endnote w:type="continuationSeparator" w:id="0">
    <w:p w14:paraId="625E31C2" w14:textId="77777777" w:rsidR="00122787" w:rsidRDefault="0012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STXihe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</w:sdtPr>
    <w:sdtEndPr/>
    <w:sdtContent>
      <w:sdt>
        <w:sdtPr>
          <w:id w:val="171357217"/>
        </w:sdtPr>
        <w:sdtEndPr/>
        <w:sdtContent>
          <w:p w14:paraId="4C039F0B" w14:textId="77777777" w:rsidR="00694D2D" w:rsidRDefault="00122787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1F94C80" w14:textId="77777777" w:rsidR="00694D2D" w:rsidRDefault="00694D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1739B" w14:textId="77777777" w:rsidR="00122787" w:rsidRDefault="00122787">
      <w:r>
        <w:separator/>
      </w:r>
    </w:p>
  </w:footnote>
  <w:footnote w:type="continuationSeparator" w:id="0">
    <w:p w14:paraId="41D0292E" w14:textId="77777777" w:rsidR="00122787" w:rsidRDefault="00122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141A3" w14:textId="77777777" w:rsidR="00694D2D" w:rsidRDefault="00122787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41923F0" wp14:editId="7384800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C5FDDD6" w14:textId="77777777" w:rsidR="00694D2D" w:rsidRDefault="00122787">
    <w:pPr>
      <w:pStyle w:val="a9"/>
      <w:pBdr>
        <w:bottom w:val="none" w:sz="0" w:space="0" w:color="auto"/>
      </w:pBdr>
      <w:spacing w:line="320" w:lineRule="exact"/>
      <w:ind w:firstLineChars="400" w:firstLine="720"/>
      <w:jc w:val="left"/>
    </w:pPr>
    <w:r>
      <w:pict w14:anchorId="3D2FB40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0.5pt;margin-top:2.2pt;width:155.5pt;height:20.2pt;z-index:251658240;mso-width-relative:page;mso-height-relative:page" stroked="f">
          <v:textbox>
            <w:txbxContent>
              <w:p w14:paraId="6A1B4324" w14:textId="77777777" w:rsidR="00694D2D" w:rsidRDefault="0012278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</w:t>
    </w:r>
    <w:r>
      <w:rPr>
        <w:rStyle w:val="CharChar1"/>
        <w:rFonts w:hint="default"/>
        <w:w w:val="90"/>
      </w:rPr>
      <w:t>International Standard united Certification Co.,Ltd.</w:t>
    </w:r>
  </w:p>
  <w:p w14:paraId="14CE297F" w14:textId="77777777" w:rsidR="00694D2D" w:rsidRDefault="00122787">
    <w:pPr>
      <w:pStyle w:val="a9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D2D"/>
    <w:rsid w:val="00122787"/>
    <w:rsid w:val="00597125"/>
    <w:rsid w:val="00694D2D"/>
    <w:rsid w:val="630B5525"/>
    <w:rsid w:val="7B341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E187C5"/>
  <w15:docId w15:val="{B4CE0EF2-82A8-46E7-8818-864635F3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unhideWhenUsed/>
    <w:qFormat/>
    <w:pPr>
      <w:spacing w:after="12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1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396</Words>
  <Characters>2259</Characters>
  <Application>Microsoft Office Word</Application>
  <DocSecurity>0</DocSecurity>
  <Lines>18</Lines>
  <Paragraphs>5</Paragraphs>
  <ScaleCrop>false</ScaleCrop>
  <Company>微软中国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24</cp:revision>
  <cp:lastPrinted>2019-03-27T03:10:00Z</cp:lastPrinted>
  <dcterms:created xsi:type="dcterms:W3CDTF">2015-06-17T12:16:00Z</dcterms:created>
  <dcterms:modified xsi:type="dcterms:W3CDTF">2020-10-16T05:47:00Z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