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编号</w:t>
      </w:r>
      <w:r>
        <w:rPr>
          <w:rFonts w:hint="eastAsia" w:ascii="Times New Roman" w:hAnsi="Times New Roman"/>
        </w:rPr>
        <w:t>：</w:t>
      </w:r>
      <w:bookmarkStart w:id="0" w:name="合同编号"/>
      <w:r>
        <w:rPr>
          <w:rFonts w:ascii="Times New Roman" w:hAnsi="Times New Roman"/>
          <w:u w:val="single"/>
        </w:rPr>
        <w:t>0171-2019-2020</w:t>
      </w:r>
      <w:bookmarkEnd w:id="0"/>
    </w:p>
    <w:p>
      <w:pPr>
        <w:spacing w:before="240" w:after="240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计量要求导出和计量验证记录表</w:t>
      </w:r>
    </w:p>
    <w:tbl>
      <w:tblPr>
        <w:tblStyle w:val="5"/>
        <w:tblW w:w="893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555"/>
        <w:gridCol w:w="782"/>
        <w:gridCol w:w="1663"/>
        <w:gridCol w:w="542"/>
        <w:gridCol w:w="1266"/>
        <w:gridCol w:w="567"/>
        <w:gridCol w:w="1002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测量过程名称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四氟丙酸钠加成釜温度</w:t>
            </w:r>
          </w:p>
        </w:tc>
        <w:tc>
          <w:tcPr>
            <w:tcW w:w="2375" w:type="dxa"/>
            <w:gridSpan w:val="3"/>
            <w:vAlign w:val="center"/>
          </w:tcPr>
          <w:p>
            <w:r>
              <w:rPr>
                <w:rFonts w:hint="eastAsia" w:cs="宋体"/>
              </w:rPr>
              <w:t>被测参数要求</w:t>
            </w:r>
            <w:r>
              <w:t>(</w:t>
            </w:r>
            <w:r>
              <w:rPr>
                <w:rFonts w:hint="eastAsia" w:cs="宋体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 w:cs="宋体"/>
              </w:rPr>
              <w:t>（</w:t>
            </w:r>
            <w:r>
              <w:t>74~84</w:t>
            </w:r>
            <w:r>
              <w:rPr>
                <w:rFonts w:hint="eastAsia" w:cs="宋体"/>
              </w:rPr>
              <w:t>）℃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96" w:type="dxa"/>
            <w:gridSpan w:val="4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被测参数要求识别依据文件</w:t>
            </w:r>
          </w:p>
        </w:tc>
        <w:tc>
          <w:tcPr>
            <w:tcW w:w="4534" w:type="dxa"/>
            <w:gridSpan w:val="5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ascii="新宋体" w:hAnsi="新宋体" w:eastAsia="新宋体" w:cs="新宋体"/>
              </w:rPr>
              <w:t xml:space="preserve">CGZ30.0016  </w:t>
            </w:r>
            <w:r>
              <w:rPr>
                <w:rFonts w:hint="eastAsia" w:ascii="新宋体" w:hAnsi="新宋体" w:eastAsia="新宋体" w:cs="新宋体"/>
              </w:rPr>
              <w:t>（D</w:t>
            </w:r>
            <w:r>
              <w:rPr>
                <w:rFonts w:ascii="新宋体" w:hAnsi="新宋体" w:eastAsia="新宋体" w:cs="新宋体"/>
              </w:rPr>
              <w:t xml:space="preserve">/O </w:t>
            </w:r>
            <w:r>
              <w:rPr>
                <w:rFonts w:hint="eastAsia" w:ascii="新宋体" w:hAnsi="新宋体" w:eastAsia="新宋体" w:cs="新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spacing w:line="44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计量要求导出方法：</w:t>
            </w:r>
          </w:p>
          <w:p>
            <w:pPr>
              <w:spacing w:line="440" w:lineRule="exact"/>
              <w:rPr>
                <w:rFonts w:cs="Times New Roman"/>
              </w:rPr>
            </w:pPr>
            <w:r>
              <w:t>1</w:t>
            </w:r>
            <w:r>
              <w:rPr>
                <w:rFonts w:hint="eastAsia" w:cs="宋体"/>
              </w:rPr>
              <w:t>．在生产过程中，加成釜温度控制在（</w:t>
            </w:r>
            <w:r>
              <w:t>74~84</w:t>
            </w:r>
            <w:r>
              <w:rPr>
                <w:rFonts w:hint="eastAsia" w:cs="宋体"/>
              </w:rPr>
              <w:t>）℃，</w:t>
            </w:r>
            <w:r>
              <w:t>T=10</w:t>
            </w:r>
            <w:r>
              <w:rPr>
                <w:rFonts w:hint="eastAsia" w:cs="宋体"/>
              </w:rPr>
              <w:t>℃</w:t>
            </w:r>
          </w:p>
          <w:p>
            <w:pPr>
              <w:spacing w:line="440" w:lineRule="exact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．测量过程最大允许误差：△允</w:t>
            </w:r>
            <w:r>
              <w:t>=T</w:t>
            </w:r>
            <w:r>
              <w:rPr>
                <w:rFonts w:hint="eastAsia" w:cs="宋体"/>
              </w:rPr>
              <w:t>×（</w:t>
            </w:r>
            <w:r>
              <w:t>1/3-1/10</w:t>
            </w:r>
            <w:r>
              <w:rPr>
                <w:rFonts w:hint="eastAsia" w:cs="宋体"/>
              </w:rPr>
              <w:t>）</w:t>
            </w:r>
            <w:r>
              <w:t>= T×1/5=2</w:t>
            </w:r>
            <w:r>
              <w:rPr>
                <w:rFonts w:hint="eastAsia" w:cs="宋体"/>
              </w:rPr>
              <w:t>℃</w:t>
            </w:r>
            <w:r>
              <w:t xml:space="preserve">,( </w:t>
            </w:r>
            <w:r>
              <w:rPr>
                <w:rFonts w:hint="eastAsia" w:cs="宋体"/>
              </w:rPr>
              <w:t>（取</w:t>
            </w:r>
            <w:r>
              <w:t>1/5</w:t>
            </w:r>
            <w:r>
              <w:rPr>
                <w:rFonts w:hint="eastAsia" w:cs="宋体"/>
              </w:rPr>
              <w:t>）</w:t>
            </w:r>
            <w:r>
              <w:t>)</w:t>
            </w:r>
            <w:r>
              <w:rPr>
                <w:rFonts w:hint="eastAsia" w:cs="宋体"/>
              </w:rPr>
              <w:t>；</w:t>
            </w:r>
          </w:p>
          <w:p>
            <w:pPr>
              <w:spacing w:line="440" w:lineRule="exact"/>
              <w:rPr>
                <w:rFonts w:cs="Times New Roman"/>
              </w:rPr>
            </w:pPr>
            <w:r>
              <w:t>3</w:t>
            </w:r>
            <w:r>
              <w:rPr>
                <w:rFonts w:hint="eastAsia" w:cs="宋体"/>
              </w:rPr>
              <w:t>．测量范围推导：（</w:t>
            </w:r>
            <w:r>
              <w:t>74~84</w:t>
            </w:r>
            <w:r>
              <w:rPr>
                <w:rFonts w:hint="eastAsia" w:cs="宋体"/>
              </w:rPr>
              <w:t>）℃，测量范围向两边延伸为：（</w:t>
            </w:r>
            <w:r>
              <w:t>0-100</w:t>
            </w:r>
            <w:r>
              <w:rPr>
                <w:rFonts w:hint="eastAsia" w:cs="宋体"/>
              </w:rPr>
              <w:t>）℃。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96" w:type="dxa"/>
            <w:vMerge w:val="restart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计量校准过程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测量设备名称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型号规格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设备特性</w:t>
            </w:r>
          </w:p>
          <w:p>
            <w:r>
              <w:t>(</w:t>
            </w:r>
            <w:r>
              <w:rPr>
                <w:rFonts w:hint="eastAsia" w:cs="宋体"/>
              </w:rPr>
              <w:t>示值误差等</w:t>
            </w:r>
            <w:r>
              <w:t>)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校准证书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1157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96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铂电阻温度计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WZP-230 Pt100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±</w:t>
            </w:r>
            <w:r>
              <w:t>0.8</w:t>
            </w:r>
            <w:r>
              <w:rPr>
                <w:rFonts w:hint="eastAsia" w:ascii="宋体" w:hAnsi="宋体" w:cs="宋体"/>
              </w:rPr>
              <w:t>℃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t>RZ</w:t>
            </w:r>
            <w:r>
              <w:rPr>
                <w:rFonts w:hint="eastAsia" w:cs="宋体"/>
              </w:rPr>
              <w:t>字</w:t>
            </w:r>
            <w:r>
              <w:rPr>
                <w:rFonts w:hint="eastAsia"/>
              </w:rPr>
              <w:t>2020041736</w:t>
            </w:r>
            <w:r>
              <w:rPr>
                <w:rFonts w:hint="eastAsia" w:cs="宋体"/>
              </w:rPr>
              <w:t>号</w:t>
            </w:r>
          </w:p>
        </w:tc>
        <w:tc>
          <w:tcPr>
            <w:tcW w:w="1157" w:type="dxa"/>
          </w:tcPr>
          <w:p>
            <w:pPr>
              <w:rPr>
                <w:rFonts w:cs="Times New Roman"/>
              </w:rPr>
            </w:pPr>
            <w:r>
              <w:t>20</w:t>
            </w:r>
            <w:r>
              <w:rPr>
                <w:rFonts w:hint="eastAsia"/>
              </w:rPr>
              <w:t>20</w:t>
            </w:r>
            <w:r>
              <w:t>-</w:t>
            </w:r>
            <w:r>
              <w:rPr>
                <w:rFonts w:hint="eastAsia"/>
              </w:rPr>
              <w:t>04</w:t>
            </w:r>
            <w:r>
              <w:t>-</w:t>
            </w:r>
            <w:r>
              <w:rPr>
                <w:rFonts w:hint="eastAsia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8930" w:type="dxa"/>
            <w:gridSpan w:val="9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计量验证记录</w:t>
            </w:r>
          </w:p>
          <w:p>
            <w:pPr>
              <w:spacing w:line="440" w:lineRule="exact"/>
              <w:ind w:firstLine="420" w:firstLineChars="200"/>
              <w:rPr>
                <w:rFonts w:cs="Times New Roman"/>
              </w:rPr>
            </w:pPr>
            <w:r>
              <w:rPr>
                <w:rFonts w:hint="eastAsia" w:cs="宋体"/>
              </w:rPr>
              <w:t>测量设备铂电阻温度计，温度测量范围（</w:t>
            </w:r>
            <w:r>
              <w:t>-200-200</w:t>
            </w:r>
            <w:r>
              <w:rPr>
                <w:rFonts w:hint="eastAsia" w:cs="宋体"/>
              </w:rPr>
              <w:t>）℃，最大允许误差为±</w:t>
            </w:r>
            <w:r>
              <w:t>0.8</w:t>
            </w:r>
            <w:r>
              <w:rPr>
                <w:rFonts w:hint="eastAsia" w:ascii="宋体" w:hAnsi="宋体" w:cs="宋体"/>
              </w:rPr>
              <w:t>℃。</w:t>
            </w:r>
          </w:p>
          <w:p>
            <w:pPr>
              <w:spacing w:line="440" w:lineRule="exact"/>
              <w:ind w:firstLine="420" w:firstLineChars="200"/>
              <w:rPr>
                <w:rFonts w:cs="Times New Roman"/>
              </w:rPr>
            </w:pPr>
            <w:r>
              <w:rPr>
                <w:rFonts w:hint="eastAsia" w:cs="宋体"/>
              </w:rPr>
              <w:t>满足计量要求导出：测量范围0~100℃，最大允许误差2℃的要求。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验证结论：</w:t>
            </w:r>
            <w:r>
              <w:rPr>
                <w:rFonts w:hint="eastAsia" w:ascii="宋体" w:hAnsi="宋体" w:cs="宋体"/>
              </w:rPr>
              <w:t>√符</w:t>
            </w:r>
            <w:r>
              <w:rPr>
                <w:rFonts w:hint="eastAsia" w:cs="宋体"/>
              </w:rPr>
              <w:t>合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有缺陷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不</w:t>
            </w: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合（注：在选项上打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cs="宋体"/>
              </w:rPr>
              <w:t>，只选一项）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马正荣</w:t>
            </w:r>
            <w:r>
              <w:t xml:space="preserve">          </w:t>
            </w:r>
            <w:r>
              <w:rPr>
                <w:rFonts w:hint="eastAsia" w:cs="宋体"/>
              </w:rPr>
              <w:t>验证</w:t>
            </w:r>
            <w:r>
              <w:rPr>
                <w:rFonts w:hint="eastAsia" w:ascii="Times New Roman" w:hAnsi="Times New Roman" w:cs="宋体"/>
              </w:rPr>
              <w:t>日期：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hint="eastAsia" w:ascii="Times New Roman" w:hAnsi="Times New Roman" w:cs="Times New Roman"/>
              </w:rPr>
              <w:t>20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hint="eastAsia" w:ascii="Times New Roman" w:hAnsi="Times New Roman" w:cs="Times New Roman"/>
              </w:rPr>
              <w:t>17</w:t>
            </w:r>
            <w:r>
              <w:rPr>
                <w:rFonts w:hint="eastAsia" w:ascii="Times New Roman" w:hAnsi="Times New Roman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8930" w:type="dxa"/>
            <w:gridSpan w:val="9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认证审核记录：</w:t>
            </w:r>
          </w:p>
          <w:p>
            <w:pPr>
              <w:pStyle w:val="13"/>
              <w:ind w:left="359" w:leftChars="171"/>
              <w:rPr>
                <w:rFonts w:cs="Times New Roman"/>
              </w:rPr>
            </w:pPr>
            <w:r>
              <w:rPr>
                <w:rFonts w:hint="eastAsia" w:cs="宋体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</w:rPr>
              <w:t>审核员意见：</w:t>
            </w:r>
            <w:r>
              <w:rPr>
                <w:rFonts w:hint="eastAsia" w:cs="宋体"/>
                <w:lang w:val="en-US" w:eastAsia="zh-CN"/>
              </w:rPr>
              <w:t>谭华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企业代表签字：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叶志强</w:t>
            </w:r>
            <w:r>
              <w:rPr>
                <w:rFonts w:hint="eastAsia"/>
              </w:rPr>
              <w:t xml:space="preserve"> </w:t>
            </w:r>
            <w:bookmarkStart w:id="1" w:name="_GoBack"/>
            <w:bookmarkEnd w:id="1"/>
            <w:r>
              <w:t xml:space="preserve">         </w:t>
            </w:r>
            <w:r>
              <w:rPr>
                <w:rFonts w:hint="eastAsia" w:cs="宋体"/>
              </w:rPr>
              <w:t>审核日期：</w:t>
            </w:r>
            <w: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134" w:right="1797" w:bottom="777" w:left="1797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  <w:rPr>
        <w:rFonts w:cs="Times New Roman"/>
      </w:rPr>
    </w:pPr>
    <w:r>
      <w:pict>
        <v:shape id="图片 24" o:spid="_x0000_s4097" o:spt="75" type="#_x0000_t75" style="position:absolute;left:0pt;margin-left:-2.3pt;margin-top:14.85pt;height:34.1pt;width:32.3pt;mso-wrap-distance-left:9pt;mso-wrap-distance-right:9pt;z-index:-251658240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Fonts w:cs="Times New Roman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ascii="Times New Roman" w:hAnsi="Times New Roman" w:cs="Times New Roman"/>
      </w:rPr>
    </w:pPr>
    <w:r>
      <w:pict>
        <v:shape id="文本框 1" o:spid="_x0000_s4098" o:spt="202" type="#_x0000_t202" style="position:absolute;left:0pt;margin-left:288.9pt;margin-top:2.15pt;height:34.05pt;width:144.75pt;z-index:251657216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ISC-A-II-05</w:t>
                </w:r>
                <w:r>
                  <w:rPr>
                    <w:rFonts w:hint="eastAsia" w:ascii="Times New Roman" w:hAnsi="Times New Roman" w:cs="宋体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hint="eastAsia" w:ascii="Times New Roman" w:hAnsi="Times New Roman" w:cs="宋体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</w:rPr>
                  <w:t>06</w:t>
                </w:r>
                <w:r>
                  <w:rPr>
                    <w:rFonts w:hint="eastAsia" w:ascii="Times New Roman" w:hAnsi="Times New Roman" w:cs="宋体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eastAsia" w:ascii="Times New Roman" w:hAnsi="Times New Roman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  <w:rPr>
        <w:rFonts w:cs="Times New Roman"/>
      </w:rPr>
    </w:pPr>
    <w:r>
      <w:rPr>
        <w:rStyle w:val="12"/>
        <w:rFonts w:ascii="Times New Roman" w:hAnsi="Times New Roman" w:cs="Times New Roman"/>
        <w:w w:val="80"/>
      </w:rPr>
      <w:t xml:space="preserve">        Beijing International Standard united Certification Co.,Ltd.</w:t>
    </w:r>
  </w:p>
  <w:p>
    <w:pPr>
      <w:rPr>
        <w:rFonts w:cs="Times New Roman"/>
      </w:rPr>
    </w:pPr>
    <w:r>
      <w:pict>
        <v:line id="_x0000_s4099" o:spid="_x0000_s4099" o:spt="20" style="position:absolute;left:0pt;margin-left:-0.45pt;margin-top:3pt;height:0pt;width:425.2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CED"/>
    <w:rsid w:val="00011C04"/>
    <w:rsid w:val="000142CC"/>
    <w:rsid w:val="00032DA9"/>
    <w:rsid w:val="00050965"/>
    <w:rsid w:val="00081C9E"/>
    <w:rsid w:val="00082BE4"/>
    <w:rsid w:val="00091601"/>
    <w:rsid w:val="00133E54"/>
    <w:rsid w:val="001E4C67"/>
    <w:rsid w:val="001E6A7B"/>
    <w:rsid w:val="001E6E1C"/>
    <w:rsid w:val="001F508C"/>
    <w:rsid w:val="00234447"/>
    <w:rsid w:val="002E637F"/>
    <w:rsid w:val="00301D95"/>
    <w:rsid w:val="003748D6"/>
    <w:rsid w:val="00397402"/>
    <w:rsid w:val="003C1908"/>
    <w:rsid w:val="00431554"/>
    <w:rsid w:val="00485358"/>
    <w:rsid w:val="004B0218"/>
    <w:rsid w:val="004B5271"/>
    <w:rsid w:val="004C17BB"/>
    <w:rsid w:val="004C3E8A"/>
    <w:rsid w:val="005139EC"/>
    <w:rsid w:val="00554315"/>
    <w:rsid w:val="005A6E8E"/>
    <w:rsid w:val="005B56E3"/>
    <w:rsid w:val="00614E6E"/>
    <w:rsid w:val="00655365"/>
    <w:rsid w:val="00663751"/>
    <w:rsid w:val="0066643F"/>
    <w:rsid w:val="006C4860"/>
    <w:rsid w:val="00712F92"/>
    <w:rsid w:val="00723252"/>
    <w:rsid w:val="0077548F"/>
    <w:rsid w:val="00776E83"/>
    <w:rsid w:val="0078189A"/>
    <w:rsid w:val="00783317"/>
    <w:rsid w:val="00784DEA"/>
    <w:rsid w:val="00795560"/>
    <w:rsid w:val="007C0B19"/>
    <w:rsid w:val="007D5F22"/>
    <w:rsid w:val="0080377F"/>
    <w:rsid w:val="0080524A"/>
    <w:rsid w:val="008074A6"/>
    <w:rsid w:val="00816A76"/>
    <w:rsid w:val="008526DE"/>
    <w:rsid w:val="00863569"/>
    <w:rsid w:val="00875194"/>
    <w:rsid w:val="008D38E8"/>
    <w:rsid w:val="008D7B14"/>
    <w:rsid w:val="00970DAB"/>
    <w:rsid w:val="00984FE1"/>
    <w:rsid w:val="009C6468"/>
    <w:rsid w:val="009D34DB"/>
    <w:rsid w:val="009D7F00"/>
    <w:rsid w:val="009E059D"/>
    <w:rsid w:val="00A47053"/>
    <w:rsid w:val="00A754E4"/>
    <w:rsid w:val="00A84A73"/>
    <w:rsid w:val="00A91CDC"/>
    <w:rsid w:val="00AC7E0A"/>
    <w:rsid w:val="00AD21F7"/>
    <w:rsid w:val="00AF284A"/>
    <w:rsid w:val="00B13EA2"/>
    <w:rsid w:val="00B75659"/>
    <w:rsid w:val="00BA019C"/>
    <w:rsid w:val="00BB3D58"/>
    <w:rsid w:val="00BE5AE2"/>
    <w:rsid w:val="00C247B1"/>
    <w:rsid w:val="00C75186"/>
    <w:rsid w:val="00CB2EBC"/>
    <w:rsid w:val="00D772D0"/>
    <w:rsid w:val="00D87CED"/>
    <w:rsid w:val="00DA54A7"/>
    <w:rsid w:val="00DB3D48"/>
    <w:rsid w:val="00DB7F1D"/>
    <w:rsid w:val="00DD0052"/>
    <w:rsid w:val="00DE2C42"/>
    <w:rsid w:val="00E33B04"/>
    <w:rsid w:val="00E44357"/>
    <w:rsid w:val="00E468C2"/>
    <w:rsid w:val="00E66BC1"/>
    <w:rsid w:val="00E741A6"/>
    <w:rsid w:val="00E76A36"/>
    <w:rsid w:val="00ED1080"/>
    <w:rsid w:val="00F03DD0"/>
    <w:rsid w:val="00F145E5"/>
    <w:rsid w:val="00F32A8C"/>
    <w:rsid w:val="00F6099A"/>
    <w:rsid w:val="00F81C6C"/>
    <w:rsid w:val="00FA6EF0"/>
    <w:rsid w:val="00FB6A9E"/>
    <w:rsid w:val="00FE5A66"/>
    <w:rsid w:val="00FE70F4"/>
    <w:rsid w:val="00FF140E"/>
    <w:rsid w:val="04F45C23"/>
    <w:rsid w:val="05C53CC8"/>
    <w:rsid w:val="06B6206D"/>
    <w:rsid w:val="0D7D3331"/>
    <w:rsid w:val="13F03DB7"/>
    <w:rsid w:val="1CB138A9"/>
    <w:rsid w:val="22335E64"/>
    <w:rsid w:val="223503F0"/>
    <w:rsid w:val="27200D9F"/>
    <w:rsid w:val="2F286A34"/>
    <w:rsid w:val="34B279C1"/>
    <w:rsid w:val="3C9B18E8"/>
    <w:rsid w:val="42D21481"/>
    <w:rsid w:val="49286765"/>
    <w:rsid w:val="509A4894"/>
    <w:rsid w:val="60E53335"/>
    <w:rsid w:val="613D6C31"/>
    <w:rsid w:val="6F8F3BB6"/>
    <w:rsid w:val="79F015E3"/>
    <w:rsid w:val="7C127A5B"/>
    <w:rsid w:val="7EC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locked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locked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locked/>
    <w:uiPriority w:val="99"/>
    <w:rPr>
      <w:sz w:val="18"/>
      <w:szCs w:val="18"/>
    </w:rPr>
  </w:style>
  <w:style w:type="paragraph" w:customStyle="1" w:styleId="11">
    <w:name w:val="列出段落1"/>
    <w:basedOn w:val="1"/>
    <w:uiPriority w:val="99"/>
    <w:pPr>
      <w:ind w:firstLine="420" w:firstLineChars="200"/>
    </w:pPr>
  </w:style>
  <w:style w:type="character" w:customStyle="1" w:styleId="12">
    <w:name w:val="Char Char1"/>
    <w:qFormat/>
    <w:locked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styleId="14">
    <w:name w:val="Placeholder Text"/>
    <w:basedOn w:val="7"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429</Words>
  <Characters>197</Characters>
  <Lines>1</Lines>
  <Paragraphs>1</Paragraphs>
  <TotalTime>0</TotalTime>
  <ScaleCrop>false</ScaleCrop>
  <LinksUpToDate>false</LinksUpToDate>
  <CharactersWithSpaces>625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ZengFmaily</cp:lastModifiedBy>
  <cp:lastPrinted>2017-02-16T05:50:00Z</cp:lastPrinted>
  <dcterms:modified xsi:type="dcterms:W3CDTF">2020-09-06T11:16:37Z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