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sz w:val="24"/>
                <w:szCs w:val="24"/>
              </w:rPr>
            </w:pPr>
            <w:r>
              <w:rPr>
                <w:rFonts w:hint="eastAsia"/>
                <w:sz w:val="24"/>
                <w:szCs w:val="24"/>
              </w:rPr>
              <w:t xml:space="preserve">受审核部门：领导层  </w:t>
            </w:r>
            <w:r>
              <w:rPr>
                <w:rFonts w:hint="eastAsia"/>
              </w:rPr>
              <w:t xml:space="preserve">  </w:t>
            </w:r>
            <w:r>
              <w:rPr>
                <w:rFonts w:hint="eastAsia"/>
                <w:sz w:val="24"/>
                <w:szCs w:val="24"/>
              </w:rPr>
              <w:t xml:space="preserve">   </w:t>
            </w:r>
            <w:r>
              <w:rPr>
                <w:sz w:val="24"/>
                <w:szCs w:val="24"/>
              </w:rPr>
              <w:t xml:space="preserve">     </w:t>
            </w:r>
            <w:r>
              <w:rPr>
                <w:rFonts w:hint="eastAsia"/>
                <w:sz w:val="24"/>
                <w:szCs w:val="24"/>
              </w:rPr>
              <w:t>陪同人员：</w:t>
            </w:r>
            <w:r>
              <w:rPr>
                <w:sz w:val="24"/>
                <w:szCs w:val="24"/>
              </w:rPr>
              <w:t xml:space="preserve"> </w:t>
            </w:r>
            <w:r>
              <w:rPr>
                <w:rFonts w:hint="eastAsia"/>
                <w:sz w:val="24"/>
                <w:szCs w:val="24"/>
              </w:rPr>
              <w:t>王闪</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sz w:val="24"/>
                <w:szCs w:val="24"/>
              </w:rPr>
            </w:pPr>
            <w:r>
              <w:rPr>
                <w:rFonts w:hint="eastAsia"/>
                <w:sz w:val="24"/>
                <w:szCs w:val="24"/>
              </w:rPr>
              <w:t>审核员：</w:t>
            </w:r>
            <w:r>
              <w:rPr>
                <w:rFonts w:hint="eastAsia"/>
                <w:sz w:val="24"/>
                <w:szCs w:val="24"/>
                <w:lang w:val="en-US" w:eastAsia="zh-CN"/>
              </w:rPr>
              <w:t xml:space="preserve">张磊   </w:t>
            </w:r>
            <w:bookmarkStart w:id="1" w:name="_GoBack"/>
            <w:bookmarkEnd w:id="1"/>
            <w:r>
              <w:rPr>
                <w:color w:val="1D41D5"/>
                <w:sz w:val="24"/>
                <w:szCs w:val="24"/>
              </w:rPr>
              <w:t xml:space="preserve"> </w:t>
            </w:r>
            <w:r>
              <w:rPr>
                <w:sz w:val="24"/>
                <w:szCs w:val="24"/>
              </w:rPr>
              <w:t xml:space="preserve"> </w:t>
            </w:r>
            <w:r>
              <w:rPr>
                <w:rFonts w:hint="eastAsia"/>
                <w:sz w:val="24"/>
                <w:szCs w:val="24"/>
                <w:lang w:val="en-US" w:eastAsia="zh-CN"/>
              </w:rPr>
              <w:t xml:space="preserve">    </w:t>
            </w:r>
            <w:r>
              <w:rPr>
                <w:rFonts w:hint="eastAsia"/>
                <w:sz w:val="24"/>
                <w:szCs w:val="24"/>
              </w:rPr>
              <w:t>审核日期：2020-0</w:t>
            </w:r>
            <w:r>
              <w:rPr>
                <w:sz w:val="24"/>
                <w:szCs w:val="24"/>
              </w:rPr>
              <w:t>8</w:t>
            </w:r>
            <w:r>
              <w:rPr>
                <w:rFonts w:hint="eastAsia"/>
                <w:sz w:val="24"/>
                <w:szCs w:val="24"/>
              </w:rPr>
              <w:t>-</w:t>
            </w:r>
            <w:r>
              <w:rPr>
                <w:sz w:val="24"/>
                <w:szCs w:val="24"/>
              </w:rPr>
              <w:t>15</w:t>
            </w:r>
            <w:r>
              <w:rPr>
                <w:rFonts w:hint="eastAsia"/>
              </w:rPr>
              <w:t>（现场）</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tabs>
                <w:tab w:val="left" w:pos="709"/>
              </w:tabs>
              <w:ind w:right="57"/>
              <w:jc w:val="left"/>
              <w:rPr>
                <w:rFonts w:hint="eastAsia" w:eastAsia="宋体"/>
                <w:szCs w:val="21"/>
                <w:lang w:val="en-US" w:eastAsia="zh-CN"/>
              </w:rPr>
            </w:pPr>
            <w:r>
              <w:rPr>
                <w:rFonts w:hint="eastAsia"/>
                <w:sz w:val="24"/>
                <w:szCs w:val="24"/>
              </w:rPr>
              <w:t>审核条款：</w:t>
            </w:r>
            <w:r>
              <w:rPr>
                <w:rFonts w:hint="eastAsia"/>
                <w:szCs w:val="21"/>
              </w:rPr>
              <w:t>EMS：4.1 4.2 4.3 4.4 5.1 5.2 5.3 6.1 6.2 7.1 7.3 9.3 10.1 10.</w:t>
            </w:r>
            <w:r>
              <w:rPr>
                <w:rFonts w:hint="eastAsia"/>
                <w:szCs w:val="21"/>
                <w:lang w:val="en-US" w:eastAsia="zh-CN"/>
              </w:rPr>
              <w:t>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理解组织及其所处的环境</w:t>
            </w:r>
          </w:p>
        </w:tc>
        <w:tc>
          <w:tcPr>
            <w:tcW w:w="960" w:type="dxa"/>
            <w:vMerge w:val="restart"/>
          </w:tcPr>
          <w:p>
            <w:r>
              <w:rPr>
                <w:rFonts w:hint="eastAsia"/>
              </w:rPr>
              <w:t xml:space="preserve">E4.1 </w:t>
            </w:r>
          </w:p>
        </w:tc>
        <w:tc>
          <w:tcPr>
            <w:tcW w:w="745" w:type="dxa"/>
          </w:tcPr>
          <w:p>
            <w:r>
              <w:rPr>
                <w:rFonts w:hint="eastAsia"/>
              </w:rPr>
              <w:t>文件名称</w:t>
            </w:r>
          </w:p>
        </w:tc>
        <w:tc>
          <w:tcPr>
            <w:tcW w:w="9259" w:type="dxa"/>
            <w:vAlign w:val="top"/>
          </w:tcPr>
          <w:p>
            <w:r>
              <w:rPr>
                <w:rFonts w:hint="eastAsia"/>
              </w:rPr>
              <w:t>如：管理手册、《公司环境分析控制程序》、《风险和机遇管制程序》、《风险和机遇识别与对策表》</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与最高管理者沟通：</w:t>
            </w:r>
          </w:p>
          <w:p>
            <w:pPr>
              <w:rPr>
                <w:color w:val="000000"/>
                <w:szCs w:val="21"/>
              </w:rPr>
            </w:pPr>
            <w:r>
              <w:rPr>
                <w:rFonts w:hint="eastAsia"/>
                <w:color w:val="000000"/>
                <w:szCs w:val="21"/>
              </w:rPr>
              <w:t>组织的环境：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外部环境</w:t>
                  </w:r>
                </w:p>
              </w:tc>
              <w:tc>
                <w:tcPr>
                  <w:tcW w:w="7375" w:type="dxa"/>
                </w:tcPr>
                <w:p>
                  <w:pPr>
                    <w:rPr>
                      <w:color w:val="auto"/>
                    </w:rPr>
                  </w:pPr>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列举主要的内容</w:t>
                  </w:r>
                </w:p>
              </w:tc>
              <w:tc>
                <w:tcPr>
                  <w:tcW w:w="7375" w:type="dxa"/>
                </w:tcPr>
                <w:p>
                  <w:pPr>
                    <w:rPr>
                      <w:color w:val="auto"/>
                    </w:rPr>
                  </w:pPr>
                  <w:r>
                    <w:rPr>
                      <w:rFonts w:hint="eastAsia"/>
                      <w:color w:val="auto"/>
                    </w:rPr>
                    <w:t>安环法律法规越来越严格、</w:t>
                  </w:r>
                  <w:r>
                    <w:rPr>
                      <w:rFonts w:hint="eastAsia" w:ascii="宋体" w:hAnsi="宋体" w:cs="宋体"/>
                      <w:color w:val="auto"/>
                      <w:kern w:val="0"/>
                      <w:sz w:val="20"/>
                    </w:rPr>
                    <w:t>辖区对本企业的环保要求及检查力度相对较低、部分顾客对产品质量、环保和安全比较关注；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内部环境</w:t>
                  </w:r>
                </w:p>
              </w:tc>
              <w:tc>
                <w:tcPr>
                  <w:tcW w:w="7375" w:type="dxa"/>
                </w:tcPr>
                <w:p>
                  <w:pPr>
                    <w:rPr>
                      <w:color w:val="auto"/>
                    </w:rPr>
                  </w:pPr>
                  <w:r>
                    <w:rPr>
                      <w:rFonts w:hint="eastAsia"/>
                    </w:rPr>
                    <w:t xml:space="preserve">☑价值观  ☑文化  ☑知识 ☑绩效 ☑工艺 ☑设备 ☑人员能力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列举主要的内容</w:t>
                  </w:r>
                </w:p>
              </w:tc>
              <w:tc>
                <w:tcPr>
                  <w:tcW w:w="7375" w:type="dxa"/>
                </w:tcPr>
                <w:p>
                  <w:pPr>
                    <w:rPr>
                      <w:color w:val="auto"/>
                    </w:rPr>
                  </w:pPr>
                  <w:r>
                    <w:rPr>
                      <w:rFonts w:hint="eastAsia" w:ascii="宋体" w:hAnsi="宋体" w:cs="宋体"/>
                      <w:color w:val="auto"/>
                      <w:kern w:val="0"/>
                      <w:sz w:val="20"/>
                    </w:rPr>
                    <w:t>人员素质参差不齐，环保意识不强，对岗位环境因素认识不足，控制方法不明确；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Pr>
                <w:p>
                  <w:pPr>
                    <w:rPr>
                      <w:color w:val="auto"/>
                    </w:rPr>
                  </w:pPr>
                  <w:r>
                    <w:rPr>
                      <w:rFonts w:hint="eastAsia"/>
                      <w:color w:val="auto"/>
                      <w:szCs w:val="21"/>
                    </w:rPr>
                    <w:t>组织优势说明</w:t>
                  </w:r>
                </w:p>
              </w:tc>
              <w:tc>
                <w:tcPr>
                  <w:tcW w:w="7375" w:type="dxa"/>
                </w:tcPr>
                <w:p>
                  <w:pPr>
                    <w:rPr>
                      <w:color w:val="auto"/>
                    </w:rPr>
                  </w:pPr>
                  <w:r>
                    <w:rPr>
                      <w:rFonts w:hint="eastAsia"/>
                      <w:color w:val="auto"/>
                    </w:rPr>
                    <w:t>生产工艺简单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szCs w:val="21"/>
                    </w:rPr>
                    <w:t>组织劣势说明</w:t>
                  </w:r>
                </w:p>
              </w:tc>
              <w:tc>
                <w:tcPr>
                  <w:tcW w:w="7375" w:type="dxa"/>
                </w:tcPr>
                <w:p>
                  <w:pPr>
                    <w:rPr>
                      <w:color w:val="auto"/>
                    </w:rPr>
                  </w:pPr>
                  <w:r>
                    <w:rPr>
                      <w:rFonts w:hint="eastAsia" w:ascii="宋体" w:hAnsi="宋体" w:eastAsia="宋体" w:cs="宋体"/>
                      <w:kern w:val="0"/>
                      <w:sz w:val="20"/>
                      <w:szCs w:val="20"/>
                    </w:rPr>
                    <w:t>对岗位环境因素认识不足，控制方法不明确，引发的火灾等环境污染的风险；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szCs w:val="21"/>
                    </w:rPr>
                    <w:t>主要风险的说明</w:t>
                  </w:r>
                </w:p>
              </w:tc>
              <w:tc>
                <w:tcPr>
                  <w:tcW w:w="7375" w:type="dxa"/>
                </w:tcPr>
                <w:p>
                  <w:pPr>
                    <w:rPr>
                      <w:color w:val="auto"/>
                    </w:rPr>
                  </w:pPr>
                  <w:r>
                    <w:rPr>
                      <w:rFonts w:hint="eastAsia" w:ascii="宋体" w:hAnsi="宋体" w:cs="宋体"/>
                      <w:color w:val="auto"/>
                      <w:kern w:val="0"/>
                      <w:sz w:val="20"/>
                    </w:rPr>
                    <w:t>未履行合规义务可损害组织的声誉或导致诉讼；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szCs w:val="21"/>
                    </w:rPr>
                    <w:t>机遇的说明</w:t>
                  </w:r>
                </w:p>
              </w:tc>
              <w:tc>
                <w:tcPr>
                  <w:tcW w:w="7375" w:type="dxa"/>
                </w:tcPr>
                <w:p>
                  <w:pPr>
                    <w:rPr>
                      <w:color w:val="auto"/>
                    </w:rPr>
                  </w:pPr>
                  <w:r>
                    <w:rPr>
                      <w:rFonts w:hint="eastAsia" w:ascii="宋体" w:hAnsi="宋体" w:cs="宋体"/>
                      <w:bCs/>
                      <w:color w:val="auto"/>
                      <w:kern w:val="0"/>
                      <w:sz w:val="20"/>
                    </w:rPr>
                    <w:t>对生产的环保要求越来越高，部分传统环保不达标生产企业将被市场淘汰</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 xml:space="preserve">《风险和机遇识别与对策表(环境)》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理解相关方的需求和期望</w:t>
            </w:r>
          </w:p>
        </w:tc>
        <w:tc>
          <w:tcPr>
            <w:tcW w:w="960" w:type="dxa"/>
            <w:vMerge w:val="restart"/>
          </w:tcPr>
          <w:p>
            <w:r>
              <w:rPr>
                <w:rFonts w:hint="eastAsia"/>
              </w:rPr>
              <w:t xml:space="preserve">E4.2 </w:t>
            </w:r>
          </w:p>
        </w:tc>
        <w:tc>
          <w:tcPr>
            <w:tcW w:w="745" w:type="dxa"/>
          </w:tcPr>
          <w:p>
            <w:r>
              <w:rPr>
                <w:rFonts w:hint="eastAsia"/>
              </w:rPr>
              <w:t>文件名称</w:t>
            </w:r>
          </w:p>
        </w:tc>
        <w:tc>
          <w:tcPr>
            <w:tcW w:w="9259" w:type="dxa"/>
          </w:tcPr>
          <w:p>
            <w:r>
              <w:rPr>
                <w:rFonts w:hint="eastAsia"/>
              </w:rPr>
              <w:t>如：</w:t>
            </w:r>
            <w:r>
              <w:rPr>
                <w:rFonts w:hint="eastAsia"/>
              </w:rPr>
              <w:sym w:font="Wingdings 2" w:char="0052"/>
            </w:r>
            <w:r>
              <w:rPr>
                <w:rFonts w:hint="eastAsia"/>
              </w:rPr>
              <w:t>《公司环境分析控制程序》、☑管理手册第4.2章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2495" w:type="dxa"/>
                </w:tcPr>
                <w:p>
                  <w:pPr>
                    <w:rPr>
                      <w:highlight w:val="cyan"/>
                    </w:rPr>
                  </w:pPr>
                  <w:r>
                    <w:rPr>
                      <w:rFonts w:hint="eastAsia"/>
                    </w:rPr>
                    <w:t>相关方名称举例</w:t>
                  </w:r>
                </w:p>
              </w:tc>
              <w:tc>
                <w:tcPr>
                  <w:tcW w:w="3611" w:type="dxa"/>
                </w:tcPr>
                <w:p>
                  <w:pPr>
                    <w:rPr>
                      <w:highlight w:val="cyan"/>
                    </w:rPr>
                  </w:pPr>
                  <w:r>
                    <w:rPr>
                      <w:rFonts w:hint="eastAsia"/>
                    </w:rPr>
                    <w:t>重要的相关方需求和希望（不必全选）</w:t>
                  </w:r>
                </w:p>
              </w:tc>
              <w:tc>
                <w:tcPr>
                  <w:tcW w:w="132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☑主管部门</w:t>
                  </w:r>
                </w:p>
              </w:tc>
              <w:tc>
                <w:tcPr>
                  <w:tcW w:w="2495" w:type="dxa"/>
                </w:tcPr>
                <w:p>
                  <w:r>
                    <w:rPr>
                      <w:rFonts w:hint="eastAsia"/>
                    </w:rPr>
                    <w:t>如</w:t>
                  </w:r>
                  <w:r>
                    <w:rPr>
                      <w:rFonts w:ascii="宋体" w:hAnsi="宋体"/>
                      <w:szCs w:val="21"/>
                    </w:rPr>
                    <w:t>吴中经济开发区</w:t>
                  </w:r>
                  <w:r>
                    <w:rPr>
                      <w:rFonts w:hint="eastAsia"/>
                      <w:szCs w:val="22"/>
                    </w:rPr>
                    <w:t>生态环境局</w:t>
                  </w:r>
                </w:p>
              </w:tc>
              <w:tc>
                <w:tcPr>
                  <w:tcW w:w="3611" w:type="dxa"/>
                </w:tcPr>
                <w:p>
                  <w:r>
                    <w:rPr>
                      <w:rFonts w:hint="eastAsia"/>
                    </w:rPr>
                    <w:t>☑遵守环境相关的法律法规</w:t>
                  </w:r>
                </w:p>
                <w:p>
                  <w:r>
                    <w:rPr>
                      <w:rFonts w:hint="eastAsia"/>
                    </w:rPr>
                    <w:t>☑达标排放</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☑供方</w:t>
                  </w:r>
                </w:p>
              </w:tc>
              <w:tc>
                <w:tcPr>
                  <w:tcW w:w="2495" w:type="dxa"/>
                </w:tcPr>
                <w:p>
                  <w:r>
                    <w:rPr>
                      <w:rFonts w:hint="eastAsia"/>
                    </w:rPr>
                    <w:t>例如：扬州宝扬米业有限公司</w:t>
                  </w:r>
                </w:p>
              </w:tc>
              <w:tc>
                <w:tcPr>
                  <w:tcW w:w="3611" w:type="dxa"/>
                </w:tcPr>
                <w:p>
                  <w:r>
                    <w:rPr>
                      <w:rFonts w:ascii="Segoe UI Symbol" w:hAnsi="Segoe UI Symbol" w:cs="Segoe UI Symbol"/>
                    </w:rPr>
                    <w:t>☑</w:t>
                  </w:r>
                  <w:r>
                    <w:rPr>
                      <w:rFonts w:hint="eastAsia"/>
                    </w:rPr>
                    <w:t>组织的持续经营、</w:t>
                  </w:r>
                </w:p>
                <w:p>
                  <w:r>
                    <w:rPr>
                      <w:rFonts w:hint="eastAsia"/>
                    </w:rPr>
                    <w:t>☑明示采购的环保要求</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☑顾客</w:t>
                  </w:r>
                </w:p>
              </w:tc>
              <w:tc>
                <w:tcPr>
                  <w:tcW w:w="2495" w:type="dxa"/>
                </w:tcPr>
                <w:p>
                  <w:r>
                    <w:rPr>
                      <w:rFonts w:hint="eastAsia"/>
                    </w:rPr>
                    <w:t>例如：用餐者</w:t>
                  </w:r>
                </w:p>
              </w:tc>
              <w:tc>
                <w:tcPr>
                  <w:tcW w:w="3611" w:type="dxa"/>
                </w:tcPr>
                <w:p>
                  <w:pPr>
                    <w:ind w:left="210" w:hanging="210" w:hangingChars="100"/>
                  </w:pPr>
                  <w:r>
                    <w:rPr>
                      <w:rFonts w:ascii="Segoe UI Symbol" w:hAnsi="Segoe UI Symbol" w:cs="Segoe UI Symbol"/>
                    </w:rPr>
                    <w:t>☑</w:t>
                  </w:r>
                  <w:r>
                    <w:rPr>
                      <w:rFonts w:hint="eastAsia"/>
                    </w:rPr>
                    <w:t>不因环保问题影响按时按质按量交付产品或服务；</w:t>
                  </w:r>
                </w:p>
                <w:p>
                  <w:r>
                    <w:rPr>
                      <w:rFonts w:hint="eastAsia"/>
                    </w:rPr>
                    <w:t>☑提供明确的MSDS</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☑消费者</w:t>
                  </w:r>
                </w:p>
              </w:tc>
              <w:tc>
                <w:tcPr>
                  <w:tcW w:w="2495" w:type="dxa"/>
                </w:tcPr>
                <w:p>
                  <w:r>
                    <w:rPr>
                      <w:rFonts w:hint="eastAsia"/>
                    </w:rPr>
                    <w:t>——</w:t>
                  </w:r>
                </w:p>
              </w:tc>
              <w:tc>
                <w:tcPr>
                  <w:tcW w:w="3611" w:type="dxa"/>
                </w:tcPr>
                <w:p>
                  <w:r>
                    <w:rPr>
                      <w:rFonts w:hint="eastAsia"/>
                    </w:rPr>
                    <w:t>☑不因使用（如耗电）和最终处置带来麻烦</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t>☑员工</w:t>
                  </w:r>
                </w:p>
              </w:tc>
              <w:tc>
                <w:tcPr>
                  <w:tcW w:w="2495" w:type="dxa"/>
                </w:tcPr>
                <w:p>
                  <w:pPr>
                    <w:rPr>
                      <w:szCs w:val="24"/>
                    </w:rPr>
                  </w:pPr>
                  <w:r>
                    <w:rPr>
                      <w:rFonts w:hint="eastAsia"/>
                      <w:szCs w:val="24"/>
                    </w:rPr>
                    <w:t>——</w:t>
                  </w:r>
                </w:p>
              </w:tc>
              <w:tc>
                <w:tcPr>
                  <w:tcW w:w="3611" w:type="dxa"/>
                </w:tcPr>
                <w:p>
                  <w:r>
                    <w:rPr>
                      <w:rFonts w:hint="eastAsia"/>
                    </w:rPr>
                    <w:t>☑不因环保问题停产，组织持续经营</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2495" w:type="dxa"/>
                </w:tcPr>
                <w:p>
                  <w:pPr>
                    <w:rPr>
                      <w:color w:val="1D41D5"/>
                    </w:rPr>
                  </w:pPr>
                  <w:bookmarkStart w:id="0" w:name="法人"/>
                  <w:r>
                    <w:rPr>
                      <w:rFonts w:ascii="宋体" w:hAnsi="宋体"/>
                      <w:szCs w:val="21"/>
                    </w:rPr>
                    <w:t>徐伟伟</w:t>
                  </w:r>
                  <w:bookmarkEnd w:id="0"/>
                </w:p>
              </w:tc>
              <w:tc>
                <w:tcPr>
                  <w:tcW w:w="3611" w:type="dxa"/>
                </w:tcPr>
                <w:p>
                  <w:r>
                    <w:rPr>
                      <w:rFonts w:hint="eastAsia"/>
                    </w:rPr>
                    <w:t>☑不因环保问题停产，组织持续经营、盈利</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☑社区</w:t>
                  </w:r>
                </w:p>
              </w:tc>
              <w:tc>
                <w:tcPr>
                  <w:tcW w:w="2495" w:type="dxa"/>
                </w:tcPr>
                <w:p>
                  <w:r>
                    <w:rPr>
                      <w:rFonts w:hint="eastAsia"/>
                    </w:rPr>
                    <w:t>合肥市经济技术开发区</w:t>
                  </w:r>
                </w:p>
              </w:tc>
              <w:tc>
                <w:tcPr>
                  <w:tcW w:w="3611" w:type="dxa"/>
                </w:tcPr>
                <w:p>
                  <w:r>
                    <w:rPr>
                      <w:rFonts w:hint="eastAsia"/>
                    </w:rPr>
                    <w:t>☑不因环保问题影响污染周围的环境</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495" w:type="dxa"/>
                </w:tcPr>
                <w:p/>
              </w:tc>
              <w:tc>
                <w:tcPr>
                  <w:tcW w:w="3611" w:type="dxa"/>
                </w:tcP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Pr>
              <w:rPr>
                <w:color w:val="000000"/>
                <w:szCs w:val="21"/>
              </w:rPr>
            </w:pPr>
          </w:p>
          <w:p>
            <w:r>
              <w:rPr>
                <w:rFonts w:hint="eastAsia"/>
                <w:color w:val="000000"/>
                <w:szCs w:val="21"/>
              </w:rPr>
              <w:t>主要证据体现在</w:t>
            </w:r>
            <w:r>
              <w:rPr>
                <w:rFonts w:hint="eastAsia"/>
              </w:rPr>
              <w:t xml:space="preserve"> </w:t>
            </w:r>
            <w:r>
              <w:rPr>
                <w:rFonts w:hint="eastAsia"/>
              </w:rPr>
              <w:sym w:font="Wingdings" w:char="00FE"/>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确定环境管理体系的范围</w:t>
            </w:r>
          </w:p>
        </w:tc>
        <w:tc>
          <w:tcPr>
            <w:tcW w:w="960" w:type="dxa"/>
            <w:vMerge w:val="restart"/>
          </w:tcPr>
          <w:p>
            <w:r>
              <w:rPr>
                <w:rFonts w:hint="eastAsia"/>
              </w:rPr>
              <w:t>E4.3</w:t>
            </w:r>
          </w:p>
        </w:tc>
        <w:tc>
          <w:tcPr>
            <w:tcW w:w="745" w:type="dxa"/>
          </w:tcPr>
          <w:p>
            <w:r>
              <w:rPr>
                <w:rFonts w:hint="eastAsia"/>
              </w:rPr>
              <w:t>文件名称</w:t>
            </w:r>
          </w:p>
        </w:tc>
        <w:tc>
          <w:tcPr>
            <w:tcW w:w="9259" w:type="dxa"/>
          </w:tcPr>
          <w:p>
            <w:r>
              <w:rPr>
                <w:rFonts w:hint="eastAsia"/>
              </w:rPr>
              <w:t>如：☑管理手册第4.2章和☑“公司介绍”</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组织应明确相关管理体系的范围；</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596"/>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r>
                    <w:rPr>
                      <w:rFonts w:hint="eastAsia"/>
                    </w:rPr>
                    <w:t>范围的项目</w:t>
                  </w:r>
                </w:p>
              </w:tc>
              <w:tc>
                <w:tcPr>
                  <w:tcW w:w="4596" w:type="dxa"/>
                </w:tcPr>
                <w:p>
                  <w:r>
                    <w:rPr>
                      <w:rFonts w:hint="eastAsia"/>
                    </w:rPr>
                    <w:t>内容描述</w:t>
                  </w:r>
                </w:p>
              </w:tc>
              <w:tc>
                <w:tcPr>
                  <w:tcW w:w="25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4596" w:type="dxa"/>
                </w:tcPr>
                <w:p>
                  <w:pPr>
                    <w:rPr>
                      <w:sz w:val="20"/>
                    </w:rPr>
                  </w:pPr>
                  <w:r>
                    <w:rPr>
                      <w:rFonts w:hint="eastAsia" w:ascii="宋体" w:hAnsi="宋体"/>
                    </w:rPr>
                    <w:t>餐饮管理服务（热食类食品制售）及其相关环境管理活动</w:t>
                  </w:r>
                </w:p>
              </w:tc>
              <w:tc>
                <w:tcPr>
                  <w:tcW w:w="25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注册地址</w:t>
                  </w:r>
                </w:p>
              </w:tc>
              <w:tc>
                <w:tcPr>
                  <w:tcW w:w="4596" w:type="dxa"/>
                </w:tcPr>
                <w:p>
                  <w:r>
                    <w:rPr>
                      <w:rFonts w:ascii="宋体" w:hAnsi="宋体"/>
                      <w:szCs w:val="21"/>
                    </w:rPr>
                    <w:t>苏州吴中经济开发区郭巷街道吴东路1188-2号1幢1188-6室</w:t>
                  </w:r>
                </w:p>
              </w:tc>
              <w:tc>
                <w:tcPr>
                  <w:tcW w:w="25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w:t>
                  </w:r>
                </w:p>
              </w:tc>
              <w:tc>
                <w:tcPr>
                  <w:tcW w:w="4596" w:type="dxa"/>
                </w:tcPr>
                <w:p>
                  <w:r>
                    <w:rPr>
                      <w:rFonts w:ascii="宋体" w:hAnsi="宋体"/>
                      <w:szCs w:val="21"/>
                    </w:rPr>
                    <w:t>苏州吴中经济开发区郭巷街道吴东路1188-2号1幢1188-6室</w:t>
                  </w:r>
                </w:p>
              </w:tc>
              <w:tc>
                <w:tcPr>
                  <w:tcW w:w="25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4596"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c>
                <w:tcPr>
                  <w:tcW w:w="25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4596" w:type="dxa"/>
                </w:tcPr>
                <w:p>
                  <w:r>
                    <w:rPr>
                      <w:rFonts w:hint="eastAsia"/>
                    </w:rPr>
                    <w:sym w:font="Wingdings" w:char="00A8"/>
                  </w:r>
                  <w:r>
                    <w:rPr>
                      <w:rFonts w:hint="eastAsia"/>
                    </w:rPr>
                    <w:t xml:space="preserve"> 体系建立以来</w:t>
                  </w:r>
                </w:p>
                <w:p>
                  <w:r>
                    <w:rPr>
                      <w:rFonts w:hint="eastAsia"/>
                    </w:rPr>
                    <w:sym w:font="Wingdings" w:char="00FE"/>
                  </w:r>
                  <w:r>
                    <w:rPr>
                      <w:rFonts w:hint="eastAsia"/>
                    </w:rPr>
                    <w:t xml:space="preserve"> 近一年</w:t>
                  </w:r>
                </w:p>
              </w:tc>
              <w:tc>
                <w:tcPr>
                  <w:tcW w:w="2536" w:type="dxa"/>
                </w:tcPr>
                <w:p/>
              </w:tc>
            </w:tr>
          </w:tbl>
          <w:p/>
          <w:p>
            <w:pPr>
              <w:rPr>
                <w:color w:val="000000"/>
                <w:szCs w:val="21"/>
              </w:rPr>
            </w:pPr>
            <w:r>
              <w:rPr>
                <w:rFonts w:hint="eastAsia"/>
                <w:color w:val="000000"/>
                <w:szCs w:val="21"/>
              </w:rPr>
              <w:t>在企业的管理手册中有描述。</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环境管理体系</w:t>
            </w:r>
          </w:p>
        </w:tc>
        <w:tc>
          <w:tcPr>
            <w:tcW w:w="960" w:type="dxa"/>
            <w:vMerge w:val="restart"/>
          </w:tcPr>
          <w:p>
            <w:r>
              <w:rPr>
                <w:rFonts w:hint="eastAsia"/>
              </w:rPr>
              <w:t xml:space="preserve">E4.4 </w:t>
            </w:r>
          </w:p>
        </w:tc>
        <w:tc>
          <w:tcPr>
            <w:tcW w:w="745" w:type="dxa"/>
          </w:tcPr>
          <w:p>
            <w:r>
              <w:rPr>
                <w:rFonts w:hint="eastAsia"/>
              </w:rPr>
              <w:t>文件名称</w:t>
            </w:r>
          </w:p>
        </w:tc>
        <w:tc>
          <w:tcPr>
            <w:tcW w:w="9259" w:type="dxa"/>
          </w:tcPr>
          <w:p>
            <w:r>
              <w:rPr>
                <w:rFonts w:hint="eastAsia"/>
              </w:rPr>
              <w:t>如：☑管理手册第4.4章和□《过程清单》</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☑消防安全控制 □污染物排放控制 ☑人员能力管理 □危化品管理 □特种设备管理 □其他</w:t>
            </w:r>
          </w:p>
          <w:p>
            <w:pPr>
              <w:spacing w:before="40" w:after="40"/>
            </w:pPr>
            <w:r>
              <w:rPr>
                <w:rFonts w:hint="eastAsia"/>
              </w:rPr>
              <w:t>□放射线探伤</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□建筑施工 □危化品贮存 □XXX加工过程 □放射线探伤 □危险品运输 □设备维修</w:t>
            </w:r>
          </w:p>
          <w:p>
            <w:pPr>
              <w:spacing w:before="40" w:after="40"/>
            </w:pPr>
            <w:r>
              <w:rPr>
                <w:rFonts w:hint="eastAsia"/>
              </w:rPr>
              <w:t>□人员培训 □其他</w:t>
            </w:r>
          </w:p>
          <w:p>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rPr>
              <w:t>E5.1  </w:t>
            </w:r>
          </w:p>
        </w:tc>
        <w:tc>
          <w:tcPr>
            <w:tcW w:w="745" w:type="dxa"/>
          </w:tcPr>
          <w:p>
            <w:r>
              <w:rPr>
                <w:rFonts w:hint="eastAsia"/>
              </w:rPr>
              <w:t>文件名称</w:t>
            </w:r>
          </w:p>
        </w:tc>
        <w:tc>
          <w:tcPr>
            <w:tcW w:w="9259" w:type="dxa"/>
          </w:tcPr>
          <w:p>
            <w:r>
              <w:rPr>
                <w:rFonts w:hint="eastAsia"/>
              </w:rPr>
              <w:t>如：管理手册第5.1章和“总经理岗位职责”</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color w:val="000000"/>
                <w:szCs w:val="21"/>
              </w:rPr>
              <w:t xml:space="preserve">对环境管理体系的有效性负责； </w:t>
            </w:r>
          </w:p>
          <w:p>
            <w:pPr>
              <w:rPr>
                <w:color w:val="000000"/>
                <w:szCs w:val="21"/>
              </w:rPr>
            </w:pPr>
            <w:r>
              <w:rPr>
                <w:rFonts w:hint="eastAsia"/>
                <w:color w:val="000000"/>
                <w:szCs w:val="21"/>
              </w:rPr>
              <w:sym w:font="Wingdings" w:char="00FE"/>
            </w:r>
            <w:r>
              <w:rPr>
                <w:rFonts w:hint="eastAsia"/>
                <w:color w:val="000000"/>
                <w:szCs w:val="21"/>
              </w:rPr>
              <w:t xml:space="preserve">确保建立环境方针和环境目标，并与组织的战略方向和所处的环境相一致； </w:t>
            </w:r>
          </w:p>
          <w:p>
            <w:pPr>
              <w:rPr>
                <w:color w:val="000000"/>
                <w:szCs w:val="21"/>
              </w:rPr>
            </w:pPr>
            <w:r>
              <w:rPr>
                <w:rFonts w:hint="eastAsia"/>
                <w:color w:val="000000"/>
                <w:szCs w:val="21"/>
              </w:rPr>
              <w:sym w:font="Wingdings" w:char="00FE"/>
            </w:r>
            <w:r>
              <w:rPr>
                <w:rFonts w:hint="eastAsia"/>
                <w:color w:val="000000"/>
                <w:szCs w:val="21"/>
              </w:rPr>
              <w:t xml:space="preserve">确保将环境管理体系要求融入组织的业务过程；  </w:t>
            </w:r>
          </w:p>
          <w:p>
            <w:pPr>
              <w:rPr>
                <w:color w:val="000000"/>
                <w:szCs w:val="21"/>
              </w:rPr>
            </w:pPr>
            <w:r>
              <w:rPr>
                <w:rFonts w:hint="eastAsia"/>
                <w:color w:val="000000"/>
                <w:szCs w:val="21"/>
              </w:rPr>
              <w:sym w:font="Wingdings" w:char="00FE"/>
            </w:r>
            <w:r>
              <w:rPr>
                <w:rFonts w:hint="eastAsia"/>
                <w:color w:val="000000"/>
                <w:szCs w:val="21"/>
              </w:rPr>
              <w:t xml:space="preserve">促进使用过程方法和基于风险的思维； </w:t>
            </w:r>
          </w:p>
          <w:p>
            <w:pPr>
              <w:rPr>
                <w:color w:val="000000"/>
                <w:szCs w:val="21"/>
              </w:rPr>
            </w:pPr>
            <w:r>
              <w:rPr>
                <w:rFonts w:hint="eastAsia"/>
                <w:color w:val="000000"/>
                <w:szCs w:val="21"/>
              </w:rPr>
              <w:sym w:font="Wingdings" w:char="00FE"/>
            </w:r>
            <w:r>
              <w:rPr>
                <w:rFonts w:hint="eastAsia"/>
                <w:color w:val="000000"/>
                <w:szCs w:val="21"/>
              </w:rPr>
              <w:t xml:space="preserve">确保可获得环境管理体系所需的资源； </w:t>
            </w:r>
          </w:p>
          <w:p>
            <w:pPr>
              <w:rPr>
                <w:color w:val="000000"/>
                <w:szCs w:val="21"/>
              </w:rPr>
            </w:pPr>
            <w:r>
              <w:rPr>
                <w:rFonts w:hint="eastAsia"/>
                <w:color w:val="000000"/>
                <w:szCs w:val="21"/>
              </w:rPr>
              <w:sym w:font="Wingdings" w:char="00FE"/>
            </w:r>
            <w:r>
              <w:rPr>
                <w:rFonts w:hint="eastAsia"/>
                <w:color w:val="000000"/>
                <w:szCs w:val="21"/>
              </w:rPr>
              <w:t>就有效的环境管理的重要性和符合质量管理体系要求的重要性绩效沟通；</w:t>
            </w:r>
          </w:p>
          <w:p>
            <w:pPr>
              <w:rPr>
                <w:color w:val="000000"/>
                <w:szCs w:val="21"/>
              </w:rPr>
            </w:pPr>
            <w:r>
              <w:rPr>
                <w:rFonts w:hint="eastAsia"/>
                <w:color w:val="000000"/>
                <w:szCs w:val="21"/>
              </w:rPr>
              <w:sym w:font="Wingdings" w:char="00FE"/>
            </w:r>
            <w:r>
              <w:rPr>
                <w:rFonts w:hint="eastAsia"/>
                <w:color w:val="000000"/>
                <w:szCs w:val="21"/>
              </w:rPr>
              <w:t>确保环境管理体系实现其预期结果；</w:t>
            </w:r>
          </w:p>
          <w:p>
            <w:pPr>
              <w:rPr>
                <w:color w:val="000000"/>
                <w:szCs w:val="21"/>
              </w:rPr>
            </w:pPr>
            <w:r>
              <w:rPr>
                <w:rFonts w:hint="eastAsia"/>
                <w:color w:val="000000"/>
                <w:szCs w:val="21"/>
              </w:rPr>
              <w:sym w:font="Wingdings" w:char="00FE"/>
            </w:r>
            <w:r>
              <w:rPr>
                <w:rFonts w:hint="eastAsia"/>
                <w:color w:val="000000"/>
                <w:szCs w:val="21"/>
              </w:rPr>
              <w:t>指导并支持员对环境管理体系的有效性做出贡献；</w:t>
            </w:r>
          </w:p>
          <w:p>
            <w:pPr>
              <w:rPr>
                <w:color w:val="000000"/>
                <w:szCs w:val="21"/>
              </w:rPr>
            </w:pPr>
            <w:r>
              <w:rPr>
                <w:rFonts w:hint="eastAsia"/>
                <w:color w:val="000000"/>
                <w:szCs w:val="21"/>
              </w:rPr>
              <w:sym w:font="Wingdings" w:char="00FE"/>
            </w:r>
            <w:r>
              <w:rPr>
                <w:rFonts w:hint="eastAsia"/>
                <w:color w:val="000000"/>
                <w:szCs w:val="21"/>
              </w:rPr>
              <w:t>促进推动改进；</w:t>
            </w:r>
          </w:p>
          <w:p>
            <w:pPr>
              <w:rPr>
                <w:color w:val="000000"/>
                <w:szCs w:val="21"/>
              </w:rPr>
            </w:pPr>
            <w:r>
              <w:rPr>
                <w:rFonts w:hint="eastAsia"/>
                <w:color w:val="000000"/>
                <w:szCs w:val="21"/>
              </w:rPr>
              <w:sym w:font="Wingdings" w:char="00FE"/>
            </w:r>
            <w:r>
              <w:rPr>
                <w:rFonts w:hint="eastAsia"/>
                <w:color w:val="000000"/>
                <w:szCs w:val="21"/>
              </w:rPr>
              <w:t>支持其他相关管理人员在其职责范围内证实其领导作用。</w:t>
            </w:r>
          </w:p>
          <w:p>
            <w:pPr>
              <w:rPr>
                <w:b/>
                <w:bCs/>
                <w:color w:val="000000"/>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环境方针</w:t>
            </w:r>
          </w:p>
        </w:tc>
        <w:tc>
          <w:tcPr>
            <w:tcW w:w="960" w:type="dxa"/>
            <w:vMerge w:val="restart"/>
          </w:tcPr>
          <w:p>
            <w:r>
              <w:rPr>
                <w:rFonts w:hint="eastAsia"/>
              </w:rPr>
              <w:t>E5.2  </w:t>
            </w:r>
          </w:p>
        </w:tc>
        <w:tc>
          <w:tcPr>
            <w:tcW w:w="745" w:type="dxa"/>
          </w:tcPr>
          <w:p>
            <w:r>
              <w:rPr>
                <w:rFonts w:hint="eastAsia"/>
              </w:rPr>
              <w:t>文件名称</w:t>
            </w:r>
          </w:p>
        </w:tc>
        <w:tc>
          <w:tcPr>
            <w:tcW w:w="9259" w:type="dxa"/>
          </w:tcPr>
          <w:p>
            <w:r>
              <w:rPr>
                <w:rFonts w:hint="eastAsia"/>
              </w:rPr>
              <w:t>如：管理手册第5.2章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u w:val="single"/>
              </w:rPr>
            </w:pPr>
            <w:r>
              <w:rPr>
                <w:rFonts w:hint="eastAsia"/>
                <w:color w:val="000000"/>
                <w:szCs w:val="21"/>
              </w:rPr>
              <w:t xml:space="preserve"> </w:t>
            </w:r>
            <w:r>
              <w:rPr>
                <w:rFonts w:hint="eastAsia"/>
              </w:rPr>
              <w:t>最高管理者制定了文件化的环境体系方针：</w:t>
            </w:r>
          </w:p>
          <w:p>
            <w:pPr>
              <w:rPr>
                <w:u w:val="single"/>
              </w:rPr>
            </w:pPr>
            <w:r>
              <w:rPr>
                <w:rFonts w:hint="eastAsia"/>
                <w:u w:val="single"/>
              </w:rPr>
              <w:t xml:space="preserve">   </w:t>
            </w:r>
            <w:r>
              <w:rPr>
                <w:rFonts w:hint="eastAsia" w:asciiTheme="minorHAnsi" w:hAnsiTheme="minorHAnsi" w:cstheme="minorBidi"/>
                <w:u w:val="single"/>
              </w:rPr>
              <w:t>宾客至上、质量第一，保护环境、预防第一、诚信守法、安全第一、持续改进、永续经营</w:t>
            </w:r>
            <w:r>
              <w:rPr>
                <w:rFonts w:hint="eastAsia"/>
                <w:szCs w:val="22"/>
                <w:u w:val="single"/>
              </w:rPr>
              <w:t xml:space="preserve">         </w:t>
            </w:r>
            <w:r>
              <w:rPr>
                <w:rFonts w:hint="eastAsia"/>
                <w:u w:val="single"/>
              </w:rPr>
              <w:t xml:space="preserve">                                             </w:t>
            </w:r>
          </w:p>
          <w:p>
            <w:r>
              <w:rPr>
                <w:rFonts w:hint="eastAsia"/>
              </w:rPr>
              <w:t>☑</w:t>
            </w:r>
            <w:r>
              <w:rPr>
                <w:color w:val="000000"/>
              </w:rPr>
              <w:t>适合于组织的宗旨和所处的环境</w:t>
            </w:r>
            <w:r>
              <w:rPr>
                <w:color w:val="000000"/>
                <w:lang w:val="zh-CN" w:bidi="zh-CN"/>
              </w:rPr>
              <w:t>.包括</w:t>
            </w:r>
            <w:r>
              <w:rPr>
                <w:color w:val="000000"/>
              </w:rPr>
              <w:t>其活动、产品和服务的性质、规模和环境影响</w:t>
            </w:r>
          </w:p>
          <w:p>
            <w:pPr>
              <w:rPr>
                <w:lang w:val="en-GB"/>
              </w:rPr>
            </w:pPr>
            <w:r>
              <w:rPr>
                <w:rFonts w:hint="eastAsia"/>
              </w:rPr>
              <w:t>☑</w:t>
            </w:r>
            <w:r>
              <w:rPr>
                <w:color w:val="000000"/>
              </w:rPr>
              <w:t>为制定环境目标提供框架</w:t>
            </w:r>
            <w:r>
              <w:rPr>
                <w:rFonts w:hint="eastAsia"/>
                <w:lang w:val="en-GB"/>
              </w:rPr>
              <w:t>。</w:t>
            </w:r>
          </w:p>
          <w:p>
            <w:r>
              <w:rPr>
                <w:rFonts w:hint="eastAsia"/>
              </w:rPr>
              <w:t>☑</w:t>
            </w:r>
            <w:r>
              <w:rPr>
                <w:color w:val="000000"/>
              </w:rPr>
              <w:t>包括保护环境的承诺，其中包含污染预防及其他与组织所处环境有关的特定承诺</w:t>
            </w:r>
            <w:r>
              <w:rPr>
                <w:rFonts w:hint="eastAsia"/>
              </w:rPr>
              <w:t xml:space="preserve">； </w:t>
            </w:r>
          </w:p>
          <w:p>
            <w:r>
              <w:rPr>
                <w:rFonts w:hint="eastAsia"/>
              </w:rPr>
              <w:t>☑包括持续改进质量管理体系的承诺</w:t>
            </w:r>
          </w:p>
          <w:p>
            <w:pPr>
              <w:rPr>
                <w:color w:val="000000"/>
              </w:rPr>
            </w:pPr>
            <w:r>
              <w:rPr>
                <w:rFonts w:hint="eastAsia"/>
              </w:rPr>
              <w:t>☑</w:t>
            </w:r>
            <w:r>
              <w:rPr>
                <w:color w:val="000000"/>
              </w:rPr>
              <w:t>包括履行其合规义务的承诺</w:t>
            </w:r>
          </w:p>
          <w:p>
            <w:pPr>
              <w:rPr>
                <w:color w:val="000000"/>
              </w:rPr>
            </w:pPr>
            <w:r>
              <w:rPr>
                <w:rFonts w:hint="eastAsia"/>
              </w:rPr>
              <w:t>☑</w:t>
            </w:r>
            <w:r>
              <w:rPr>
                <w:color w:val="000000"/>
              </w:rPr>
              <w:t>包括持续改进环境管理体系以提升环境绩效的</w:t>
            </w:r>
            <w:r>
              <w:rPr>
                <w:color w:val="000000"/>
                <w:lang w:val="zh-CN" w:bidi="zh-CN"/>
              </w:rPr>
              <w:t>承诺</w:t>
            </w:r>
          </w:p>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FE"/>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组织的角色、职责和权限</w:t>
            </w:r>
          </w:p>
          <w:p/>
        </w:tc>
        <w:tc>
          <w:tcPr>
            <w:tcW w:w="960" w:type="dxa"/>
            <w:vMerge w:val="restart"/>
          </w:tcPr>
          <w:p>
            <w:r>
              <w:rPr>
                <w:rFonts w:hint="eastAsia"/>
              </w:rPr>
              <w:t>E5.3  </w:t>
            </w:r>
          </w:p>
        </w:tc>
        <w:tc>
          <w:tcPr>
            <w:tcW w:w="745" w:type="dxa"/>
          </w:tcPr>
          <w:p>
            <w:r>
              <w:rPr>
                <w:rFonts w:hint="eastAsia"/>
              </w:rPr>
              <w:t>文件名称</w:t>
            </w:r>
          </w:p>
        </w:tc>
        <w:tc>
          <w:tcPr>
            <w:tcW w:w="9259" w:type="dxa"/>
          </w:tcPr>
          <w:p>
            <w:r>
              <w:rPr>
                <w:rFonts w:hint="eastAsia"/>
              </w:rPr>
              <w:t>如：☑管理手册第5.3章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最高管理者确定了组织架构及相关岗位的职责、权限，并进行了全员的沟通和理解；</w:t>
            </w:r>
          </w:p>
          <w:p>
            <w:r>
              <w:rPr>
                <w:rFonts w:hint="eastAsia"/>
              </w:rPr>
              <w:t>如：</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rFonts w:hint="eastAsia"/>
                    </w:rPr>
                  </w:pPr>
                  <w:r>
                    <w:rPr>
                      <w:rFonts w:hint="eastAsia"/>
                    </w:rPr>
                    <w:t>环境管理体系</w:t>
                  </w:r>
                  <w:r>
                    <w:t>的</w:t>
                  </w:r>
                  <w:r>
                    <w:rPr>
                      <w:rFonts w:hint="eastAsia"/>
                    </w:rPr>
                    <w:t>策划</w:t>
                  </w:r>
                  <w:r>
                    <w:t>和建立</w:t>
                  </w:r>
                </w:p>
              </w:tc>
              <w:tc>
                <w:tcPr>
                  <w:tcW w:w="2261" w:type="dxa"/>
                </w:tcPr>
                <w:p>
                  <w:r>
                    <w:rPr>
                      <w:rFonts w:hint="eastAsia"/>
                    </w:rPr>
                    <w:t>办公室</w:t>
                  </w:r>
                </w:p>
              </w:tc>
              <w:tc>
                <w:tcPr>
                  <w:tcW w:w="2261" w:type="dxa"/>
                </w:tcPr>
                <w:p>
                  <w:r>
                    <w:rPr>
                      <w:rFonts w:hint="eastAsia"/>
                    </w:rPr>
                    <w:t>本单位环境因素和危险源的识别和控制</w:t>
                  </w:r>
                </w:p>
              </w:tc>
              <w:tc>
                <w:tcPr>
                  <w:tcW w:w="2261" w:type="dxa"/>
                </w:tcPr>
                <w:p>
                  <w:r>
                    <w:rPr>
                      <w:rFonts w:hint="eastAsia"/>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参加环境事件的分析和处理</w:t>
                  </w:r>
                </w:p>
              </w:tc>
              <w:tc>
                <w:tcPr>
                  <w:tcW w:w="2261" w:type="dxa"/>
                </w:tcPr>
                <w:p>
                  <w:r>
                    <w:rPr>
                      <w:rFonts w:hint="eastAsia"/>
                    </w:rPr>
                    <w:t>厨房</w:t>
                  </w:r>
                </w:p>
              </w:tc>
              <w:tc>
                <w:tcPr>
                  <w:tcW w:w="2261" w:type="dxa"/>
                </w:tcPr>
                <w:p>
                  <w:r>
                    <w:rPr>
                      <w:rFonts w:hint="eastAsia"/>
                    </w:rPr>
                    <w:t>餐饮</w:t>
                  </w:r>
                  <w:r>
                    <w:t>的</w:t>
                  </w:r>
                  <w:r>
                    <w:rPr>
                      <w:rFonts w:hint="eastAsia"/>
                    </w:rPr>
                    <w:t>提供过程</w:t>
                  </w:r>
                </w:p>
              </w:tc>
              <w:tc>
                <w:tcPr>
                  <w:tcW w:w="2261" w:type="dxa"/>
                </w:tcPr>
                <w:p>
                  <w:r>
                    <w:rPr>
                      <w:rFonts w:hint="eastAsia"/>
                    </w:rPr>
                    <w:t>餐饮部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r>
                    <w:rPr>
                      <w:rFonts w:hint="eastAsia"/>
                    </w:rPr>
                    <w:t>采购部</w:t>
                  </w:r>
                </w:p>
              </w:tc>
              <w:tc>
                <w:tcPr>
                  <w:tcW w:w="2261" w:type="dxa"/>
                </w:tcPr>
                <w:p>
                  <w:r>
                    <w:rPr>
                      <w:rFonts w:hint="eastAsia"/>
                    </w:rPr>
                    <w:t>餐饮/服务放行</w:t>
                  </w:r>
                </w:p>
              </w:tc>
              <w:tc>
                <w:tcPr>
                  <w:tcW w:w="2261" w:type="dxa"/>
                </w:tcPr>
                <w:p>
                  <w:r>
                    <w:rPr>
                      <w:rFonts w:hint="eastAsia"/>
                    </w:rPr>
                    <w:t>质检部</w:t>
                  </w:r>
                </w:p>
              </w:tc>
            </w:tr>
          </w:tbl>
          <w:p/>
          <w:p>
            <w:r>
              <w:rPr>
                <w:rFonts w:hint="eastAsia"/>
              </w:rPr>
              <w:t>向最高管理者汇报，</w:t>
            </w:r>
            <w:r>
              <w:rPr>
                <w:rFonts w:hint="eastAsia"/>
              </w:rPr>
              <w:sym w:font="Wingdings" w:char="00FE"/>
            </w:r>
            <w:r>
              <w:rPr>
                <w:rFonts w:hint="eastAsia"/>
              </w:rPr>
              <w:t>管理者代表：</w:t>
            </w:r>
            <w:r>
              <w:rPr>
                <w:rFonts w:hint="eastAsia"/>
                <w:u w:val="single"/>
              </w:rPr>
              <w:t xml:space="preserve">  </w:t>
            </w:r>
            <w:r>
              <w:rPr>
                <w:rFonts w:hint="eastAsia"/>
                <w:u w:val="single"/>
                <w:lang w:val="en-US" w:eastAsia="zh-CN"/>
              </w:rPr>
              <w:t>徐伟伟</w:t>
            </w:r>
            <w:r>
              <w:rPr>
                <w:u w:val="single"/>
              </w:rPr>
              <w:t xml:space="preserve"> </w:t>
            </w:r>
            <w:r>
              <w:rPr>
                <w:rFonts w:hint="eastAsia"/>
                <w:u w:val="single"/>
              </w:rPr>
              <w:t xml:space="preserve">总经理   </w:t>
            </w:r>
            <w:r>
              <w:rPr>
                <w:rFonts w:hint="eastAsia"/>
              </w:rPr>
              <w:sym w:font="Wingdings" w:char="00A8"/>
            </w:r>
            <w:r>
              <w:rPr>
                <w:rFonts w:hint="eastAsia"/>
              </w:rPr>
              <w:t>各部门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应对风险和机遇的措施</w:t>
            </w:r>
          </w:p>
          <w:p/>
        </w:tc>
        <w:tc>
          <w:tcPr>
            <w:tcW w:w="960" w:type="dxa"/>
            <w:vMerge w:val="restart"/>
          </w:tcPr>
          <w:p>
            <w:r>
              <w:rPr>
                <w:rFonts w:hint="eastAsia"/>
                <w:color w:val="000000"/>
                <w:szCs w:val="21"/>
              </w:rPr>
              <w:t>E6.1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w:t>
            </w:r>
            <w:r>
              <w:rPr>
                <w:rFonts w:hint="eastAsia"/>
                <w:color w:val="000000"/>
                <w:szCs w:val="21"/>
              </w:rPr>
              <w:t>风险和机遇管制程序</w:t>
            </w:r>
            <w:r>
              <w:rPr>
                <w:rFonts w:hint="eastAsia"/>
              </w:rPr>
              <w:t>》、</w:t>
            </w:r>
            <w:r>
              <w:rPr>
                <w:rFonts w:hint="eastAsia"/>
              </w:rPr>
              <w:sym w:font="Wingdings" w:char="00FE"/>
            </w:r>
            <w:r>
              <w:rPr>
                <w:rFonts w:hint="eastAsia"/>
              </w:rPr>
              <w:t>手册第6.1条款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分析风险的方法：</w:t>
            </w:r>
            <w:r>
              <w:rPr>
                <w:rFonts w:hint="eastAsia"/>
              </w:rPr>
              <w:sym w:font="Wingdings" w:char="00FE"/>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FE"/>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tbl>
            <w:tblPr>
              <w:tblStyle w:val="7"/>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6"/>
              <w:gridCol w:w="300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6" w:type="dxa"/>
                </w:tcPr>
                <w:p>
                  <w:r>
                    <w:rPr>
                      <w:rFonts w:hint="eastAsia"/>
                    </w:rPr>
                    <w:t>主要的风险描述</w:t>
                  </w:r>
                </w:p>
              </w:tc>
              <w:tc>
                <w:tcPr>
                  <w:tcW w:w="3009"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6" w:type="dxa"/>
                </w:tcPr>
                <w:p>
                  <w:r>
                    <w:rPr>
                      <w:rFonts w:hint="eastAsia" w:ascii="宋体" w:hAnsi="宋体" w:eastAsia="宋体" w:cs="宋体"/>
                      <w:kern w:val="0"/>
                      <w:sz w:val="20"/>
                      <w:szCs w:val="20"/>
                    </w:rPr>
                    <w:t>部分环境因素的员工对环境产生的影响，收集处理装置及车间通风装置运转维护不足</w:t>
                  </w:r>
                </w:p>
              </w:tc>
              <w:tc>
                <w:tcPr>
                  <w:tcW w:w="3009" w:type="dxa"/>
                </w:tcPr>
                <w:p>
                  <w:pPr>
                    <w:pStyle w:val="2"/>
                  </w:pPr>
                  <w:r>
                    <w:rPr>
                      <w:rFonts w:hint="eastAsia" w:ascii="宋体" w:hAnsi="宋体" w:eastAsia="宋体" w:cs="宋体"/>
                      <w:kern w:val="0"/>
                      <w:sz w:val="20"/>
                      <w:szCs w:val="20"/>
                    </w:rPr>
                    <w:t>完善现场警告标志，加强环保设施的日常维护及管理</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6" w:type="dxa"/>
                </w:tcPr>
                <w:p>
                  <w:pPr>
                    <w:rPr>
                      <w:szCs w:val="24"/>
                    </w:rPr>
                  </w:pPr>
                  <w:r>
                    <w:rPr>
                      <w:rFonts w:hint="eastAsia" w:ascii="宋体" w:hAnsi="宋体" w:eastAsia="宋体" w:cs="宋体"/>
                      <w:kern w:val="0"/>
                      <w:sz w:val="20"/>
                      <w:szCs w:val="20"/>
                    </w:rPr>
                    <w:t>未履行合规义务可损害组织的声誉或导致诉讼；</w:t>
                  </w:r>
                </w:p>
              </w:tc>
              <w:tc>
                <w:tcPr>
                  <w:tcW w:w="3009" w:type="dxa"/>
                </w:tcPr>
                <w:p>
                  <w:r>
                    <w:rPr>
                      <w:rFonts w:hint="eastAsia" w:ascii="宋体" w:hAnsi="宋体" w:eastAsia="宋体" w:cs="宋体"/>
                      <w:kern w:val="0"/>
                      <w:sz w:val="20"/>
                      <w:szCs w:val="20"/>
                    </w:rPr>
                    <w:t>加强对法律法规执行，遵守法规要求，更多地履行合规义务，能够提升组织的声誉</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6" w:type="dxa"/>
                </w:tcPr>
                <w:p>
                  <w:pPr>
                    <w:rPr>
                      <w:szCs w:val="24"/>
                    </w:rPr>
                  </w:pPr>
                  <w:r>
                    <w:rPr>
                      <w:rFonts w:hint="eastAsia" w:ascii="宋体" w:hAnsi="宋体" w:eastAsia="宋体" w:cs="宋体"/>
                      <w:kern w:val="0"/>
                      <w:sz w:val="20"/>
                      <w:szCs w:val="20"/>
                    </w:rPr>
                    <w:t>人员素质参差不齐，环保意识不强，对岗位环境因素认识不足，控制方法不明确；</w:t>
                  </w:r>
                </w:p>
              </w:tc>
              <w:tc>
                <w:tcPr>
                  <w:tcW w:w="3009" w:type="dxa"/>
                </w:tcPr>
                <w:p>
                  <w:r>
                    <w:rPr>
                      <w:rFonts w:hint="eastAsia" w:ascii="宋体" w:hAnsi="宋体" w:eastAsia="宋体" w:cs="宋体"/>
                      <w:kern w:val="0"/>
                      <w:sz w:val="20"/>
                      <w:szCs w:val="20"/>
                    </w:rPr>
                    <w:t>制定相应管理文件，组织员工参与岗位环境因素的识别，岗位及</w:t>
                  </w:r>
                  <w:r>
                    <w:rPr>
                      <w:rFonts w:hint="eastAsia" w:ascii="宋体" w:hAnsi="宋体" w:cs="宋体"/>
                      <w:kern w:val="0"/>
                      <w:sz w:val="20"/>
                      <w:szCs w:val="20"/>
                      <w:lang w:val="en-US" w:eastAsia="zh-CN"/>
                    </w:rPr>
                    <w:t>厨房</w:t>
                  </w:r>
                  <w:r>
                    <w:rPr>
                      <w:rFonts w:hint="eastAsia" w:ascii="宋体" w:hAnsi="宋体" w:eastAsia="宋体" w:cs="宋体"/>
                      <w:kern w:val="0"/>
                      <w:sz w:val="20"/>
                      <w:szCs w:val="20"/>
                    </w:rPr>
                    <w:t>重要因素的培训</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bl>
          <w:p/>
          <w:p>
            <w:r>
              <w:rPr>
                <w:rFonts w:hint="eastAsia"/>
              </w:rPr>
              <w:t xml:space="preserve">应对机遇的措施类型包括： </w:t>
            </w:r>
          </w:p>
          <w:p>
            <w:r>
              <w:rPr>
                <w:rFonts w:hint="eastAsia"/>
              </w:rPr>
              <w:sym w:font="Wingdings" w:char="00A8"/>
            </w:r>
            <w:r>
              <w:rPr>
                <w:rFonts w:hint="eastAsia"/>
              </w:rPr>
              <w:t xml:space="preserve">采用新实践 </w:t>
            </w:r>
            <w:r>
              <w:rPr>
                <w:rFonts w:hint="eastAsia"/>
              </w:rPr>
              <w:sym w:font="Wingdings" w:char="00FE"/>
            </w:r>
            <w:r>
              <w:rPr>
                <w:rFonts w:hint="eastAsia"/>
              </w:rPr>
              <w:t xml:space="preserve">推出新产品  </w:t>
            </w:r>
            <w:r>
              <w:rPr>
                <w:rFonts w:hint="eastAsia"/>
              </w:rPr>
              <w:sym w:font="Wingdings" w:char="00FE"/>
            </w:r>
            <w:r>
              <w:rPr>
                <w:rFonts w:hint="eastAsia"/>
              </w:rPr>
              <w:t xml:space="preserve">开辟新市场  </w:t>
            </w:r>
            <w:r>
              <w:rPr>
                <w:rFonts w:hint="eastAsia"/>
              </w:rPr>
              <w:sym w:font="Wingdings" w:char="00FE"/>
            </w:r>
            <w:r>
              <w:rPr>
                <w:rFonts w:hint="eastAsia"/>
              </w:rPr>
              <w:t xml:space="preserve">赢得新顾客  </w:t>
            </w:r>
            <w:r>
              <w:rPr>
                <w:rFonts w:hint="eastAsia"/>
              </w:rPr>
              <w:sym w:font="Wingdings" w:char="00A8"/>
            </w:r>
            <w:r>
              <w:rPr>
                <w:rFonts w:hint="eastAsia"/>
              </w:rPr>
              <w:t xml:space="preserve">建立合作伙伴关系  </w:t>
            </w:r>
            <w:r>
              <w:rPr>
                <w:rFonts w:hint="eastAsia"/>
              </w:rPr>
              <w:sym w:font="Wingdings" w:char="00A8"/>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7"/>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5"/>
              <w:gridCol w:w="312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r>
                    <w:rPr>
                      <w:rFonts w:hint="eastAsia"/>
                    </w:rPr>
                    <w:t>主要的机遇描述</w:t>
                  </w:r>
                </w:p>
              </w:tc>
              <w:tc>
                <w:tcPr>
                  <w:tcW w:w="3120"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r>
                    <w:rPr>
                      <w:rFonts w:hint="eastAsia"/>
                    </w:rPr>
                    <w:t>对生产的环保要求越来越高，部分传统环保不达标生产企业将被市场淘汰</w:t>
                  </w:r>
                </w:p>
              </w:tc>
              <w:tc>
                <w:tcPr>
                  <w:tcW w:w="3120" w:type="dxa"/>
                </w:tcPr>
                <w:p>
                  <w:r>
                    <w:rPr>
                      <w:rFonts w:hint="eastAsia"/>
                    </w:rPr>
                    <w:t>加强市场开发</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szCs w:val="24"/>
                    </w:rPr>
                  </w:pPr>
                </w:p>
              </w:tc>
              <w:tc>
                <w:tcPr>
                  <w:tcW w:w="3120"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rPr>
                      <w:szCs w:val="24"/>
                    </w:rPr>
                  </w:pPr>
                </w:p>
              </w:tc>
              <w:tc>
                <w:tcPr>
                  <w:tcW w:w="3120" w:type="dxa"/>
                </w:tcPr>
                <w:p/>
              </w:tc>
              <w:tc>
                <w:tcPr>
                  <w:tcW w:w="1717" w:type="dxa"/>
                </w:tcPr>
                <w:p/>
              </w:tc>
            </w:tr>
          </w:tbl>
          <w:p/>
          <w:p>
            <w:r>
              <w:rPr>
                <w:rFonts w:hint="eastAsia"/>
              </w:rPr>
              <w:t>组织环境管理体系范围内的潜在紧急情况，如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r>
              <w:rPr>
                <w:rFonts w:hint="eastAsia"/>
              </w:rPr>
              <w:t>可能具有环境影响的潜在紧急情况，如</w:t>
            </w:r>
            <w:r>
              <w:rPr>
                <w:rFonts w:hint="eastAsia"/>
                <w:u w:val="single"/>
              </w:rPr>
              <w:t xml:space="preserve">  </w:t>
            </w:r>
            <w:r>
              <w:rPr>
                <w:rFonts w:hint="eastAsia"/>
                <w:u w:val="single"/>
              </w:rPr>
              <w:sym w:font="Wingdings" w:char="00FE"/>
            </w:r>
            <w:r>
              <w:rPr>
                <w:rFonts w:hint="eastAsia"/>
                <w:u w:val="single"/>
              </w:rPr>
              <w:t xml:space="preserve">火灾  </w:t>
            </w:r>
            <w:r>
              <w:rPr>
                <w:rFonts w:hint="eastAsia"/>
                <w:u w:val="single"/>
              </w:rPr>
              <w:sym w:font="Wingdings" w:char="00A8"/>
            </w:r>
            <w:r>
              <w:rPr>
                <w:rFonts w:hint="eastAsia"/>
                <w:u w:val="single"/>
              </w:rPr>
              <w:t xml:space="preserve">危化品泄露 </w:t>
            </w:r>
            <w:r>
              <w:rPr>
                <w:rFonts w:hint="eastAsia"/>
                <w:u w:val="single"/>
              </w:rPr>
              <w:sym w:font="Wingdings" w:char="00A8"/>
            </w:r>
            <w:r>
              <w:rPr>
                <w:rFonts w:hint="eastAsia"/>
                <w:u w:val="single"/>
              </w:rPr>
              <w:t xml:space="preserve">未达标排放  </w:t>
            </w:r>
            <w:r>
              <w:rPr>
                <w:rFonts w:hint="eastAsia"/>
                <w:u w:val="single"/>
              </w:rPr>
              <w:sym w:font="Wingdings" w:char="00A8"/>
            </w:r>
            <w:r>
              <w:rPr>
                <w:rFonts w:hint="eastAsia"/>
                <w:u w:val="single"/>
              </w:rPr>
              <w:t xml:space="preserve">锅炉爆炸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环境目标</w:t>
            </w:r>
          </w:p>
          <w:p/>
        </w:tc>
        <w:tc>
          <w:tcPr>
            <w:tcW w:w="960" w:type="dxa"/>
            <w:vMerge w:val="restart"/>
          </w:tcPr>
          <w:p>
            <w:r>
              <w:rPr>
                <w:rFonts w:hint="eastAsia"/>
                <w:color w:val="000000"/>
                <w:szCs w:val="21"/>
              </w:rPr>
              <w:t>E6.2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w:t>
            </w:r>
            <w:r>
              <w:rPr>
                <w:rFonts w:hint="eastAsia"/>
                <w:color w:val="000000"/>
                <w:szCs w:val="21"/>
              </w:rPr>
              <w:t>环境目标</w:t>
            </w:r>
            <w:r>
              <w:rPr>
                <w:rFonts w:hint="eastAsia"/>
              </w:rPr>
              <w:t>》、</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组织建立了与方针一致的文件化的管理目标。为实现总环境目标而建立的各层级环境目标具体、有针对性、可测量并且可实现。</w:t>
            </w:r>
          </w:p>
          <w:p>
            <w:r>
              <w:rPr>
                <w:rFonts w:hint="eastAsia"/>
              </w:rPr>
              <w:t>总环境目标实现情况的评价，及其测量方法是：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7"/>
              <w:gridCol w:w="182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tcPr>
                <w:p>
                  <w:pPr>
                    <w:rPr>
                      <w:rFonts w:ascii="宋体" w:hAnsi="宋体"/>
                      <w:szCs w:val="24"/>
                    </w:rPr>
                  </w:pPr>
                  <w:r>
                    <w:rPr>
                      <w:rFonts w:hint="eastAsia" w:ascii="宋体" w:hAnsi="宋体"/>
                      <w:szCs w:val="24"/>
                    </w:rPr>
                    <w:t>环境目标</w:t>
                  </w:r>
                </w:p>
              </w:tc>
              <w:tc>
                <w:tcPr>
                  <w:tcW w:w="1820" w:type="dxa"/>
                  <w:shd w:val="clear" w:color="auto" w:fill="auto"/>
                </w:tcPr>
                <w:p>
                  <w:pPr>
                    <w:rPr>
                      <w:rFonts w:ascii="宋体" w:hAnsi="宋体"/>
                      <w:szCs w:val="24"/>
                    </w:rPr>
                  </w:pPr>
                  <w:r>
                    <w:rPr>
                      <w:rFonts w:hint="eastAsia" w:ascii="宋体" w:hAnsi="宋体"/>
                      <w:szCs w:val="24"/>
                    </w:rPr>
                    <w:t>环境控制参数</w:t>
                  </w:r>
                </w:p>
              </w:tc>
              <w:tc>
                <w:tcPr>
                  <w:tcW w:w="1350" w:type="dxa"/>
                  <w:shd w:val="clear" w:color="auto" w:fill="auto"/>
                </w:tcPr>
                <w:p>
                  <w:pPr>
                    <w:rPr>
                      <w:rFonts w:ascii="宋体" w:hAnsi="宋体"/>
                      <w:szCs w:val="24"/>
                    </w:rPr>
                  </w:pPr>
                  <w:r>
                    <w:rPr>
                      <w:rFonts w:hint="eastAsia" w:ascii="宋体" w:hAnsi="宋体"/>
                      <w:szCs w:val="24"/>
                    </w:rPr>
                    <w:t>责任部门</w:t>
                  </w:r>
                </w:p>
              </w:tc>
              <w:tc>
                <w:tcPr>
                  <w:tcW w:w="1774" w:type="dxa"/>
                  <w:shd w:val="clear" w:color="auto" w:fill="auto"/>
                </w:tcPr>
                <w:p>
                  <w:pPr>
                    <w:rPr>
                      <w:rFonts w:ascii="宋体" w:hAnsi="宋体"/>
                      <w:szCs w:val="24"/>
                    </w:rPr>
                  </w:pP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507" w:type="dxa"/>
                  <w:shd w:val="clear" w:color="auto" w:fill="auto"/>
                  <w:vAlign w:val="top"/>
                </w:tcPr>
                <w:p>
                  <w:pPr>
                    <w:spacing w:line="400" w:lineRule="exact"/>
                    <w:rPr>
                      <w:snapToGrid w:val="0"/>
                    </w:rPr>
                  </w:pPr>
                  <w:r>
                    <w:rPr>
                      <w:rFonts w:hint="eastAsia" w:cs="宋体"/>
                      <w:sz w:val="24"/>
                      <w:szCs w:val="24"/>
                    </w:rPr>
                    <w:t>用油每季度每年比上半年同期减少</w:t>
                  </w:r>
                </w:p>
              </w:tc>
              <w:tc>
                <w:tcPr>
                  <w:tcW w:w="1820" w:type="dxa"/>
                  <w:shd w:val="clear" w:color="auto" w:fill="auto"/>
                  <w:vAlign w:val="center"/>
                </w:tcPr>
                <w:p>
                  <w:pPr>
                    <w:ind w:left="480"/>
                    <w:jc w:val="center"/>
                    <w:rPr>
                      <w:snapToGrid w:val="0"/>
                      <w:lang w:val="en-GB"/>
                    </w:rPr>
                  </w:pPr>
                  <w:r>
                    <w:rPr>
                      <w:rFonts w:hint="eastAsia" w:cs="宋体"/>
                      <w:sz w:val="24"/>
                      <w:szCs w:val="24"/>
                    </w:rPr>
                    <w:t>1.5%</w:t>
                  </w:r>
                </w:p>
              </w:tc>
              <w:tc>
                <w:tcPr>
                  <w:tcW w:w="1350" w:type="dxa"/>
                  <w:shd w:val="clear" w:color="auto" w:fill="auto"/>
                  <w:vAlign w:val="center"/>
                </w:tcPr>
                <w:p>
                  <w:pPr>
                    <w:rPr>
                      <w:szCs w:val="24"/>
                    </w:rPr>
                  </w:pPr>
                  <w:r>
                    <w:rPr>
                      <w:rFonts w:hint="eastAsia"/>
                      <w:szCs w:val="24"/>
                    </w:rPr>
                    <w:t>办公室</w:t>
                  </w:r>
                </w:p>
              </w:tc>
              <w:tc>
                <w:tcPr>
                  <w:tcW w:w="1774" w:type="dxa"/>
                  <w:shd w:val="clear" w:color="auto" w:fill="auto"/>
                  <w:vAlign w:val="center"/>
                </w:tcPr>
                <w:p>
                  <w:pPr>
                    <w:ind w:left="480"/>
                    <w:jc w:val="center"/>
                    <w:rPr>
                      <w:rFonts w:hint="eastAsia" w:eastAsia="宋体"/>
                      <w:snapToGrid w:val="0"/>
                      <w:lang w:val="en-GB" w:eastAsia="zh-CN"/>
                    </w:rPr>
                  </w:pPr>
                  <w:r>
                    <w:rPr>
                      <w:rFonts w:hint="eastAsia"/>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top"/>
                </w:tcPr>
                <w:p>
                  <w:pPr>
                    <w:spacing w:line="400" w:lineRule="exact"/>
                  </w:pPr>
                  <w:r>
                    <w:rPr>
                      <w:rFonts w:hint="eastAsia" w:cs="宋体"/>
                      <w:sz w:val="24"/>
                      <w:szCs w:val="24"/>
                    </w:rPr>
                    <w:t xml:space="preserve">控制潜在的火灾和爆炸事故为0 </w:t>
                  </w:r>
                </w:p>
              </w:tc>
              <w:tc>
                <w:tcPr>
                  <w:tcW w:w="1820" w:type="dxa"/>
                  <w:shd w:val="clear" w:color="auto" w:fill="auto"/>
                  <w:vAlign w:val="center"/>
                </w:tcPr>
                <w:p>
                  <w:pPr>
                    <w:ind w:left="480"/>
                    <w:jc w:val="center"/>
                  </w:pPr>
                  <w:r>
                    <w:t>0</w:t>
                  </w:r>
                </w:p>
              </w:tc>
              <w:tc>
                <w:tcPr>
                  <w:tcW w:w="1350" w:type="dxa"/>
                  <w:shd w:val="clear" w:color="auto" w:fill="auto"/>
                  <w:vAlign w:val="center"/>
                </w:tcPr>
                <w:p>
                  <w:pPr>
                    <w:rPr>
                      <w:szCs w:val="24"/>
                    </w:rPr>
                  </w:pPr>
                  <w:r>
                    <w:rPr>
                      <w:rFonts w:hint="eastAsia"/>
                      <w:szCs w:val="24"/>
                    </w:rPr>
                    <w:t>办公室</w:t>
                  </w:r>
                </w:p>
              </w:tc>
              <w:tc>
                <w:tcPr>
                  <w:tcW w:w="1774" w:type="dxa"/>
                  <w:shd w:val="clear" w:color="auto" w:fill="auto"/>
                  <w:vAlign w:val="center"/>
                </w:tcPr>
                <w:p>
                  <w:pPr>
                    <w:ind w:left="480"/>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top"/>
                </w:tcPr>
                <w:p>
                  <w:pPr>
                    <w:spacing w:line="400" w:lineRule="exact"/>
                  </w:pPr>
                  <w:r>
                    <w:rPr>
                      <w:rFonts w:hint="eastAsia" w:cs="宋体"/>
                      <w:sz w:val="24"/>
                      <w:szCs w:val="24"/>
                    </w:rPr>
                    <w:t>用水每季度比上年同期减少</w:t>
                  </w:r>
                </w:p>
              </w:tc>
              <w:tc>
                <w:tcPr>
                  <w:tcW w:w="1820" w:type="dxa"/>
                  <w:shd w:val="clear" w:color="auto" w:fill="auto"/>
                  <w:vAlign w:val="center"/>
                </w:tcPr>
                <w:p>
                  <w:pPr>
                    <w:ind w:left="480"/>
                    <w:jc w:val="center"/>
                  </w:pPr>
                  <w:r>
                    <w:rPr>
                      <w:rFonts w:hint="eastAsia" w:cs="宋体"/>
                      <w:sz w:val="24"/>
                      <w:szCs w:val="24"/>
                    </w:rPr>
                    <w:t>0.5%</w:t>
                  </w:r>
                </w:p>
              </w:tc>
              <w:tc>
                <w:tcPr>
                  <w:tcW w:w="1350" w:type="dxa"/>
                  <w:shd w:val="clear" w:color="auto" w:fill="auto"/>
                  <w:vAlign w:val="center"/>
                </w:tcPr>
                <w:p>
                  <w:pPr>
                    <w:rPr>
                      <w:rFonts w:ascii="宋体" w:hAnsi="宋体"/>
                      <w:szCs w:val="24"/>
                    </w:rPr>
                  </w:pPr>
                  <w:r>
                    <w:rPr>
                      <w:rFonts w:hint="eastAsia"/>
                      <w:szCs w:val="24"/>
                    </w:rPr>
                    <w:t>办公室</w:t>
                  </w:r>
                </w:p>
              </w:tc>
              <w:tc>
                <w:tcPr>
                  <w:tcW w:w="1774" w:type="dxa"/>
                  <w:shd w:val="clear" w:color="auto" w:fill="auto"/>
                  <w:vAlign w:val="center"/>
                </w:tcPr>
                <w:p>
                  <w:pPr>
                    <w:ind w:left="480"/>
                    <w:jc w:val="center"/>
                  </w:pPr>
                  <w:r>
                    <w:rPr>
                      <w:rFonts w:hint="eastAsia"/>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top"/>
                </w:tcPr>
                <w:p>
                  <w:pPr>
                    <w:spacing w:line="400" w:lineRule="exact"/>
                  </w:pPr>
                  <w:r>
                    <w:rPr>
                      <w:rFonts w:hint="eastAsia" w:cs="宋体"/>
                      <w:sz w:val="24"/>
                      <w:szCs w:val="24"/>
                    </w:rPr>
                    <w:t>用电每季度比上年同期减少</w:t>
                  </w:r>
                </w:p>
              </w:tc>
              <w:tc>
                <w:tcPr>
                  <w:tcW w:w="1820" w:type="dxa"/>
                  <w:shd w:val="clear" w:color="auto" w:fill="auto"/>
                  <w:vAlign w:val="center"/>
                </w:tcPr>
                <w:p>
                  <w:pPr>
                    <w:ind w:left="480"/>
                    <w:jc w:val="center"/>
                  </w:pPr>
                  <w:r>
                    <w:rPr>
                      <w:rFonts w:hint="eastAsia" w:cs="宋体"/>
                      <w:sz w:val="24"/>
                      <w:szCs w:val="24"/>
                    </w:rPr>
                    <w:t>2%</w:t>
                  </w:r>
                  <w:r>
                    <w:rPr>
                      <w:rFonts w:hint="eastAsia"/>
                      <w:sz w:val="24"/>
                    </w:rPr>
                    <w:t>。</w:t>
                  </w:r>
                </w:p>
              </w:tc>
              <w:tc>
                <w:tcPr>
                  <w:tcW w:w="1350" w:type="dxa"/>
                  <w:shd w:val="clear" w:color="auto" w:fill="auto"/>
                  <w:vAlign w:val="center"/>
                </w:tcPr>
                <w:p>
                  <w:pPr>
                    <w:rPr>
                      <w:rFonts w:ascii="宋体" w:hAnsi="宋体"/>
                      <w:szCs w:val="24"/>
                    </w:rPr>
                  </w:pPr>
                  <w:r>
                    <w:rPr>
                      <w:rFonts w:hint="eastAsia"/>
                      <w:szCs w:val="24"/>
                    </w:rPr>
                    <w:t>办公室</w:t>
                  </w:r>
                </w:p>
              </w:tc>
              <w:tc>
                <w:tcPr>
                  <w:tcW w:w="1774" w:type="dxa"/>
                  <w:shd w:val="clear" w:color="auto" w:fill="auto"/>
                  <w:vAlign w:val="center"/>
                </w:tcPr>
                <w:p>
                  <w:pPr>
                    <w:ind w:left="480"/>
                    <w:jc w:val="center"/>
                  </w:pPr>
                  <w:r>
                    <w:rPr>
                      <w:rFonts w:hint="eastAsia"/>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top"/>
                </w:tcPr>
                <w:p>
                  <w:pPr>
                    <w:spacing w:line="400" w:lineRule="exact"/>
                    <w:rPr>
                      <w:snapToGrid w:val="0"/>
                    </w:rPr>
                  </w:pPr>
                  <w:r>
                    <w:rPr>
                      <w:rFonts w:hint="eastAsia" w:cs="宋体"/>
                      <w:sz w:val="24"/>
                      <w:szCs w:val="24"/>
                    </w:rPr>
                    <w:t>废水、废气达标排放</w:t>
                  </w:r>
                </w:p>
              </w:tc>
              <w:tc>
                <w:tcPr>
                  <w:tcW w:w="1820" w:type="dxa"/>
                  <w:shd w:val="clear" w:color="auto" w:fill="auto"/>
                  <w:vAlign w:val="center"/>
                </w:tcPr>
                <w:p>
                  <w:pPr>
                    <w:ind w:left="480"/>
                    <w:jc w:val="center"/>
                    <w:rPr>
                      <w:rFonts w:hint="eastAsia" w:eastAsia="宋体"/>
                      <w:snapToGrid w:val="0"/>
                      <w:lang w:val="en-US" w:eastAsia="zh-CN"/>
                    </w:rPr>
                  </w:pPr>
                  <w:r>
                    <w:rPr>
                      <w:rFonts w:hint="eastAsia"/>
                      <w:snapToGrid w:val="0"/>
                      <w:lang w:val="en-US" w:eastAsia="zh-CN"/>
                    </w:rPr>
                    <w:t>达标</w:t>
                  </w:r>
                </w:p>
              </w:tc>
              <w:tc>
                <w:tcPr>
                  <w:tcW w:w="1350" w:type="dxa"/>
                  <w:shd w:val="clear" w:color="auto" w:fill="auto"/>
                  <w:vAlign w:val="center"/>
                </w:tcPr>
                <w:p>
                  <w:pPr>
                    <w:rPr>
                      <w:rFonts w:ascii="宋体" w:hAnsi="宋体"/>
                      <w:szCs w:val="24"/>
                    </w:rPr>
                  </w:pPr>
                  <w:r>
                    <w:rPr>
                      <w:rFonts w:hint="eastAsia"/>
                      <w:szCs w:val="24"/>
                    </w:rPr>
                    <w:t>办公室</w:t>
                  </w:r>
                </w:p>
              </w:tc>
              <w:tc>
                <w:tcPr>
                  <w:tcW w:w="1774" w:type="dxa"/>
                  <w:shd w:val="clear" w:color="auto" w:fill="auto"/>
                  <w:vAlign w:val="center"/>
                </w:tcPr>
                <w:p>
                  <w:pPr>
                    <w:ind w:left="480"/>
                    <w:jc w:val="center"/>
                    <w:rPr>
                      <w:snapToGrid w:val="0"/>
                    </w:rPr>
                  </w:pPr>
                  <w:r>
                    <w:rPr>
                      <w:rFonts w:hint="eastAsia"/>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top"/>
                </w:tcPr>
                <w:p>
                  <w:pPr>
                    <w:spacing w:line="400" w:lineRule="exact"/>
                    <w:rPr>
                      <w:snapToGrid w:val="0"/>
                    </w:rPr>
                  </w:pPr>
                  <w:r>
                    <w:rPr>
                      <w:rFonts w:hint="eastAsia" w:cs="宋体"/>
                      <w:sz w:val="24"/>
                      <w:szCs w:val="24"/>
                    </w:rPr>
                    <w:t>废弃物有效处理率达到</w:t>
                  </w:r>
                </w:p>
              </w:tc>
              <w:tc>
                <w:tcPr>
                  <w:tcW w:w="1820" w:type="dxa"/>
                  <w:shd w:val="clear" w:color="auto" w:fill="auto"/>
                  <w:vAlign w:val="center"/>
                </w:tcPr>
                <w:p>
                  <w:pPr>
                    <w:ind w:left="480"/>
                    <w:jc w:val="center"/>
                    <w:rPr>
                      <w:snapToGrid w:val="0"/>
                    </w:rPr>
                  </w:pPr>
                  <w:r>
                    <w:rPr>
                      <w:rFonts w:hint="eastAsia" w:cs="宋体"/>
                      <w:sz w:val="24"/>
                      <w:szCs w:val="24"/>
                    </w:rPr>
                    <w:t>100%</w:t>
                  </w:r>
                </w:p>
              </w:tc>
              <w:tc>
                <w:tcPr>
                  <w:tcW w:w="1350" w:type="dxa"/>
                  <w:shd w:val="clear" w:color="auto" w:fill="auto"/>
                  <w:vAlign w:val="center"/>
                </w:tcPr>
                <w:p>
                  <w:pPr>
                    <w:rPr>
                      <w:rFonts w:ascii="宋体" w:hAnsi="宋体"/>
                      <w:szCs w:val="24"/>
                    </w:rPr>
                  </w:pPr>
                  <w:r>
                    <w:rPr>
                      <w:rFonts w:hint="eastAsia"/>
                      <w:szCs w:val="24"/>
                    </w:rPr>
                    <w:t>办公室</w:t>
                  </w:r>
                </w:p>
              </w:tc>
              <w:tc>
                <w:tcPr>
                  <w:tcW w:w="1774" w:type="dxa"/>
                  <w:shd w:val="clear" w:color="auto" w:fill="auto"/>
                  <w:vAlign w:val="center"/>
                </w:tcPr>
                <w:p>
                  <w:pPr>
                    <w:ind w:left="480"/>
                    <w:jc w:val="center"/>
                    <w:rPr>
                      <w:snapToGrid w:val="0"/>
                    </w:rPr>
                  </w:pPr>
                  <w:r>
                    <w:rPr>
                      <w:rFonts w:hint="eastAsia" w:cs="宋体"/>
                      <w:sz w:val="24"/>
                      <w:szCs w:val="24"/>
                    </w:rPr>
                    <w:t>100%</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资源（总则）</w:t>
            </w:r>
          </w:p>
        </w:tc>
        <w:tc>
          <w:tcPr>
            <w:tcW w:w="960" w:type="dxa"/>
            <w:vMerge w:val="restart"/>
          </w:tcPr>
          <w:p>
            <w:r>
              <w:rPr>
                <w:rFonts w:hint="eastAsia"/>
                <w:color w:val="000000"/>
                <w:szCs w:val="21"/>
              </w:rPr>
              <w:t>E7.1 </w:t>
            </w:r>
          </w:p>
        </w:tc>
        <w:tc>
          <w:tcPr>
            <w:tcW w:w="745" w:type="dxa"/>
          </w:tcPr>
          <w:p>
            <w:r>
              <w:rPr>
                <w:rFonts w:hint="eastAsia"/>
              </w:rPr>
              <w:t>文件名称</w:t>
            </w:r>
          </w:p>
        </w:tc>
        <w:tc>
          <w:tcPr>
            <w:tcW w:w="9259" w:type="dxa"/>
            <w:vAlign w:val="center"/>
          </w:tcPr>
          <w:p>
            <w:r>
              <w:rPr>
                <w:rFonts w:hint="eastAsia"/>
              </w:rPr>
              <w:t>如：管理手册</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vAlign w:val="top"/>
          </w:tcPr>
          <w:p>
            <w:pPr>
              <w:rPr>
                <w:szCs w:val="21"/>
              </w:rPr>
            </w:pPr>
            <w:r>
              <w:rPr>
                <w:rFonts w:hint="eastAsia"/>
                <w:szCs w:val="21"/>
              </w:rPr>
              <w:t xml:space="preserve">和最高管理层确定并提供所需的资源，以建立、实施、保持和持续改进质量管理体系。 </w:t>
            </w:r>
          </w:p>
          <w:p>
            <w:pPr>
              <w:numPr>
                <w:ilvl w:val="0"/>
                <w:numId w:val="1"/>
              </w:numPr>
              <w:rPr>
                <w:szCs w:val="21"/>
              </w:rPr>
            </w:pPr>
            <w:r>
              <w:rPr>
                <w:rFonts w:hint="eastAsia"/>
                <w:szCs w:val="21"/>
              </w:rPr>
              <w:t>现有内部资源的能力；</w:t>
            </w:r>
          </w:p>
          <w:p>
            <w:r>
              <w:rPr>
                <w:rFonts w:hint="eastAsia"/>
              </w:rPr>
              <w:t>建筑面积</w:t>
            </w:r>
            <w:r>
              <w:rPr>
                <w:rFonts w:hint="eastAsia"/>
                <w:u w:val="single"/>
              </w:rPr>
              <w:t xml:space="preserve"> </w:t>
            </w:r>
            <w:r>
              <w:rPr>
                <w:u w:val="single"/>
              </w:rPr>
              <w:t xml:space="preserve"> 420</w:t>
            </w:r>
            <w:r>
              <w:rPr>
                <w:rFonts w:hint="eastAsia"/>
                <w:u w:val="single"/>
              </w:rPr>
              <w:t xml:space="preserve"> </w:t>
            </w:r>
            <w:r>
              <w:rPr>
                <w:rFonts w:hint="eastAsia"/>
              </w:rPr>
              <w:t>平方米；厨房</w:t>
            </w:r>
            <w:r>
              <w:rPr>
                <w:rFonts w:hint="eastAsia"/>
                <w:u w:val="single"/>
              </w:rPr>
              <w:t xml:space="preserve"> 1 </w:t>
            </w:r>
            <w:r>
              <w:rPr>
                <w:rFonts w:hint="eastAsia"/>
              </w:rPr>
              <w:t>个；库房</w:t>
            </w:r>
            <w:r>
              <w:rPr>
                <w:rFonts w:hint="eastAsia"/>
                <w:u w:val="single"/>
              </w:rPr>
              <w:t xml:space="preserve"> 1 </w:t>
            </w:r>
            <w:r>
              <w:rPr>
                <w:rFonts w:hint="eastAsia"/>
              </w:rPr>
              <w:t>个，用餐场所</w:t>
            </w:r>
            <w:r>
              <w:rPr>
                <w:rFonts w:hint="eastAsia"/>
                <w:u w:val="single"/>
              </w:rPr>
              <w:t xml:space="preserve"> 1</w:t>
            </w:r>
            <w:r>
              <w:rPr>
                <w:rFonts w:hint="eastAsia"/>
              </w:rPr>
              <w:t>个。</w:t>
            </w:r>
          </w:p>
          <w:p>
            <w:pPr>
              <w:widowControl/>
              <w:spacing w:before="40"/>
              <w:jc w:val="left"/>
            </w:pPr>
            <w:r>
              <w:rPr>
                <w:rFonts w:hint="eastAsia"/>
              </w:rPr>
              <w:t>动力设施和辅助设施的状况，存在下列的场所：</w:t>
            </w:r>
          </w:p>
          <w:p>
            <w:pPr>
              <w:widowControl/>
              <w:spacing w:before="40"/>
              <w:ind w:firstLine="210" w:firstLineChars="100"/>
              <w:jc w:val="left"/>
            </w:pPr>
            <w:r>
              <w:rPr/>
              <w:sym w:font="Wingdings" w:char="00A8"/>
            </w:r>
            <w:r>
              <w:rPr>
                <w:rFonts w:hint="eastAsia"/>
              </w:rPr>
              <w:t xml:space="preserve">污水处理站  </w:t>
            </w:r>
            <w:r>
              <w:rPr/>
              <w:sym w:font="Wingdings" w:char="00A8"/>
            </w:r>
            <w:r>
              <w:rPr>
                <w:rFonts w:hint="eastAsia"/>
              </w:rPr>
              <w:t xml:space="preserve">锅炉房  </w:t>
            </w:r>
            <w:r>
              <w:rPr/>
              <w:sym w:font="Wingdings" w:char="00A8"/>
            </w:r>
            <w:r>
              <w:rPr>
                <w:rFonts w:hint="eastAsia"/>
              </w:rPr>
              <w:t xml:space="preserve">高压配电室  </w:t>
            </w:r>
            <w:r>
              <w:rPr/>
              <w:sym w:font="Wingdings" w:char="00A8"/>
            </w:r>
            <w:r>
              <w:rPr>
                <w:rFonts w:hint="eastAsia"/>
              </w:rPr>
              <w:t xml:space="preserve">低压配电室 </w:t>
            </w:r>
            <w:r>
              <w:rPr/>
              <w:sym w:font="Wingdings" w:char="00A8"/>
            </w:r>
            <w:r>
              <w:rPr>
                <w:rFonts w:hint="eastAsia"/>
              </w:rPr>
              <w:t xml:space="preserve">空压站  </w:t>
            </w:r>
            <w:r>
              <w:rPr/>
              <w:sym w:font="Wingdings" w:char="00A8"/>
            </w:r>
            <w:r>
              <w:rPr>
                <w:rFonts w:hint="eastAsia"/>
              </w:rPr>
              <w:t xml:space="preserve">制冷站   </w:t>
            </w:r>
            <w:r>
              <w:rPr/>
              <w:sym w:font="Wingdings" w:char="00A8"/>
            </w:r>
            <w:r>
              <w:rPr>
                <w:rFonts w:hint="eastAsia"/>
              </w:rPr>
              <w:t>消防中控室</w:t>
            </w:r>
          </w:p>
          <w:p>
            <w:pPr>
              <w:widowControl/>
              <w:spacing w:before="40"/>
              <w:ind w:left="210" w:leftChars="100"/>
              <w:jc w:val="left"/>
            </w:pPr>
            <w:r>
              <w:rPr/>
              <w:sym w:font="Wingdings" w:char="00A8"/>
            </w:r>
            <w:r>
              <w:rPr>
                <w:rFonts w:hint="eastAsia"/>
              </w:rPr>
              <w:t xml:space="preserve">消防泵房   </w:t>
            </w:r>
            <w:r>
              <w:rPr/>
              <w:sym w:font="Wingdings" w:char="00A8"/>
            </w:r>
            <w:r>
              <w:rPr>
                <w:rFonts w:hint="eastAsia"/>
              </w:rPr>
              <w:t xml:space="preserve">除尘装置 </w:t>
            </w:r>
            <w:r>
              <w:rPr/>
              <w:sym w:font="Wingdings" w:char="00A8"/>
            </w:r>
            <w:r>
              <w:rPr>
                <w:rFonts w:hint="eastAsia"/>
              </w:rPr>
              <w:t xml:space="preserve">尾气处理  </w:t>
            </w:r>
            <w:r>
              <w:rPr/>
              <w:sym w:font="Wingdings" w:char="00A8"/>
            </w:r>
            <w:r>
              <w:rPr>
                <w:rFonts w:hint="eastAsia"/>
              </w:rPr>
              <w:t xml:space="preserve">危化品库房   </w:t>
            </w:r>
            <w:r>
              <w:rPr/>
              <w:sym w:font="Wingdings" w:char="00A8"/>
            </w:r>
            <w:r>
              <w:rPr>
                <w:rFonts w:hint="eastAsia"/>
              </w:rPr>
              <w:t xml:space="preserve">危险废弃物存放处   </w:t>
            </w:r>
            <w:r>
              <w:rPr/>
              <w:sym w:font="Wingdings" w:char="00A8"/>
            </w:r>
            <w:r>
              <w:rPr>
                <w:rFonts w:hint="eastAsia"/>
              </w:rPr>
              <w:t xml:space="preserve">改建/扩建施工现场 </w:t>
            </w:r>
            <w:r>
              <w:rPr>
                <w:rFonts w:hint="eastAsia"/>
              </w:rPr>
              <w:sym w:font="Wingdings" w:char="00FE"/>
            </w:r>
            <w:r>
              <w:rPr>
                <w:rFonts w:hint="eastAsia"/>
              </w:rPr>
              <w:t xml:space="preserve">食堂  </w:t>
            </w:r>
            <w:r>
              <w:rPr/>
              <w:sym w:font="Wingdings" w:char="00A8"/>
            </w:r>
            <w:r>
              <w:rPr>
                <w:rFonts w:hint="eastAsia"/>
              </w:rPr>
              <w:t xml:space="preserve">宿舍  </w:t>
            </w:r>
            <w:r>
              <w:rPr/>
              <w:sym w:font="Wingdings" w:char="00A8"/>
            </w:r>
            <w:r>
              <w:rPr>
                <w:rFonts w:hint="eastAsia"/>
              </w:rPr>
              <w:t xml:space="preserve">班车  </w:t>
            </w:r>
            <w:r>
              <w:rPr/>
              <w:sym w:font="Wingdings" w:char="00A8"/>
            </w:r>
            <w:r>
              <w:rPr>
                <w:rFonts w:hint="eastAsia"/>
              </w:rPr>
              <w:t xml:space="preserve">其他—— </w:t>
            </w:r>
          </w:p>
          <w:p/>
          <w:p>
            <w:pPr>
              <w:rPr>
                <w:u w:val="single"/>
              </w:rPr>
            </w:pPr>
            <w:r>
              <w:rPr>
                <w:rFonts w:hint="eastAsia"/>
              </w:rPr>
              <w:t>主要生产设备有：</w:t>
            </w:r>
            <w:r>
              <w:rPr>
                <w:rFonts w:hint="eastAsia"/>
                <w:u w:val="single"/>
              </w:rPr>
              <w:t xml:space="preserve">   电炒锅、抽风机，蒸饭机，冰柜，留样柜  （列举2~4种）</w:t>
            </w:r>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rPr>
                <w:szCs w:val="21"/>
              </w:rPr>
            </w:pPr>
          </w:p>
          <w:p>
            <w:pPr>
              <w:rPr>
                <w:szCs w:val="21"/>
              </w:rPr>
            </w:pPr>
            <w:r>
              <w:rPr>
                <w:rFonts w:hint="eastAsia"/>
                <w:szCs w:val="21"/>
              </w:rPr>
              <w:t>还存在哪些局限和不足：</w:t>
            </w:r>
            <w:r>
              <w:rPr>
                <w:rFonts w:hint="eastAsia"/>
                <w:u w:val="single"/>
              </w:rPr>
              <w:t xml:space="preserve">                                  </w:t>
            </w:r>
          </w:p>
          <w:p>
            <w:pPr>
              <w:rPr>
                <w:szCs w:val="21"/>
              </w:rPr>
            </w:pPr>
          </w:p>
          <w:p>
            <w:pPr>
              <w:numPr>
                <w:ilvl w:val="0"/>
                <w:numId w:val="1"/>
              </w:numPr>
              <w:rPr>
                <w:rFonts w:hint="default"/>
                <w:lang w:val="en-US" w:eastAsia="zh-CN"/>
              </w:rPr>
            </w:pPr>
            <w:r>
              <w:rPr>
                <w:rFonts w:hint="eastAsia"/>
                <w:szCs w:val="21"/>
              </w:rPr>
              <w:t>需要从外部供方获得的资源：</w:t>
            </w:r>
            <w:r>
              <w:rPr>
                <w:rFonts w:hint="eastAsia"/>
              </w:rPr>
              <w:t xml:space="preserve"> </w:t>
            </w:r>
            <w:r>
              <w:rPr>
                <w:rFonts w:hint="eastAsia"/>
                <w:u w:val="single"/>
              </w:rPr>
              <w:t xml:space="preserve">  无   </w:t>
            </w:r>
            <w:r>
              <w:rPr>
                <w:rFonts w:hint="eastAsia"/>
              </w:rPr>
              <w:t xml:space="preserve"> </w:t>
            </w:r>
          </w:p>
          <w:p>
            <w:pPr>
              <w:tabs>
                <w:tab w:val="left" w:pos="312"/>
              </w:tabs>
            </w:pPr>
            <w:r>
              <w:rPr>
                <w:rFonts w:hint="eastAsia"/>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意识</w:t>
            </w:r>
          </w:p>
        </w:tc>
        <w:tc>
          <w:tcPr>
            <w:tcW w:w="960" w:type="dxa"/>
            <w:vMerge w:val="restart"/>
          </w:tcPr>
          <w:p>
            <w:r>
              <w:rPr>
                <w:rFonts w:hint="eastAsia"/>
              </w:rPr>
              <w:t xml:space="preserve">E7.3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《人员安排控制程序》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组织工作人员提高环保意识的方式： </w:t>
            </w:r>
          </w:p>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环境方针</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与他们的工作相关的重要环境因素和相关的实际或潜在的环境影响</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对环境管理体系有效性的贡献，包括提升环境绩效的贡献；</w:t>
                  </w:r>
                </w:p>
              </w:tc>
              <w:tc>
                <w:tcPr>
                  <w:tcW w:w="4061" w:type="dxa"/>
                </w:tcPr>
                <w:p>
                  <w:r>
                    <w:rPr>
                      <w:rFonts w:hint="eastAsia" w:ascii="Calibri" w:hAnsi="Calibri"/>
                    </w:rPr>
                    <w:sym w:font="Wingdings 2" w:char="0052"/>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不符合环境管理体系要求，包括未履行组织合规义务的后果</w:t>
                  </w:r>
                </w:p>
              </w:tc>
              <w:tc>
                <w:tcPr>
                  <w:tcW w:w="4061" w:type="dxa"/>
                </w:tcPr>
                <w:p>
                  <w:r>
                    <w:rPr>
                      <w:rFonts w:hint="eastAsia" w:ascii="Calibri" w:hAnsi="Calibri"/>
                    </w:rPr>
                    <w:sym w:font="Wingdings 2" w:char="0052"/>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监视、测量、分析和评价</w:t>
            </w:r>
          </w:p>
          <w:p/>
        </w:tc>
        <w:tc>
          <w:tcPr>
            <w:tcW w:w="960" w:type="dxa"/>
            <w:vMerge w:val="restart"/>
          </w:tcPr>
          <w:p>
            <w:r>
              <w:rPr>
                <w:rFonts w:hint="eastAsia"/>
              </w:rPr>
              <w:t>E9.1.1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管理手册9.1.1章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3"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组织对监视和测量的环境绩效</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监视和测量的对象</w:t>
                  </w:r>
                </w:p>
              </w:tc>
              <w:tc>
                <w:tcPr>
                  <w:tcW w:w="2149" w:type="dxa"/>
                </w:tcPr>
                <w:p>
                  <w:r>
                    <w:rPr>
                      <w:rFonts w:hint="eastAsia"/>
                    </w:rPr>
                    <w:t>监视、测量、分析和评价的方法</w:t>
                  </w:r>
                </w:p>
              </w:tc>
              <w:tc>
                <w:tcPr>
                  <w:tcW w:w="1986" w:type="dxa"/>
                </w:tcPr>
                <w:p>
                  <w:r>
                    <w:rPr>
                      <w:rFonts w:hint="eastAsia"/>
                    </w:rPr>
                    <w:t>监视和测量的频次和时机</w:t>
                  </w:r>
                </w:p>
              </w:tc>
              <w:tc>
                <w:tcPr>
                  <w:tcW w:w="1887" w:type="dxa"/>
                </w:tcPr>
                <w:p>
                  <w:r>
                    <w:rPr>
                      <w:rFonts w:hint="eastAsia"/>
                    </w:rPr>
                    <w:t>评价其环境绩效所依据的准则和适当的参数</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过程</w:t>
                  </w:r>
                </w:p>
              </w:tc>
              <w:tc>
                <w:tcPr>
                  <w:tcW w:w="2149" w:type="dxa"/>
                </w:tcPr>
                <w:p>
                  <w:r>
                    <w:rPr>
                      <w:rFonts w:hint="eastAsia"/>
                    </w:rPr>
                    <w:t>现场巡视</w:t>
                  </w:r>
                </w:p>
                <w:p>
                  <w:r>
                    <w:rPr>
                      <w:rFonts w:hint="eastAsia"/>
                    </w:rPr>
                    <w:t>抽查记录</w:t>
                  </w:r>
                </w:p>
                <w:p>
                  <w:r>
                    <w:rPr>
                      <w:rFonts w:hint="eastAsia"/>
                    </w:rPr>
                    <w:t>对环境目标进行统计</w:t>
                  </w:r>
                </w:p>
              </w:tc>
              <w:tc>
                <w:tcPr>
                  <w:tcW w:w="1986" w:type="dxa"/>
                </w:tcPr>
                <w:p>
                  <w:r>
                    <w:rPr>
                      <w:rFonts w:hint="eastAsia"/>
                      <w:color w:val="000000"/>
                      <w:szCs w:val="21"/>
                    </w:rPr>
                    <w:t>☑</w:t>
                  </w:r>
                  <w:r>
                    <w:rPr>
                      <w:rFonts w:hint="eastAsia"/>
                    </w:rPr>
                    <w:t>定期检查</w:t>
                  </w:r>
                </w:p>
                <w:p>
                  <w:r>
                    <w:rPr>
                      <w:rFonts w:hint="eastAsia"/>
                      <w:color w:val="000000"/>
                      <w:szCs w:val="21"/>
                    </w:rPr>
                    <w:t>☑</w:t>
                  </w:r>
                  <w:r>
                    <w:rPr>
                      <w:rFonts w:hint="eastAsia"/>
                    </w:rPr>
                    <w:t>抽查</w:t>
                  </w:r>
                </w:p>
              </w:tc>
              <w:tc>
                <w:tcPr>
                  <w:tcW w:w="1887" w:type="dxa"/>
                </w:tcPr>
                <w:p>
                  <w:r>
                    <w:rPr>
                      <w:rFonts w:hint="eastAsia"/>
                    </w:rPr>
                    <w:t>——</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w:t>
                  </w:r>
                </w:p>
              </w:tc>
              <w:tc>
                <w:tcPr>
                  <w:tcW w:w="2149" w:type="dxa"/>
                </w:tcPr>
                <w:p>
                  <w:r>
                    <w:rPr>
                      <w:rFonts w:hint="eastAsia"/>
                    </w:rPr>
                    <w:t>内部审核；对内审不符合项进行分析</w:t>
                  </w:r>
                </w:p>
              </w:tc>
              <w:tc>
                <w:tcPr>
                  <w:tcW w:w="1986" w:type="dxa"/>
                </w:tcPr>
                <w:p>
                  <w:r>
                    <w:rPr>
                      <w:rFonts w:hint="eastAsia"/>
                      <w:color w:val="000000"/>
                      <w:szCs w:val="21"/>
                    </w:rPr>
                    <w:t>☑</w:t>
                  </w:r>
                  <w:r>
                    <w:rPr>
                      <w:rFonts w:hint="eastAsia"/>
                    </w:rPr>
                    <w:t>按年度内审计划</w:t>
                  </w:r>
                </w:p>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体系有效性</w:t>
                  </w:r>
                </w:p>
              </w:tc>
              <w:tc>
                <w:tcPr>
                  <w:tcW w:w="2149" w:type="dxa"/>
                </w:tcPr>
                <w:p>
                  <w:r>
                    <w:rPr>
                      <w:rFonts w:hint="eastAsia"/>
                    </w:rPr>
                    <w:t>管理评审，对EMS存在的需要问题进行分析</w:t>
                  </w:r>
                </w:p>
              </w:tc>
              <w:tc>
                <w:tcPr>
                  <w:tcW w:w="1986" w:type="dxa"/>
                </w:tcPr>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相关方反馈</w:t>
                  </w:r>
                </w:p>
              </w:tc>
              <w:tc>
                <w:tcPr>
                  <w:tcW w:w="2149" w:type="dxa"/>
                </w:tcPr>
                <w:p>
                  <w:r>
                    <w:rPr>
                      <w:rFonts w:hint="eastAsia"/>
                    </w:rPr>
                    <w:t>反馈处理，对问题进行统计</w:t>
                  </w:r>
                </w:p>
              </w:tc>
              <w:tc>
                <w:tcPr>
                  <w:tcW w:w="1986" w:type="dxa"/>
                </w:tcPr>
                <w:p>
                  <w:r>
                    <w:rPr>
                      <w:rFonts w:hint="eastAsia"/>
                      <w:color w:val="000000"/>
                      <w:szCs w:val="21"/>
                    </w:rPr>
                    <w:t>☑</w:t>
                  </w:r>
                  <w:r>
                    <w:rPr>
                      <w:rFonts w:hint="eastAsia"/>
                    </w:rPr>
                    <w:t>每年一次</w:t>
                  </w:r>
                </w:p>
                <w:p>
                  <w:r>
                    <w:rPr>
                      <w:rFonts w:hint="eastAsia"/>
                      <w:color w:val="000000"/>
                      <w:szCs w:val="21"/>
                    </w:rPr>
                    <w:t>□随时</w:t>
                  </w:r>
                </w:p>
              </w:tc>
              <w:tc>
                <w:tcPr>
                  <w:tcW w:w="1887" w:type="dxa"/>
                </w:tcPr>
                <w:p>
                  <w:r>
                    <w:rPr>
                      <w:rFonts w:hint="eastAsia"/>
                    </w:rPr>
                    <w:t>——</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r>
              <w:rPr>
                <w:rFonts w:hint="eastAsia"/>
              </w:rPr>
              <w:t>管理评审</w:t>
            </w:r>
          </w:p>
          <w:p/>
        </w:tc>
        <w:tc>
          <w:tcPr>
            <w:tcW w:w="960" w:type="dxa"/>
            <w:vMerge w:val="restart"/>
          </w:tcPr>
          <w:p>
            <w:r>
              <w:rPr>
                <w:rFonts w:hint="eastAsia"/>
              </w:rPr>
              <w:t>E9.3</w:t>
            </w:r>
          </w:p>
        </w:tc>
        <w:tc>
          <w:tcPr>
            <w:tcW w:w="745" w:type="dxa"/>
          </w:tcPr>
          <w:p>
            <w:r>
              <w:rPr>
                <w:rFonts w:hint="eastAsia"/>
              </w:rPr>
              <w:t>文件名称</w:t>
            </w:r>
          </w:p>
        </w:tc>
        <w:tc>
          <w:tcPr>
            <w:tcW w:w="9259" w:type="dxa"/>
            <w:vAlign w:val="center"/>
          </w:tcPr>
          <w:p>
            <w:r>
              <w:rPr>
                <w:rFonts w:hint="eastAsia"/>
              </w:rPr>
              <w:t>如：</w:t>
            </w:r>
            <w:r>
              <w:rPr>
                <w:rFonts w:hint="eastAsia"/>
              </w:rPr>
              <w:sym w:font="Wingdings" w:char="00FE"/>
            </w:r>
            <w:r>
              <w:rPr>
                <w:rFonts w:hint="eastAsia"/>
              </w:rPr>
              <w:t xml:space="preserve">《管理评审控制程序》 </w:t>
            </w:r>
            <w:r>
              <w:rPr>
                <w:rFonts w:hint="eastAsia"/>
              </w:rPr>
              <w:sym w:font="Wingdings" w:char="00FE"/>
            </w:r>
            <w:r>
              <w:rPr>
                <w:rFonts w:hint="eastAsia"/>
              </w:rPr>
              <w:t>管理手册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tc>
        <w:tc>
          <w:tcPr>
            <w:tcW w:w="960" w:type="dxa"/>
            <w:vMerge w:val="continue"/>
          </w:tcPr>
          <w:p/>
        </w:tc>
        <w:tc>
          <w:tcPr>
            <w:tcW w:w="745" w:type="dxa"/>
          </w:tcPr>
          <w:p>
            <w:pPr>
              <w:widowControl/>
              <w:spacing w:before="40"/>
              <w:jc w:val="left"/>
              <w:rPr>
                <w:color w:val="000000"/>
                <w:szCs w:val="18"/>
              </w:rPr>
            </w:pPr>
          </w:p>
          <w:p>
            <w:r>
              <w:rPr>
                <w:rFonts w:hint="eastAsia"/>
              </w:rPr>
              <w:t>运行证据</w:t>
            </w:r>
          </w:p>
        </w:tc>
        <w:tc>
          <w:tcPr>
            <w:tcW w:w="9259" w:type="dxa"/>
            <w:vAlign w:val="top"/>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8</w:t>
            </w:r>
            <w:r>
              <w:rPr>
                <w:rFonts w:hint="eastAsia"/>
                <w:color w:val="000000"/>
                <w:szCs w:val="18"/>
              </w:rPr>
              <w:t>月</w:t>
            </w:r>
            <w:r>
              <w:rPr>
                <w:rFonts w:hint="eastAsia"/>
                <w:color w:val="000000"/>
                <w:szCs w:val="18"/>
                <w:u w:val="single"/>
              </w:rPr>
              <w:t xml:space="preserve"> </w:t>
            </w:r>
            <w:r>
              <w:rPr>
                <w:color w:val="000000"/>
                <w:szCs w:val="18"/>
                <w:u w:val="single"/>
              </w:rPr>
              <w:t>1</w:t>
            </w:r>
            <w:r>
              <w:rPr>
                <w:rFonts w:hint="eastAsia"/>
                <w:color w:val="000000"/>
                <w:szCs w:val="18"/>
                <w:u w:val="single"/>
              </w:rPr>
              <w:t>2</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7"/>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195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center"/>
                    <w:rPr>
                      <w:szCs w:val="21"/>
                    </w:rPr>
                  </w:pPr>
                  <w:r>
                    <w:rPr>
                      <w:rFonts w:hint="eastAsia"/>
                      <w:szCs w:val="21"/>
                    </w:rPr>
                    <w:t>管理评审输入信息</w:t>
                  </w:r>
                </w:p>
              </w:tc>
              <w:tc>
                <w:tcPr>
                  <w:tcW w:w="1958" w:type="dxa"/>
                  <w:vAlign w:val="center"/>
                </w:tcPr>
                <w:p>
                  <w:pPr>
                    <w:widowControl/>
                    <w:spacing w:before="40"/>
                    <w:jc w:val="center"/>
                    <w:rPr>
                      <w:szCs w:val="21"/>
                    </w:rPr>
                  </w:pPr>
                  <w:r>
                    <w:rPr>
                      <w:rFonts w:hint="eastAsia"/>
                      <w:szCs w:val="21"/>
                    </w:rPr>
                    <w:t>评价</w:t>
                  </w:r>
                </w:p>
              </w:tc>
              <w:tc>
                <w:tcPr>
                  <w:tcW w:w="2835" w:type="dxa"/>
                  <w:vAlign w:val="center"/>
                </w:tcPr>
                <w:p>
                  <w:pPr>
                    <w:widowControl/>
                    <w:spacing w:before="40"/>
                    <w:jc w:val="center"/>
                    <w:rPr>
                      <w:szCs w:val="21"/>
                    </w:rPr>
                  </w:pPr>
                  <w:r>
                    <w:rPr>
                      <w:rFonts w:hint="eastAsia"/>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szCs w:val="21"/>
                    </w:rPr>
                  </w:pPr>
                  <w:r>
                    <w:rPr>
                      <w:rFonts w:hint="eastAsia"/>
                    </w:rPr>
                    <w:t>以往管理评审所采取措施的情况；</w:t>
                  </w:r>
                </w:p>
              </w:tc>
              <w:tc>
                <w:tcPr>
                  <w:tcW w:w="1958" w:type="dxa"/>
                </w:tcPr>
                <w:p>
                  <w:pPr>
                    <w:widowControl/>
                    <w:spacing w:before="40"/>
                    <w:jc w:val="left"/>
                    <w:rPr>
                      <w:szCs w:val="21"/>
                    </w:rPr>
                  </w:pPr>
                  <w:r>
                    <w:rPr>
                      <w:rFonts w:hint="eastAsia"/>
                      <w:szCs w:val="21"/>
                    </w:rPr>
                    <w:t>☑符合 □不符合</w:t>
                  </w:r>
                </w:p>
              </w:tc>
              <w:tc>
                <w:tcPr>
                  <w:tcW w:w="2835" w:type="dxa"/>
                </w:tcPr>
                <w:p>
                  <w:pPr>
                    <w:widowControl/>
                    <w:spacing w:before="40"/>
                    <w:jc w:val="left"/>
                    <w:rPr>
                      <w:szCs w:val="21"/>
                    </w:rPr>
                  </w:pPr>
                  <w:r>
                    <w:rPr>
                      <w:rFonts w:hint="eastAsia"/>
                      <w:szCs w:val="21"/>
                    </w:rPr>
                    <w:t>加强人员培训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szCs w:val="21"/>
                    </w:rPr>
                  </w:pPr>
                  <w:r>
                    <w:rPr>
                      <w:rFonts w:hint="eastAsia"/>
                    </w:rPr>
                    <w:t>与职业健康安全管理体系相关的内外部议题的变化；</w:t>
                  </w:r>
                </w:p>
              </w:tc>
              <w:tc>
                <w:tcPr>
                  <w:tcW w:w="1958" w:type="dxa"/>
                  <w:vAlign w:val="center"/>
                </w:tcPr>
                <w:p>
                  <w:pPr>
                    <w:widowControl/>
                    <w:spacing w:before="40"/>
                    <w:rPr>
                      <w:szCs w:val="21"/>
                    </w:rPr>
                  </w:pPr>
                  <w:r>
                    <w:rPr>
                      <w:rFonts w:hint="eastAsia"/>
                      <w:szCs w:val="21"/>
                    </w:rPr>
                    <w:t>☑符合 □不符合</w:t>
                  </w:r>
                </w:p>
              </w:tc>
              <w:tc>
                <w:tcPr>
                  <w:tcW w:w="2835" w:type="dxa"/>
                  <w:vAlign w:val="center"/>
                </w:tcPr>
                <w:p>
                  <w:pPr>
                    <w:widowControl/>
                    <w:spacing w:before="40"/>
                    <w:rPr>
                      <w:szCs w:val="21"/>
                    </w:rPr>
                  </w:pPr>
                  <w:r>
                    <w:rPr>
                      <w:rFonts w:hint="eastAsia"/>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szCs w:val="21"/>
                    </w:rPr>
                  </w:pPr>
                  <w:r>
                    <w:rPr>
                      <w:rFonts w:hint="eastAsia"/>
                    </w:rPr>
                    <w:t>相关方的需求和期望的变化</w:t>
                  </w:r>
                </w:p>
              </w:tc>
              <w:tc>
                <w:tcPr>
                  <w:tcW w:w="1958" w:type="dxa"/>
                </w:tcPr>
                <w:p>
                  <w:pPr>
                    <w:widowControl/>
                    <w:spacing w:before="40"/>
                    <w:jc w:val="left"/>
                    <w:rPr>
                      <w:szCs w:val="21"/>
                    </w:rPr>
                  </w:pPr>
                  <w:r>
                    <w:rPr>
                      <w:rFonts w:hint="eastAsia"/>
                      <w:szCs w:val="21"/>
                    </w:rPr>
                    <w:t>☑符合 □不符合</w:t>
                  </w:r>
                </w:p>
              </w:tc>
              <w:tc>
                <w:tcPr>
                  <w:tcW w:w="2835" w:type="dxa"/>
                </w:tcPr>
                <w:p>
                  <w:pPr>
                    <w:widowControl/>
                    <w:spacing w:before="40"/>
                    <w:jc w:val="left"/>
                    <w:rPr>
                      <w:szCs w:val="21"/>
                    </w:rPr>
                  </w:pPr>
                  <w:r>
                    <w:rPr>
                      <w:rFonts w:hint="eastAsia"/>
                      <w:szCs w:val="21"/>
                    </w:rPr>
                    <w:t>法规、监管日益健全、严格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szCs w:val="21"/>
                    </w:rPr>
                  </w:pPr>
                  <w:r>
                    <w:rPr>
                      <w:rFonts w:hint="eastAsia"/>
                    </w:rPr>
                    <w:t>法律法规和其他要求的变化</w:t>
                  </w:r>
                </w:p>
              </w:tc>
              <w:tc>
                <w:tcPr>
                  <w:tcW w:w="1958" w:type="dxa"/>
                </w:tcPr>
                <w:p>
                  <w:pPr>
                    <w:widowControl/>
                    <w:spacing w:before="40"/>
                    <w:jc w:val="left"/>
                    <w:rPr>
                      <w:szCs w:val="21"/>
                    </w:rPr>
                  </w:pPr>
                  <w:r>
                    <w:rPr>
                      <w:rFonts w:hint="eastAsia"/>
                      <w:szCs w:val="21"/>
                    </w:rPr>
                    <w:t>☑符合 □不符合</w:t>
                  </w:r>
                </w:p>
              </w:tc>
              <w:tc>
                <w:tcPr>
                  <w:tcW w:w="2835" w:type="dxa"/>
                </w:tcPr>
                <w:p>
                  <w:pPr>
                    <w:widowControl/>
                    <w:spacing w:before="40"/>
                    <w:jc w:val="left"/>
                    <w:rPr>
                      <w:szCs w:val="21"/>
                    </w:rPr>
                  </w:pPr>
                  <w:r>
                    <w:rPr>
                      <w:rFonts w:hint="eastAsia"/>
                      <w:szCs w:val="21"/>
                    </w:rPr>
                    <w:t>部分新增法规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pPr>
                  <w:r>
                    <w:rPr>
                      <w:rFonts w:hint="eastAsia"/>
                    </w:rPr>
                    <w:t>风险和机遇的变化</w:t>
                  </w:r>
                </w:p>
              </w:tc>
              <w:tc>
                <w:tcPr>
                  <w:tcW w:w="1958" w:type="dxa"/>
                </w:tcPr>
                <w:p>
                  <w:pPr>
                    <w:widowControl/>
                    <w:spacing w:before="40"/>
                    <w:jc w:val="left"/>
                    <w:rPr>
                      <w:szCs w:val="21"/>
                    </w:rPr>
                  </w:pPr>
                  <w:r>
                    <w:rPr>
                      <w:rFonts w:hint="eastAsia"/>
                      <w:szCs w:val="21"/>
                    </w:rPr>
                    <w:t>☑符合 □不符合</w:t>
                  </w:r>
                </w:p>
              </w:tc>
              <w:tc>
                <w:tcPr>
                  <w:tcW w:w="2835" w:type="dxa"/>
                </w:tcPr>
                <w:p>
                  <w:pPr>
                    <w:widowControl/>
                    <w:spacing w:before="40"/>
                    <w:jc w:val="left"/>
                    <w:rPr>
                      <w:szCs w:val="21"/>
                    </w:rPr>
                  </w:pPr>
                  <w:r>
                    <w:rPr>
                      <w:rFonts w:hint="eastAsia"/>
                      <w:szCs w:val="21"/>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szCs w:val="21"/>
                    </w:rPr>
                  </w:pPr>
                  <w:r>
                    <w:rPr>
                      <w:rFonts w:hint="eastAsia"/>
                    </w:rPr>
                    <w:t>职业健康安全目标的实现程度</w:t>
                  </w:r>
                </w:p>
              </w:tc>
              <w:tc>
                <w:tcPr>
                  <w:tcW w:w="1958" w:type="dxa"/>
                </w:tcPr>
                <w:p>
                  <w:pPr>
                    <w:widowControl/>
                    <w:spacing w:before="40"/>
                    <w:jc w:val="left"/>
                    <w:rPr>
                      <w:szCs w:val="21"/>
                    </w:rPr>
                  </w:pPr>
                  <w:r>
                    <w:rPr>
                      <w:rFonts w:hint="eastAsia"/>
                      <w:szCs w:val="21"/>
                    </w:rPr>
                    <w:t>☑符合 □不符合</w:t>
                  </w:r>
                </w:p>
              </w:tc>
              <w:tc>
                <w:tcPr>
                  <w:tcW w:w="2835" w:type="dxa"/>
                </w:tcPr>
                <w:p>
                  <w:pPr>
                    <w:widowControl/>
                    <w:spacing w:before="40"/>
                    <w:jc w:val="left"/>
                    <w:rPr>
                      <w:szCs w:val="21"/>
                    </w:rPr>
                  </w:pPr>
                  <w:r>
                    <w:rPr>
                      <w:rFonts w:hint="eastAsia"/>
                      <w:szCs w:val="21"/>
                    </w:rPr>
                    <w:t>总职业健康安全目标已完成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szCs w:val="21"/>
                    </w:rPr>
                  </w:pPr>
                  <w:r>
                    <w:rPr>
                      <w:rFonts w:hint="eastAsia"/>
                    </w:rPr>
                    <w:t>事件、不符合、纠正措施和持续改进及趋势</w:t>
                  </w:r>
                </w:p>
              </w:tc>
              <w:tc>
                <w:tcPr>
                  <w:tcW w:w="1958" w:type="dxa"/>
                  <w:vAlign w:val="center"/>
                </w:tcPr>
                <w:p>
                  <w:pPr>
                    <w:widowControl/>
                    <w:spacing w:before="40"/>
                    <w:rPr>
                      <w:szCs w:val="21"/>
                    </w:rPr>
                  </w:pPr>
                  <w:r>
                    <w:rPr>
                      <w:rFonts w:hint="eastAsia"/>
                      <w:szCs w:val="21"/>
                    </w:rPr>
                    <w:t>☑符合 □不符合</w:t>
                  </w:r>
                </w:p>
              </w:tc>
              <w:tc>
                <w:tcPr>
                  <w:tcW w:w="2835" w:type="dxa"/>
                </w:tcPr>
                <w:p>
                  <w:pPr>
                    <w:widowControl/>
                    <w:spacing w:before="40"/>
                    <w:jc w:val="left"/>
                    <w:rPr>
                      <w:szCs w:val="21"/>
                    </w:rPr>
                  </w:pPr>
                  <w:r>
                    <w:rPr>
                      <w:rFonts w:hint="eastAsia"/>
                      <w:szCs w:val="21"/>
                    </w:rPr>
                    <w:t>2020年无处罚、内审无不符合项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szCs w:val="21"/>
                    </w:rPr>
                  </w:pPr>
                  <w:r>
                    <w:rPr>
                      <w:rFonts w:hint="eastAsia"/>
                    </w:rPr>
                    <w:t>监视和测量结果及趋势</w:t>
                  </w:r>
                </w:p>
              </w:tc>
              <w:tc>
                <w:tcPr>
                  <w:tcW w:w="1958" w:type="dxa"/>
                  <w:vAlign w:val="center"/>
                </w:tcPr>
                <w:p>
                  <w:pPr>
                    <w:widowControl/>
                    <w:spacing w:before="40"/>
                    <w:rPr>
                      <w:szCs w:val="21"/>
                    </w:rPr>
                  </w:pPr>
                  <w:r>
                    <w:rPr>
                      <w:rFonts w:hint="eastAsia"/>
                      <w:szCs w:val="21"/>
                    </w:rPr>
                    <w:t>☑符合 □不符合</w:t>
                  </w:r>
                </w:p>
              </w:tc>
              <w:tc>
                <w:tcPr>
                  <w:tcW w:w="2835" w:type="dxa"/>
                </w:tcPr>
                <w:p>
                  <w:pPr>
                    <w:widowControl/>
                    <w:spacing w:before="40"/>
                    <w:jc w:val="left"/>
                    <w:rPr>
                      <w:szCs w:val="21"/>
                    </w:rPr>
                  </w:pPr>
                  <w:r>
                    <w:rPr>
                      <w:rFonts w:hint="eastAsia"/>
                      <w:szCs w:val="21"/>
                    </w:rPr>
                    <w:t>2020年体检、日常监测达标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pPr>
                  <w:r>
                    <w:rPr>
                      <w:rFonts w:hint="eastAsia"/>
                    </w:rPr>
                    <w:t>对法律法规要求和其他要求的合规性评价的结果的趋势</w:t>
                  </w:r>
                </w:p>
              </w:tc>
              <w:tc>
                <w:tcPr>
                  <w:tcW w:w="1958" w:type="dxa"/>
                  <w:vAlign w:val="center"/>
                </w:tcPr>
                <w:p>
                  <w:pPr>
                    <w:widowControl/>
                    <w:spacing w:before="40"/>
                    <w:rPr>
                      <w:szCs w:val="21"/>
                    </w:rPr>
                  </w:pPr>
                  <w:r>
                    <w:rPr>
                      <w:rFonts w:hint="eastAsia"/>
                      <w:szCs w:val="21"/>
                    </w:rPr>
                    <w:t>☑符合 □不符合</w:t>
                  </w:r>
                </w:p>
              </w:tc>
              <w:tc>
                <w:tcPr>
                  <w:tcW w:w="2835" w:type="dxa"/>
                </w:tcPr>
                <w:p>
                  <w:pPr>
                    <w:widowControl/>
                    <w:spacing w:before="40"/>
                    <w:jc w:val="left"/>
                    <w:rPr>
                      <w:szCs w:val="21"/>
                    </w:rPr>
                  </w:pPr>
                  <w:r>
                    <w:rPr>
                      <w:rFonts w:hint="eastAsia"/>
                      <w:szCs w:val="21"/>
                    </w:rPr>
                    <w:t>2020年无处罚、法律法规评价无违规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szCs w:val="21"/>
                    </w:rPr>
                  </w:pPr>
                  <w:r>
                    <w:rPr>
                      <w:rFonts w:hint="eastAsia"/>
                    </w:rPr>
                    <w:t>内审、外部审核结果及趋势</w:t>
                  </w:r>
                </w:p>
              </w:tc>
              <w:tc>
                <w:tcPr>
                  <w:tcW w:w="1958" w:type="dxa"/>
                </w:tcPr>
                <w:p>
                  <w:pPr>
                    <w:widowControl/>
                    <w:spacing w:before="40"/>
                    <w:jc w:val="left"/>
                    <w:rPr>
                      <w:szCs w:val="21"/>
                    </w:rPr>
                  </w:pPr>
                  <w:r>
                    <w:rPr>
                      <w:rFonts w:hint="eastAsia"/>
                      <w:szCs w:val="21"/>
                    </w:rPr>
                    <w:t>☑符合 □不符合</w:t>
                  </w:r>
                </w:p>
              </w:tc>
              <w:tc>
                <w:tcPr>
                  <w:tcW w:w="2835" w:type="dxa"/>
                </w:tcPr>
                <w:p>
                  <w:pPr>
                    <w:widowControl/>
                    <w:spacing w:before="40"/>
                    <w:jc w:val="left"/>
                    <w:rPr>
                      <w:szCs w:val="21"/>
                    </w:rPr>
                  </w:pPr>
                  <w:r>
                    <w:rPr>
                      <w:rFonts w:hint="eastAsia"/>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pPr>
                  <w:r>
                    <w:rPr>
                      <w:rFonts w:hint="eastAsia"/>
                    </w:rPr>
                    <w:t>工作人员的协商和参与及趋势</w:t>
                  </w:r>
                </w:p>
              </w:tc>
              <w:tc>
                <w:tcPr>
                  <w:tcW w:w="1958" w:type="dxa"/>
                </w:tcPr>
                <w:p>
                  <w:pPr>
                    <w:widowControl/>
                    <w:spacing w:before="40"/>
                    <w:jc w:val="left"/>
                    <w:rPr>
                      <w:szCs w:val="21"/>
                    </w:rPr>
                  </w:pPr>
                  <w:r>
                    <w:rPr>
                      <w:rFonts w:hint="eastAsia"/>
                      <w:szCs w:val="21"/>
                    </w:rPr>
                    <w:t>☑符合 □不符合</w:t>
                  </w:r>
                </w:p>
              </w:tc>
              <w:tc>
                <w:tcPr>
                  <w:tcW w:w="2835" w:type="dxa"/>
                </w:tcPr>
                <w:p>
                  <w:pPr>
                    <w:widowControl/>
                    <w:spacing w:before="40"/>
                    <w:jc w:val="left"/>
                    <w:rPr>
                      <w:szCs w:val="21"/>
                    </w:rPr>
                  </w:pPr>
                  <w:r>
                    <w:rPr>
                      <w:rFonts w:hint="eastAsia"/>
                      <w:szCs w:val="21"/>
                    </w:rPr>
                    <w:t>参与安全检查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pPr>
                  <w:r>
                    <w:rPr>
                      <w:rFonts w:hint="eastAsia"/>
                    </w:rPr>
                    <w:t>风险和机遇即趋势</w:t>
                  </w:r>
                </w:p>
              </w:tc>
              <w:tc>
                <w:tcPr>
                  <w:tcW w:w="1958" w:type="dxa"/>
                </w:tcPr>
                <w:p>
                  <w:pPr>
                    <w:widowControl/>
                    <w:spacing w:before="40"/>
                    <w:jc w:val="left"/>
                    <w:rPr>
                      <w:szCs w:val="21"/>
                    </w:rPr>
                  </w:pPr>
                  <w:r>
                    <w:rPr>
                      <w:rFonts w:hint="eastAsia"/>
                      <w:szCs w:val="21"/>
                    </w:rPr>
                    <w:t>☑符合 □不符合</w:t>
                  </w:r>
                </w:p>
              </w:tc>
              <w:tc>
                <w:tcPr>
                  <w:tcW w:w="2835" w:type="dxa"/>
                </w:tcPr>
                <w:p>
                  <w:pPr>
                    <w:widowControl/>
                    <w:spacing w:before="40"/>
                    <w:jc w:val="left"/>
                    <w:rPr>
                      <w:szCs w:val="21"/>
                    </w:rPr>
                  </w:pPr>
                  <w:r>
                    <w:rPr>
                      <w:rFonts w:hint="eastAsia"/>
                      <w:szCs w:val="21"/>
                    </w:rPr>
                    <w:t>提升员工安全风险意识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szCs w:val="21"/>
                    </w:rPr>
                  </w:pPr>
                  <w:r>
                    <w:rPr>
                      <w:rFonts w:hint="eastAsia"/>
                    </w:rPr>
                    <w:t>保持有效的职业健康安全管理体系所需资源</w:t>
                  </w:r>
                  <w:r>
                    <w:t>的</w:t>
                  </w:r>
                  <w:r>
                    <w:rPr>
                      <w:rFonts w:hint="eastAsia"/>
                    </w:rPr>
                    <w:t>充分性；</w:t>
                  </w:r>
                </w:p>
              </w:tc>
              <w:tc>
                <w:tcPr>
                  <w:tcW w:w="1958" w:type="dxa"/>
                  <w:vAlign w:val="center"/>
                </w:tcPr>
                <w:p>
                  <w:pPr>
                    <w:widowControl/>
                    <w:spacing w:before="40"/>
                    <w:rPr>
                      <w:szCs w:val="21"/>
                    </w:rPr>
                  </w:pPr>
                  <w:r>
                    <w:rPr>
                      <w:rFonts w:hint="eastAsia"/>
                      <w:szCs w:val="21"/>
                    </w:rPr>
                    <w:t>☑符合 □不符合</w:t>
                  </w:r>
                </w:p>
              </w:tc>
              <w:tc>
                <w:tcPr>
                  <w:tcW w:w="2835" w:type="dxa"/>
                  <w:vAlign w:val="center"/>
                </w:tcPr>
                <w:p>
                  <w:pPr>
                    <w:widowControl/>
                    <w:spacing w:before="40"/>
                    <w:rPr>
                      <w:szCs w:val="21"/>
                    </w:rPr>
                  </w:pPr>
                  <w:r>
                    <w:rPr>
                      <w:rFonts w:hint="eastAsia"/>
                      <w:szCs w:val="21"/>
                    </w:rPr>
                    <w:t>可以满足要求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szCs w:val="21"/>
                    </w:rPr>
                  </w:pPr>
                  <w:r>
                    <w:rPr>
                      <w:rFonts w:hint="eastAsia"/>
                    </w:rPr>
                    <w:t>与相关方的有关沟通</w:t>
                  </w:r>
                </w:p>
              </w:tc>
              <w:tc>
                <w:tcPr>
                  <w:tcW w:w="1958" w:type="dxa"/>
                </w:tcPr>
                <w:p>
                  <w:pPr>
                    <w:widowControl/>
                    <w:spacing w:before="40"/>
                    <w:jc w:val="left"/>
                    <w:rPr>
                      <w:szCs w:val="21"/>
                    </w:rPr>
                  </w:pPr>
                  <w:r>
                    <w:rPr>
                      <w:rFonts w:hint="eastAsia"/>
                      <w:szCs w:val="21"/>
                    </w:rPr>
                    <w:t>☑符合 □不符合</w:t>
                  </w:r>
                </w:p>
              </w:tc>
              <w:tc>
                <w:tcPr>
                  <w:tcW w:w="2835" w:type="dxa"/>
                </w:tcPr>
                <w:p>
                  <w:pPr>
                    <w:widowControl/>
                    <w:spacing w:before="40"/>
                    <w:jc w:val="left"/>
                    <w:rPr>
                      <w:szCs w:val="21"/>
                    </w:rPr>
                  </w:pPr>
                  <w:r>
                    <w:rPr>
                      <w:rFonts w:hint="eastAsia"/>
                      <w:szCs w:val="21"/>
                    </w:rPr>
                    <w:t>无职业健康安全投诉，无可记录事故，无工伤职业病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pPr>
                  <w:r>
                    <w:rPr>
                      <w:rFonts w:hint="eastAsia"/>
                    </w:rPr>
                    <w:t>持续改进的机会</w:t>
                  </w:r>
                </w:p>
              </w:tc>
              <w:tc>
                <w:tcPr>
                  <w:tcW w:w="1958" w:type="dxa"/>
                </w:tcPr>
                <w:p>
                  <w:pPr>
                    <w:widowControl/>
                    <w:spacing w:before="40"/>
                    <w:jc w:val="left"/>
                    <w:rPr>
                      <w:szCs w:val="21"/>
                    </w:rPr>
                  </w:pPr>
                  <w:r>
                    <w:rPr>
                      <w:rFonts w:hint="eastAsia"/>
                      <w:szCs w:val="21"/>
                    </w:rPr>
                    <w:t>☑符合 □不符合</w:t>
                  </w:r>
                </w:p>
              </w:tc>
              <w:tc>
                <w:tcPr>
                  <w:tcW w:w="2835" w:type="dxa"/>
                </w:tcPr>
                <w:p>
                  <w:pPr>
                    <w:widowControl/>
                    <w:spacing w:before="40"/>
                    <w:jc w:val="left"/>
                    <w:rPr>
                      <w:szCs w:val="21"/>
                    </w:rPr>
                  </w:pPr>
                  <w:r>
                    <w:rPr>
                      <w:rFonts w:hint="eastAsia"/>
                      <w:szCs w:val="21"/>
                    </w:rPr>
                    <w:t>增加检验人员</w:t>
                  </w:r>
                </w:p>
              </w:tc>
            </w:tr>
          </w:tbl>
          <w:p>
            <w:pPr>
              <w:widowControl/>
              <w:spacing w:before="40"/>
              <w:jc w:val="left"/>
              <w:rPr>
                <w:color w:val="000000"/>
                <w:szCs w:val="21"/>
              </w:rPr>
            </w:pPr>
          </w:p>
          <w:p>
            <w:pPr>
              <w:widowControl/>
              <w:spacing w:before="40"/>
              <w:jc w:val="left"/>
              <w:rPr>
                <w:color w:val="000000"/>
                <w:szCs w:val="21"/>
                <w:highlight w:val="cyan"/>
                <w:u w:val="single"/>
              </w:rPr>
            </w:pPr>
            <w:r>
              <w:rPr>
                <w:rFonts w:hint="eastAsia"/>
                <w:color w:val="000000"/>
                <w:szCs w:val="21"/>
              </w:rPr>
              <w:t>对</w:t>
            </w:r>
            <w:r>
              <w:rPr>
                <w:rFonts w:hint="eastAsia"/>
              </w:rPr>
              <w:t>职业健康安全</w:t>
            </w:r>
            <w:r>
              <w:rPr>
                <w:rFonts w:hint="eastAsia"/>
                <w:color w:val="000000"/>
                <w:szCs w:val="21"/>
              </w:rPr>
              <w:t>管理体系的持续适宜性，充分性，有效性的结论。☑</w:t>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7"/>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0"/>
              <w:gridCol w:w="2835"/>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0" w:type="dxa"/>
                  <w:vAlign w:val="center"/>
                </w:tcPr>
                <w:p>
                  <w:pPr>
                    <w:widowControl/>
                    <w:spacing w:before="40"/>
                    <w:jc w:val="center"/>
                    <w:rPr>
                      <w:szCs w:val="21"/>
                    </w:rPr>
                  </w:pPr>
                  <w:r>
                    <w:rPr>
                      <w:rFonts w:hint="eastAsia"/>
                      <w:szCs w:val="18"/>
                    </w:rPr>
                    <w:t>管理评审输出信息（决策）</w:t>
                  </w:r>
                </w:p>
              </w:tc>
              <w:tc>
                <w:tcPr>
                  <w:tcW w:w="2835" w:type="dxa"/>
                  <w:vAlign w:val="center"/>
                </w:tcPr>
                <w:p>
                  <w:pPr>
                    <w:widowControl/>
                    <w:spacing w:before="40"/>
                    <w:jc w:val="center"/>
                    <w:rPr>
                      <w:szCs w:val="21"/>
                    </w:rPr>
                  </w:pPr>
                  <w:r>
                    <w:rPr>
                      <w:rFonts w:hint="eastAsia"/>
                      <w:szCs w:val="21"/>
                    </w:rPr>
                    <w:t>措施描述（举例）</w:t>
                  </w:r>
                </w:p>
              </w:tc>
              <w:tc>
                <w:tcPr>
                  <w:tcW w:w="2552" w:type="dxa"/>
                  <w:vAlign w:val="center"/>
                </w:tcPr>
                <w:p>
                  <w:pPr>
                    <w:widowControl/>
                    <w:spacing w:before="40"/>
                    <w:jc w:val="center"/>
                    <w:rPr>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0" w:type="dxa"/>
                  <w:vAlign w:val="center"/>
                </w:tcPr>
                <w:p>
                  <w:pPr>
                    <w:widowControl/>
                    <w:spacing w:before="40"/>
                    <w:rPr>
                      <w:szCs w:val="21"/>
                    </w:rPr>
                  </w:pPr>
                  <w:r>
                    <w:rPr>
                      <w:rFonts w:hint="eastAsia"/>
                    </w:rPr>
                    <w:t>与持续改进机会相关的决策</w:t>
                  </w:r>
                </w:p>
              </w:tc>
              <w:tc>
                <w:tcPr>
                  <w:tcW w:w="2835" w:type="dxa"/>
                  <w:vAlign w:val="center"/>
                </w:tcPr>
                <w:p>
                  <w:pPr>
                    <w:widowControl/>
                    <w:spacing w:before="40"/>
                    <w:rPr>
                      <w:szCs w:val="21"/>
                    </w:rPr>
                  </w:pPr>
                  <w:r>
                    <w:rPr>
                      <w:rFonts w:hint="eastAsia"/>
                      <w:szCs w:val="21"/>
                    </w:rPr>
                    <w:t>加强员工培训，提升员工安全生产意识</w:t>
                  </w:r>
                </w:p>
              </w:tc>
              <w:tc>
                <w:tcPr>
                  <w:tcW w:w="2552" w:type="dxa"/>
                  <w:vAlign w:val="center"/>
                </w:tcPr>
                <w:p>
                  <w:pPr>
                    <w:widowControl/>
                    <w:spacing w:before="40"/>
                    <w:rPr>
                      <w:szCs w:val="21"/>
                    </w:rPr>
                  </w:pPr>
                  <w:r>
                    <w:rPr>
                      <w:rFonts w:ascii="Segoe UI Emoji" w:hAnsi="Segoe UI Emoji" w:cs="Segoe UI Emoji"/>
                      <w:szCs w:val="21"/>
                    </w:rPr>
                    <w:t>☑</w:t>
                  </w:r>
                  <w:r>
                    <w:rPr>
                      <w:rFonts w:hint="eastAsia"/>
                    </w:rPr>
                    <w:t xml:space="preserve">已落实 </w:t>
                  </w:r>
                  <w:r>
                    <w:rPr>
                      <w:rFonts w:hint="eastAsia"/>
                      <w:szCs w:val="21"/>
                    </w:rPr>
                    <w:t>□</w:t>
                  </w:r>
                  <w:r>
                    <w:rPr>
                      <w:rFonts w:hint="eastAsia"/>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0" w:type="dxa"/>
                </w:tcPr>
                <w:p>
                  <w:pPr>
                    <w:widowControl/>
                    <w:spacing w:before="40"/>
                    <w:jc w:val="left"/>
                    <w:rPr>
                      <w:szCs w:val="21"/>
                    </w:rPr>
                  </w:pPr>
                  <w:r>
                    <w:rPr>
                      <w:rFonts w:hint="eastAsia"/>
                    </w:rPr>
                    <w:t>职业健康安全管理体系所需的变更</w:t>
                  </w:r>
                </w:p>
              </w:tc>
              <w:tc>
                <w:tcPr>
                  <w:tcW w:w="2835" w:type="dxa"/>
                </w:tcPr>
                <w:p>
                  <w:pPr>
                    <w:widowControl/>
                    <w:spacing w:before="40"/>
                    <w:jc w:val="left"/>
                    <w:rPr>
                      <w:szCs w:val="21"/>
                    </w:rPr>
                  </w:pPr>
                  <w:r>
                    <w:rPr>
                      <w:rFonts w:hint="eastAsia"/>
                      <w:szCs w:val="21"/>
                    </w:rPr>
                    <w:t>完善应急预案</w:t>
                  </w:r>
                </w:p>
              </w:tc>
              <w:tc>
                <w:tcPr>
                  <w:tcW w:w="2552"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0" w:type="dxa"/>
                </w:tcPr>
                <w:p>
                  <w:pPr>
                    <w:widowControl/>
                    <w:spacing w:before="40"/>
                    <w:jc w:val="left"/>
                    <w:rPr>
                      <w:szCs w:val="21"/>
                    </w:rPr>
                  </w:pPr>
                  <w:r>
                    <w:rPr>
                      <w:rFonts w:hint="eastAsia"/>
                    </w:rPr>
                    <w:t>所需资源</w:t>
                  </w:r>
                </w:p>
              </w:tc>
              <w:tc>
                <w:tcPr>
                  <w:tcW w:w="2835" w:type="dxa"/>
                </w:tcPr>
                <w:p>
                  <w:pPr>
                    <w:widowControl/>
                    <w:spacing w:before="40"/>
                    <w:jc w:val="left"/>
                    <w:rPr>
                      <w:szCs w:val="21"/>
                    </w:rPr>
                  </w:pPr>
                  <w:r>
                    <w:rPr>
                      <w:rFonts w:hint="eastAsia"/>
                      <w:szCs w:val="21"/>
                    </w:rPr>
                    <w:t>资金</w:t>
                  </w:r>
                </w:p>
              </w:tc>
              <w:tc>
                <w:tcPr>
                  <w:tcW w:w="2552"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0" w:type="dxa"/>
                </w:tcPr>
                <w:p>
                  <w:pPr>
                    <w:widowControl/>
                    <w:spacing w:before="40"/>
                    <w:jc w:val="left"/>
                    <w:rPr>
                      <w:szCs w:val="21"/>
                    </w:rPr>
                  </w:pPr>
                  <w:r>
                    <w:rPr>
                      <w:rFonts w:hint="eastAsia"/>
                      <w:szCs w:val="21"/>
                    </w:rPr>
                    <w:t>目标未实现所采取的措施。（需要时）</w:t>
                  </w:r>
                </w:p>
              </w:tc>
              <w:tc>
                <w:tcPr>
                  <w:tcW w:w="2835" w:type="dxa"/>
                </w:tcPr>
                <w:p>
                  <w:pPr>
                    <w:widowControl/>
                    <w:spacing w:before="40"/>
                    <w:jc w:val="left"/>
                    <w:rPr>
                      <w:szCs w:val="21"/>
                    </w:rPr>
                  </w:pPr>
                  <w:r>
                    <w:rPr>
                      <w:rFonts w:hint="eastAsia"/>
                      <w:szCs w:val="21"/>
                    </w:rPr>
                    <w:t>----</w:t>
                  </w:r>
                </w:p>
              </w:tc>
              <w:tc>
                <w:tcPr>
                  <w:tcW w:w="2552"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0" w:type="dxa"/>
                </w:tcPr>
                <w:p>
                  <w:pPr>
                    <w:widowControl/>
                    <w:spacing w:before="40"/>
                    <w:jc w:val="left"/>
                    <w:rPr>
                      <w:szCs w:val="21"/>
                    </w:rPr>
                  </w:pPr>
                  <w:r>
                    <w:rPr>
                      <w:rFonts w:hint="eastAsia"/>
                      <w:szCs w:val="21"/>
                    </w:rPr>
                    <w:t>改进</w:t>
                  </w:r>
                  <w:r>
                    <w:rPr>
                      <w:rFonts w:hint="eastAsia"/>
                    </w:rPr>
                    <w:t>职业健康安全</w:t>
                  </w:r>
                  <w:r>
                    <w:rPr>
                      <w:rFonts w:hint="eastAsia"/>
                      <w:szCs w:val="21"/>
                    </w:rPr>
                    <w:t>管理体系与其他业务过程融合的机会。（需要时）</w:t>
                  </w:r>
                </w:p>
              </w:tc>
              <w:tc>
                <w:tcPr>
                  <w:tcW w:w="2835" w:type="dxa"/>
                </w:tcPr>
                <w:p>
                  <w:pPr>
                    <w:widowControl/>
                    <w:spacing w:before="40"/>
                    <w:jc w:val="left"/>
                    <w:rPr>
                      <w:szCs w:val="21"/>
                    </w:rPr>
                  </w:pPr>
                  <w:r>
                    <w:rPr>
                      <w:rFonts w:hint="eastAsia"/>
                      <w:szCs w:val="21"/>
                    </w:rPr>
                    <w:t>GB/T45001换版过程中加强一体化审核</w:t>
                  </w:r>
                </w:p>
              </w:tc>
              <w:tc>
                <w:tcPr>
                  <w:tcW w:w="2552" w:type="dxa"/>
                  <w:vAlign w:val="center"/>
                </w:tcPr>
                <w:p>
                  <w:pPr>
                    <w:widowControl/>
                    <w:spacing w:before="40"/>
                    <w:rPr>
                      <w:szCs w:val="21"/>
                    </w:rPr>
                  </w:pPr>
                  <w:r>
                    <w:rPr>
                      <w:rFonts w:hint="eastAsia"/>
                      <w:szCs w:val="21"/>
                    </w:rPr>
                    <w:t>☑</w:t>
                  </w:r>
                  <w:r>
                    <w:rPr>
                      <w:rFonts w:hint="eastAsia"/>
                    </w:rPr>
                    <w:t>已落实</w:t>
                  </w:r>
                  <w:r>
                    <w:rPr>
                      <w:rFonts w:hint="eastAsia"/>
                      <w:szCs w:val="21"/>
                    </w:rPr>
                    <w:t>□</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0" w:type="dxa"/>
                </w:tcPr>
                <w:p>
                  <w:pPr>
                    <w:widowControl/>
                    <w:spacing w:before="40"/>
                    <w:jc w:val="left"/>
                    <w:rPr>
                      <w:szCs w:val="21"/>
                    </w:rPr>
                  </w:pPr>
                  <w:r>
                    <w:rPr>
                      <w:rFonts w:hint="eastAsia"/>
                      <w:szCs w:val="21"/>
                    </w:rPr>
                    <w:t>任何与组织战略方向相关的结论</w:t>
                  </w:r>
                </w:p>
              </w:tc>
              <w:tc>
                <w:tcPr>
                  <w:tcW w:w="2835" w:type="dxa"/>
                </w:tcPr>
                <w:p>
                  <w:pPr>
                    <w:widowControl/>
                    <w:spacing w:before="40"/>
                    <w:jc w:val="left"/>
                    <w:rPr>
                      <w:szCs w:val="21"/>
                    </w:rPr>
                  </w:pPr>
                  <w:r>
                    <w:rPr>
                      <w:rFonts w:hint="eastAsia"/>
                      <w:szCs w:val="21"/>
                    </w:rPr>
                    <w:t>职业健康安全管理有效</w:t>
                  </w:r>
                </w:p>
              </w:tc>
              <w:tc>
                <w:tcPr>
                  <w:tcW w:w="2552"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已部分落实</w:t>
                  </w:r>
                </w:p>
              </w:tc>
            </w:tr>
          </w:tbl>
          <w:p>
            <w:pPr>
              <w:rPr>
                <w:highlight w:val="cyan"/>
              </w:rPr>
            </w:pPr>
          </w:p>
          <w:p>
            <w:pPr>
              <w:rPr>
                <w:u w:val="single"/>
              </w:rPr>
            </w:pPr>
            <w:r>
              <w:rPr>
                <w:rFonts w:hint="eastAsia"/>
              </w:rPr>
              <w:sym w:font="Wingdings" w:char="00A8"/>
            </w:r>
            <w:r>
              <w:rPr>
                <w:rFonts w:hint="eastAsia"/>
              </w:rPr>
              <w:t>改进措施未落实的原因：</w:t>
            </w:r>
            <w:r>
              <w:rPr>
                <w:rFonts w:hint="eastAsia"/>
                <w:u w:val="single"/>
              </w:rPr>
              <w:t xml:space="preserve">                                         </w:t>
            </w:r>
          </w:p>
          <w:p/>
        </w:tc>
        <w:tc>
          <w:tcPr>
            <w:tcW w:w="158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改进</w:t>
            </w:r>
          </w:p>
        </w:tc>
        <w:tc>
          <w:tcPr>
            <w:tcW w:w="960" w:type="dxa"/>
            <w:vMerge w:val="restart"/>
          </w:tcPr>
          <w:p>
            <w:r>
              <w:rPr>
                <w:rFonts w:hint="eastAsia"/>
              </w:rPr>
              <w:t>Q10.1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管理手册10.1章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
            <w:r>
              <w:rPr>
                <w:rFonts w:hint="eastAsia"/>
              </w:rPr>
              <w:t xml:space="preserve">组织确定了改进机会，并采取必要措施，以实现其环境管理体系的预期结果。。 </w:t>
            </w:r>
          </w:p>
          <w:p>
            <w:r>
              <w:rPr>
                <w:rFonts w:hint="eastAsia"/>
              </w:rPr>
              <w:t xml:space="preserve">这包括： </w:t>
            </w:r>
          </w:p>
          <w:p>
            <w:r>
              <w:rPr>
                <w:rFonts w:hint="eastAsia"/>
              </w:rPr>
              <w:sym w:font="Wingdings" w:char="00FE"/>
            </w:r>
            <w:r>
              <w:rPr>
                <w:rFonts w:hint="eastAsia"/>
              </w:rPr>
              <w:t xml:space="preserve">改进产品和服务，以满足相关方要求并应对其需求和期望；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改进环境管理体系的绩效和有效性。 </w:t>
            </w:r>
          </w:p>
          <w:p/>
          <w:p>
            <w:r>
              <w:rPr>
                <w:rFonts w:hint="eastAsia"/>
              </w:rPr>
              <w:t xml:space="preserve">改进包括：纠正、纠正措施、持续改进、突破性变革、创新和重组。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持续改进</w:t>
            </w:r>
          </w:p>
          <w:p/>
        </w:tc>
        <w:tc>
          <w:tcPr>
            <w:tcW w:w="960" w:type="dxa"/>
            <w:vMerge w:val="restart"/>
          </w:tcPr>
          <w:p>
            <w:r>
              <w:rPr>
                <w:rFonts w:hint="eastAsia"/>
              </w:rPr>
              <w:t>Q10.3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管理手册10.3章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组织已持续改进环境管理体系的适宜性、充分性和有效性，以提升环境绩效。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 xml:space="preserve"> 改进措施已落实</w:t>
            </w:r>
          </w:p>
          <w:p>
            <w:pPr>
              <w:rPr>
                <w:u w:val="single"/>
              </w:rPr>
            </w:pPr>
            <w:r>
              <w:rPr>
                <w:rFonts w:hint="eastAsia"/>
              </w:rPr>
              <w:sym w:font="Wingdings" w:char="00A8"/>
            </w:r>
            <w:r>
              <w:rPr>
                <w:rFonts w:hint="eastAsia"/>
              </w:rPr>
              <w:t xml:space="preserve"> 改进措施未落实的原因：</w:t>
            </w:r>
            <w:r>
              <w:rPr>
                <w:rFonts w:hint="eastAsia"/>
                <w:u w:val="single"/>
              </w:rPr>
              <w:t xml:space="preserve">                              </w:t>
            </w:r>
          </w:p>
          <w:p/>
        </w:tc>
        <w:tc>
          <w:tcPr>
            <w:tcW w:w="1585" w:type="dxa"/>
            <w:vMerge w:val="continue"/>
          </w:tc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Segoe UI Emoji">
    <w:panose1 w:val="020B0502040204020203"/>
    <w:charset w:val="00"/>
    <w:family w:val="swiss"/>
    <w:pitch w:val="default"/>
    <w:sig w:usb0="00000001" w:usb1="02000000" w:usb2="00000000" w:usb3="00000000" w:csb0="000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55B83"/>
    <w:rsid w:val="00057805"/>
    <w:rsid w:val="00062E46"/>
    <w:rsid w:val="000E6B21"/>
    <w:rsid w:val="00164C59"/>
    <w:rsid w:val="001A0232"/>
    <w:rsid w:val="001A2D7F"/>
    <w:rsid w:val="00291F22"/>
    <w:rsid w:val="002939AD"/>
    <w:rsid w:val="002C0116"/>
    <w:rsid w:val="00314AF6"/>
    <w:rsid w:val="00337922"/>
    <w:rsid w:val="00340867"/>
    <w:rsid w:val="00380837"/>
    <w:rsid w:val="003A198A"/>
    <w:rsid w:val="00410914"/>
    <w:rsid w:val="004177C7"/>
    <w:rsid w:val="0048201E"/>
    <w:rsid w:val="004B1FAC"/>
    <w:rsid w:val="00514850"/>
    <w:rsid w:val="00536930"/>
    <w:rsid w:val="00564E53"/>
    <w:rsid w:val="005728F5"/>
    <w:rsid w:val="005D5659"/>
    <w:rsid w:val="00600C20"/>
    <w:rsid w:val="00644FE2"/>
    <w:rsid w:val="0067640C"/>
    <w:rsid w:val="006E678B"/>
    <w:rsid w:val="006E7B1D"/>
    <w:rsid w:val="007757F3"/>
    <w:rsid w:val="007C1B48"/>
    <w:rsid w:val="007E3B15"/>
    <w:rsid w:val="007E6AEB"/>
    <w:rsid w:val="008973EE"/>
    <w:rsid w:val="008A7CC0"/>
    <w:rsid w:val="00971600"/>
    <w:rsid w:val="00984415"/>
    <w:rsid w:val="009973B4"/>
    <w:rsid w:val="009C28C1"/>
    <w:rsid w:val="009F7EED"/>
    <w:rsid w:val="00A06209"/>
    <w:rsid w:val="00A80636"/>
    <w:rsid w:val="00AF0AAB"/>
    <w:rsid w:val="00B86884"/>
    <w:rsid w:val="00BF597E"/>
    <w:rsid w:val="00C51A36"/>
    <w:rsid w:val="00C55228"/>
    <w:rsid w:val="00C63768"/>
    <w:rsid w:val="00CE315A"/>
    <w:rsid w:val="00D06F59"/>
    <w:rsid w:val="00D8388C"/>
    <w:rsid w:val="00DE70A4"/>
    <w:rsid w:val="00E6224C"/>
    <w:rsid w:val="00EB0164"/>
    <w:rsid w:val="00EB0CF0"/>
    <w:rsid w:val="00ED0F62"/>
    <w:rsid w:val="00FD2727"/>
    <w:rsid w:val="01260C71"/>
    <w:rsid w:val="0148246F"/>
    <w:rsid w:val="01E27364"/>
    <w:rsid w:val="02203F02"/>
    <w:rsid w:val="0228580F"/>
    <w:rsid w:val="026A697D"/>
    <w:rsid w:val="028120F9"/>
    <w:rsid w:val="02C75A20"/>
    <w:rsid w:val="03085664"/>
    <w:rsid w:val="0326784C"/>
    <w:rsid w:val="03282C44"/>
    <w:rsid w:val="032F5195"/>
    <w:rsid w:val="03373FF4"/>
    <w:rsid w:val="03504EFA"/>
    <w:rsid w:val="036737B4"/>
    <w:rsid w:val="03A0688A"/>
    <w:rsid w:val="03A32F8E"/>
    <w:rsid w:val="03AC3D8E"/>
    <w:rsid w:val="03CE483E"/>
    <w:rsid w:val="03CF54E8"/>
    <w:rsid w:val="0405614C"/>
    <w:rsid w:val="042332AF"/>
    <w:rsid w:val="044125D6"/>
    <w:rsid w:val="04883DB3"/>
    <w:rsid w:val="04981EC9"/>
    <w:rsid w:val="04C420B7"/>
    <w:rsid w:val="050D3D1E"/>
    <w:rsid w:val="05422E8D"/>
    <w:rsid w:val="056577F0"/>
    <w:rsid w:val="05705C5F"/>
    <w:rsid w:val="059C20C3"/>
    <w:rsid w:val="059F2D1F"/>
    <w:rsid w:val="05A05014"/>
    <w:rsid w:val="05F6270F"/>
    <w:rsid w:val="0605101B"/>
    <w:rsid w:val="06120F24"/>
    <w:rsid w:val="0618393F"/>
    <w:rsid w:val="061B4460"/>
    <w:rsid w:val="065003A1"/>
    <w:rsid w:val="067B702D"/>
    <w:rsid w:val="06994A8D"/>
    <w:rsid w:val="06AA7E97"/>
    <w:rsid w:val="06ED612A"/>
    <w:rsid w:val="0700448C"/>
    <w:rsid w:val="07816B84"/>
    <w:rsid w:val="07C13D29"/>
    <w:rsid w:val="07ED0401"/>
    <w:rsid w:val="081B6228"/>
    <w:rsid w:val="08767210"/>
    <w:rsid w:val="0884117F"/>
    <w:rsid w:val="08851DD7"/>
    <w:rsid w:val="088F3342"/>
    <w:rsid w:val="08A65A0B"/>
    <w:rsid w:val="08C22483"/>
    <w:rsid w:val="08ED1EE8"/>
    <w:rsid w:val="09005957"/>
    <w:rsid w:val="096333C5"/>
    <w:rsid w:val="09933EF9"/>
    <w:rsid w:val="09AA0CA5"/>
    <w:rsid w:val="09DC02FD"/>
    <w:rsid w:val="09FA6045"/>
    <w:rsid w:val="0A0F142E"/>
    <w:rsid w:val="0A1C56C1"/>
    <w:rsid w:val="0A793506"/>
    <w:rsid w:val="0A8371C4"/>
    <w:rsid w:val="0A904067"/>
    <w:rsid w:val="0ACA6ED2"/>
    <w:rsid w:val="0AEF4D8D"/>
    <w:rsid w:val="0B0C5CAD"/>
    <w:rsid w:val="0B10795D"/>
    <w:rsid w:val="0B3A4AAA"/>
    <w:rsid w:val="0BA74544"/>
    <w:rsid w:val="0BE64DFF"/>
    <w:rsid w:val="0BEB790E"/>
    <w:rsid w:val="0C466D6D"/>
    <w:rsid w:val="0C5423F7"/>
    <w:rsid w:val="0C8009B8"/>
    <w:rsid w:val="0C842FD4"/>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A34030"/>
    <w:rsid w:val="0FBB3782"/>
    <w:rsid w:val="0FDE4D72"/>
    <w:rsid w:val="0FFA42BF"/>
    <w:rsid w:val="100B6D7F"/>
    <w:rsid w:val="100D075A"/>
    <w:rsid w:val="106A3497"/>
    <w:rsid w:val="108219C2"/>
    <w:rsid w:val="10991918"/>
    <w:rsid w:val="10A120FB"/>
    <w:rsid w:val="10AB5B5F"/>
    <w:rsid w:val="10BB7F49"/>
    <w:rsid w:val="10C112A0"/>
    <w:rsid w:val="10C11C69"/>
    <w:rsid w:val="10C54500"/>
    <w:rsid w:val="10D61701"/>
    <w:rsid w:val="10DD2E35"/>
    <w:rsid w:val="113F6014"/>
    <w:rsid w:val="11536201"/>
    <w:rsid w:val="115D3DB9"/>
    <w:rsid w:val="11BD2BE2"/>
    <w:rsid w:val="11BE2038"/>
    <w:rsid w:val="11C40475"/>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412DF"/>
    <w:rsid w:val="15597511"/>
    <w:rsid w:val="155F4281"/>
    <w:rsid w:val="15A07F69"/>
    <w:rsid w:val="15B265C1"/>
    <w:rsid w:val="15B5072B"/>
    <w:rsid w:val="15BC540D"/>
    <w:rsid w:val="160D3D01"/>
    <w:rsid w:val="16210B83"/>
    <w:rsid w:val="16583F2B"/>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11657"/>
    <w:rsid w:val="193C2BA0"/>
    <w:rsid w:val="19444428"/>
    <w:rsid w:val="19553BF7"/>
    <w:rsid w:val="197008AF"/>
    <w:rsid w:val="19746F33"/>
    <w:rsid w:val="197E61C1"/>
    <w:rsid w:val="198F29B9"/>
    <w:rsid w:val="19CF27D5"/>
    <w:rsid w:val="19D74BC7"/>
    <w:rsid w:val="19FD49DB"/>
    <w:rsid w:val="1A041A8F"/>
    <w:rsid w:val="1A0822F2"/>
    <w:rsid w:val="1A3941A5"/>
    <w:rsid w:val="1A546A4C"/>
    <w:rsid w:val="1A6C3FF9"/>
    <w:rsid w:val="1A996190"/>
    <w:rsid w:val="1AAF33A8"/>
    <w:rsid w:val="1AB42370"/>
    <w:rsid w:val="1ACF1254"/>
    <w:rsid w:val="1AED5B63"/>
    <w:rsid w:val="1B462375"/>
    <w:rsid w:val="1B5E3B97"/>
    <w:rsid w:val="1B6B0728"/>
    <w:rsid w:val="1C392A3A"/>
    <w:rsid w:val="1C683E38"/>
    <w:rsid w:val="1CB1322F"/>
    <w:rsid w:val="1CEB1474"/>
    <w:rsid w:val="1CF3399B"/>
    <w:rsid w:val="1CFD2AFE"/>
    <w:rsid w:val="1D0B42B9"/>
    <w:rsid w:val="1D4D4A00"/>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7728BA"/>
    <w:rsid w:val="20A856C1"/>
    <w:rsid w:val="20BE1D38"/>
    <w:rsid w:val="20E1795A"/>
    <w:rsid w:val="20E77C6E"/>
    <w:rsid w:val="21A07B88"/>
    <w:rsid w:val="21A34258"/>
    <w:rsid w:val="21D24208"/>
    <w:rsid w:val="226B2F60"/>
    <w:rsid w:val="22813299"/>
    <w:rsid w:val="229F2D1A"/>
    <w:rsid w:val="23363714"/>
    <w:rsid w:val="23461CA8"/>
    <w:rsid w:val="23873465"/>
    <w:rsid w:val="238A1BAA"/>
    <w:rsid w:val="23900E62"/>
    <w:rsid w:val="23BF3886"/>
    <w:rsid w:val="241A6B34"/>
    <w:rsid w:val="24285E2F"/>
    <w:rsid w:val="242A7B69"/>
    <w:rsid w:val="24553A74"/>
    <w:rsid w:val="246A25EE"/>
    <w:rsid w:val="247622DE"/>
    <w:rsid w:val="2480482A"/>
    <w:rsid w:val="2483299C"/>
    <w:rsid w:val="24950DD7"/>
    <w:rsid w:val="24A05D8E"/>
    <w:rsid w:val="24FC7C66"/>
    <w:rsid w:val="2519537A"/>
    <w:rsid w:val="25243023"/>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3A6E77"/>
    <w:rsid w:val="2A570814"/>
    <w:rsid w:val="2A85024C"/>
    <w:rsid w:val="2AC8327F"/>
    <w:rsid w:val="2AD3142C"/>
    <w:rsid w:val="2B0D2F04"/>
    <w:rsid w:val="2B1436E8"/>
    <w:rsid w:val="2B1D2572"/>
    <w:rsid w:val="2B206A2D"/>
    <w:rsid w:val="2B4C1179"/>
    <w:rsid w:val="2B5D0EFC"/>
    <w:rsid w:val="2B6C36BA"/>
    <w:rsid w:val="2B7B0583"/>
    <w:rsid w:val="2BD60481"/>
    <w:rsid w:val="2BEA3FA7"/>
    <w:rsid w:val="2BED2836"/>
    <w:rsid w:val="2C2E44D4"/>
    <w:rsid w:val="2C7B6C71"/>
    <w:rsid w:val="2CE67CB5"/>
    <w:rsid w:val="2D095658"/>
    <w:rsid w:val="2D357F0D"/>
    <w:rsid w:val="2D4E604F"/>
    <w:rsid w:val="2D5C2AB0"/>
    <w:rsid w:val="2D7A20E6"/>
    <w:rsid w:val="2D7B66E3"/>
    <w:rsid w:val="2D913577"/>
    <w:rsid w:val="2D9A3020"/>
    <w:rsid w:val="2DC57805"/>
    <w:rsid w:val="2DD2484B"/>
    <w:rsid w:val="2DDF08DF"/>
    <w:rsid w:val="2DFF79D8"/>
    <w:rsid w:val="2E367C56"/>
    <w:rsid w:val="2E440885"/>
    <w:rsid w:val="2E4875EB"/>
    <w:rsid w:val="2EEE512C"/>
    <w:rsid w:val="2F7C571D"/>
    <w:rsid w:val="2FA86B66"/>
    <w:rsid w:val="2FE823A5"/>
    <w:rsid w:val="2FEA1C57"/>
    <w:rsid w:val="300172B8"/>
    <w:rsid w:val="30284CE9"/>
    <w:rsid w:val="30945277"/>
    <w:rsid w:val="309F7778"/>
    <w:rsid w:val="30C1548B"/>
    <w:rsid w:val="30C36ECA"/>
    <w:rsid w:val="30C71DD4"/>
    <w:rsid w:val="30DC7CB1"/>
    <w:rsid w:val="30ED30CC"/>
    <w:rsid w:val="31064141"/>
    <w:rsid w:val="31B477DB"/>
    <w:rsid w:val="31B67BE2"/>
    <w:rsid w:val="31CA71DD"/>
    <w:rsid w:val="32341738"/>
    <w:rsid w:val="324E5138"/>
    <w:rsid w:val="325E1B93"/>
    <w:rsid w:val="32D06D58"/>
    <w:rsid w:val="331E21CE"/>
    <w:rsid w:val="332B6F8B"/>
    <w:rsid w:val="33562A0D"/>
    <w:rsid w:val="335C55FD"/>
    <w:rsid w:val="33715F28"/>
    <w:rsid w:val="33F07155"/>
    <w:rsid w:val="340C6245"/>
    <w:rsid w:val="34113C74"/>
    <w:rsid w:val="343C4522"/>
    <w:rsid w:val="347A0336"/>
    <w:rsid w:val="348376B7"/>
    <w:rsid w:val="34F92D63"/>
    <w:rsid w:val="35527F1F"/>
    <w:rsid w:val="357914C0"/>
    <w:rsid w:val="35994264"/>
    <w:rsid w:val="35D721CD"/>
    <w:rsid w:val="36174333"/>
    <w:rsid w:val="3623081B"/>
    <w:rsid w:val="362B5212"/>
    <w:rsid w:val="364A3F09"/>
    <w:rsid w:val="367A501B"/>
    <w:rsid w:val="36B26023"/>
    <w:rsid w:val="36C91110"/>
    <w:rsid w:val="37072C0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C82072"/>
    <w:rsid w:val="38E432F9"/>
    <w:rsid w:val="38EC325F"/>
    <w:rsid w:val="39065B84"/>
    <w:rsid w:val="39286E54"/>
    <w:rsid w:val="394A5FEF"/>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4F499C"/>
    <w:rsid w:val="3B5F0280"/>
    <w:rsid w:val="3BAB4C5D"/>
    <w:rsid w:val="3BEE1D6F"/>
    <w:rsid w:val="3BF1473C"/>
    <w:rsid w:val="3CA475E5"/>
    <w:rsid w:val="3CA717F2"/>
    <w:rsid w:val="3CC445CD"/>
    <w:rsid w:val="3CC56579"/>
    <w:rsid w:val="3CED4B6C"/>
    <w:rsid w:val="3D073283"/>
    <w:rsid w:val="3DAB460B"/>
    <w:rsid w:val="3DDA7DB2"/>
    <w:rsid w:val="3E342793"/>
    <w:rsid w:val="3E3C5235"/>
    <w:rsid w:val="3EA34B57"/>
    <w:rsid w:val="3EEF1E6E"/>
    <w:rsid w:val="3F4956D9"/>
    <w:rsid w:val="3F532B3A"/>
    <w:rsid w:val="3F654598"/>
    <w:rsid w:val="3F8E03C8"/>
    <w:rsid w:val="3FC72695"/>
    <w:rsid w:val="3FD70A70"/>
    <w:rsid w:val="3FD720B5"/>
    <w:rsid w:val="403F19EE"/>
    <w:rsid w:val="40571F31"/>
    <w:rsid w:val="40760623"/>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41628"/>
    <w:rsid w:val="427A1188"/>
    <w:rsid w:val="432A5E11"/>
    <w:rsid w:val="432E476D"/>
    <w:rsid w:val="433B1167"/>
    <w:rsid w:val="4352128B"/>
    <w:rsid w:val="435F500F"/>
    <w:rsid w:val="43C730CD"/>
    <w:rsid w:val="44350F69"/>
    <w:rsid w:val="44A567F5"/>
    <w:rsid w:val="44C477FF"/>
    <w:rsid w:val="453B1EBC"/>
    <w:rsid w:val="45635AEC"/>
    <w:rsid w:val="45752315"/>
    <w:rsid w:val="45BA54FA"/>
    <w:rsid w:val="45C810D7"/>
    <w:rsid w:val="45EC74A5"/>
    <w:rsid w:val="45FA6B69"/>
    <w:rsid w:val="460414DD"/>
    <w:rsid w:val="46114E42"/>
    <w:rsid w:val="46332B60"/>
    <w:rsid w:val="4654705C"/>
    <w:rsid w:val="468D2C1F"/>
    <w:rsid w:val="468D3CA5"/>
    <w:rsid w:val="46A51AB4"/>
    <w:rsid w:val="46EA7997"/>
    <w:rsid w:val="46EF32C7"/>
    <w:rsid w:val="470243E7"/>
    <w:rsid w:val="471F1498"/>
    <w:rsid w:val="47271944"/>
    <w:rsid w:val="473E10CC"/>
    <w:rsid w:val="475C4BFE"/>
    <w:rsid w:val="475D7730"/>
    <w:rsid w:val="47BB044C"/>
    <w:rsid w:val="48262DE5"/>
    <w:rsid w:val="485226C4"/>
    <w:rsid w:val="48ED577E"/>
    <w:rsid w:val="49223F8E"/>
    <w:rsid w:val="495D1E4B"/>
    <w:rsid w:val="49912790"/>
    <w:rsid w:val="49C0281D"/>
    <w:rsid w:val="49E3211A"/>
    <w:rsid w:val="49E449BF"/>
    <w:rsid w:val="49EC77B8"/>
    <w:rsid w:val="49ED5B1C"/>
    <w:rsid w:val="49FF4FE5"/>
    <w:rsid w:val="4A8610DE"/>
    <w:rsid w:val="4AD45EF1"/>
    <w:rsid w:val="4AE04A18"/>
    <w:rsid w:val="4B337454"/>
    <w:rsid w:val="4B407CC6"/>
    <w:rsid w:val="4B42232B"/>
    <w:rsid w:val="4B814A86"/>
    <w:rsid w:val="4B825A76"/>
    <w:rsid w:val="4B8B3702"/>
    <w:rsid w:val="4B9B0D7E"/>
    <w:rsid w:val="4BC83B65"/>
    <w:rsid w:val="4C0C3B65"/>
    <w:rsid w:val="4C204239"/>
    <w:rsid w:val="4C247C80"/>
    <w:rsid w:val="4CA74E41"/>
    <w:rsid w:val="4CA91B51"/>
    <w:rsid w:val="4CB62537"/>
    <w:rsid w:val="4CD2365B"/>
    <w:rsid w:val="4D352804"/>
    <w:rsid w:val="4D374D03"/>
    <w:rsid w:val="4D791805"/>
    <w:rsid w:val="4D897910"/>
    <w:rsid w:val="4D8F2F88"/>
    <w:rsid w:val="4D910E42"/>
    <w:rsid w:val="4DB86BCB"/>
    <w:rsid w:val="4DD85058"/>
    <w:rsid w:val="4DED6ED9"/>
    <w:rsid w:val="4E0166A9"/>
    <w:rsid w:val="4E1551DB"/>
    <w:rsid w:val="4E47347D"/>
    <w:rsid w:val="4E540EE3"/>
    <w:rsid w:val="4E64232B"/>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A77D30"/>
    <w:rsid w:val="52BA5471"/>
    <w:rsid w:val="52CC19B1"/>
    <w:rsid w:val="52D871F4"/>
    <w:rsid w:val="52F263D6"/>
    <w:rsid w:val="53024EB7"/>
    <w:rsid w:val="531F2139"/>
    <w:rsid w:val="53261795"/>
    <w:rsid w:val="534F62F7"/>
    <w:rsid w:val="53660E02"/>
    <w:rsid w:val="536F60C1"/>
    <w:rsid w:val="53953BE7"/>
    <w:rsid w:val="53A84CDF"/>
    <w:rsid w:val="53DB2F56"/>
    <w:rsid w:val="53F51637"/>
    <w:rsid w:val="54124FEF"/>
    <w:rsid w:val="541C4B67"/>
    <w:rsid w:val="543757DC"/>
    <w:rsid w:val="54A431C6"/>
    <w:rsid w:val="550429BE"/>
    <w:rsid w:val="552A2893"/>
    <w:rsid w:val="55436287"/>
    <w:rsid w:val="556B045B"/>
    <w:rsid w:val="557D4E77"/>
    <w:rsid w:val="55A1019A"/>
    <w:rsid w:val="55C375DD"/>
    <w:rsid w:val="56156439"/>
    <w:rsid w:val="56643532"/>
    <w:rsid w:val="568B5A7B"/>
    <w:rsid w:val="56C41BCC"/>
    <w:rsid w:val="570A6E63"/>
    <w:rsid w:val="573B0118"/>
    <w:rsid w:val="573D2268"/>
    <w:rsid w:val="57411925"/>
    <w:rsid w:val="57441E32"/>
    <w:rsid w:val="57535542"/>
    <w:rsid w:val="575B3098"/>
    <w:rsid w:val="57A14CB5"/>
    <w:rsid w:val="57F55B90"/>
    <w:rsid w:val="580F191D"/>
    <w:rsid w:val="58276F84"/>
    <w:rsid w:val="58584813"/>
    <w:rsid w:val="58B728A2"/>
    <w:rsid w:val="58B868EB"/>
    <w:rsid w:val="58CD6892"/>
    <w:rsid w:val="58D46744"/>
    <w:rsid w:val="590D059A"/>
    <w:rsid w:val="592802C2"/>
    <w:rsid w:val="59567A66"/>
    <w:rsid w:val="5978735A"/>
    <w:rsid w:val="59A21DF9"/>
    <w:rsid w:val="59E42114"/>
    <w:rsid w:val="59E710C8"/>
    <w:rsid w:val="5A1C59A1"/>
    <w:rsid w:val="5A407674"/>
    <w:rsid w:val="5A432974"/>
    <w:rsid w:val="5A67161C"/>
    <w:rsid w:val="5A6A20C5"/>
    <w:rsid w:val="5A814E07"/>
    <w:rsid w:val="5AD64AF2"/>
    <w:rsid w:val="5AF377C8"/>
    <w:rsid w:val="5B0449BC"/>
    <w:rsid w:val="5B513157"/>
    <w:rsid w:val="5B517209"/>
    <w:rsid w:val="5B544EB3"/>
    <w:rsid w:val="5B6A33DD"/>
    <w:rsid w:val="5B7C5AEB"/>
    <w:rsid w:val="5BF04FFA"/>
    <w:rsid w:val="5C241AEE"/>
    <w:rsid w:val="5C4D2649"/>
    <w:rsid w:val="5C8D6CFF"/>
    <w:rsid w:val="5C966EB6"/>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67195E"/>
    <w:rsid w:val="61770861"/>
    <w:rsid w:val="61857CB5"/>
    <w:rsid w:val="61E77A7E"/>
    <w:rsid w:val="622A4138"/>
    <w:rsid w:val="62385483"/>
    <w:rsid w:val="62385A6C"/>
    <w:rsid w:val="625901DA"/>
    <w:rsid w:val="62876D77"/>
    <w:rsid w:val="62CA4AF4"/>
    <w:rsid w:val="62E4371E"/>
    <w:rsid w:val="62FD1DFD"/>
    <w:rsid w:val="632045D1"/>
    <w:rsid w:val="6342544F"/>
    <w:rsid w:val="63720424"/>
    <w:rsid w:val="63953B42"/>
    <w:rsid w:val="63A31ABC"/>
    <w:rsid w:val="63C65078"/>
    <w:rsid w:val="63EA156F"/>
    <w:rsid w:val="63EA6D88"/>
    <w:rsid w:val="64106CE7"/>
    <w:rsid w:val="64621F9C"/>
    <w:rsid w:val="64A537DD"/>
    <w:rsid w:val="64B51DAE"/>
    <w:rsid w:val="64B96E85"/>
    <w:rsid w:val="64BB6795"/>
    <w:rsid w:val="64D069A0"/>
    <w:rsid w:val="64F27E75"/>
    <w:rsid w:val="65067C78"/>
    <w:rsid w:val="6542498D"/>
    <w:rsid w:val="655D358A"/>
    <w:rsid w:val="65600ACC"/>
    <w:rsid w:val="65662197"/>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023D0E"/>
    <w:rsid w:val="675A3B6C"/>
    <w:rsid w:val="678B4DA6"/>
    <w:rsid w:val="67940100"/>
    <w:rsid w:val="67AF7DB6"/>
    <w:rsid w:val="680564C6"/>
    <w:rsid w:val="681B3F7A"/>
    <w:rsid w:val="68233428"/>
    <w:rsid w:val="68494570"/>
    <w:rsid w:val="68B54AF7"/>
    <w:rsid w:val="68BB527D"/>
    <w:rsid w:val="68C96D98"/>
    <w:rsid w:val="68CA009F"/>
    <w:rsid w:val="68D402C9"/>
    <w:rsid w:val="68D670D7"/>
    <w:rsid w:val="68E43EF4"/>
    <w:rsid w:val="695B5920"/>
    <w:rsid w:val="69B35A0D"/>
    <w:rsid w:val="69CC607C"/>
    <w:rsid w:val="69EA1163"/>
    <w:rsid w:val="69F96768"/>
    <w:rsid w:val="6A287F98"/>
    <w:rsid w:val="6A657B3D"/>
    <w:rsid w:val="6AB40496"/>
    <w:rsid w:val="6ABD1D5E"/>
    <w:rsid w:val="6AC0289E"/>
    <w:rsid w:val="6AF33939"/>
    <w:rsid w:val="6B0F60AF"/>
    <w:rsid w:val="6B3E030B"/>
    <w:rsid w:val="6B795D62"/>
    <w:rsid w:val="6B894EA4"/>
    <w:rsid w:val="6BC747F5"/>
    <w:rsid w:val="6BD35CE4"/>
    <w:rsid w:val="6BF66D35"/>
    <w:rsid w:val="6C1272FC"/>
    <w:rsid w:val="6C3014BE"/>
    <w:rsid w:val="6C5D414F"/>
    <w:rsid w:val="6C77423E"/>
    <w:rsid w:val="6C9C2F85"/>
    <w:rsid w:val="6CDE17FD"/>
    <w:rsid w:val="6CF21452"/>
    <w:rsid w:val="6D1D2C91"/>
    <w:rsid w:val="6D232D3C"/>
    <w:rsid w:val="6D2F5D1E"/>
    <w:rsid w:val="6D5B4A2E"/>
    <w:rsid w:val="6D792112"/>
    <w:rsid w:val="6DA004EB"/>
    <w:rsid w:val="6DC80840"/>
    <w:rsid w:val="6DE309B5"/>
    <w:rsid w:val="6E361108"/>
    <w:rsid w:val="6E641038"/>
    <w:rsid w:val="6EB36C33"/>
    <w:rsid w:val="6EBD0EA6"/>
    <w:rsid w:val="6F2E7208"/>
    <w:rsid w:val="6F435405"/>
    <w:rsid w:val="6F4810D8"/>
    <w:rsid w:val="6F6D2BAA"/>
    <w:rsid w:val="6F8F30D4"/>
    <w:rsid w:val="6F9A4A47"/>
    <w:rsid w:val="6FDC792B"/>
    <w:rsid w:val="70132516"/>
    <w:rsid w:val="701710D0"/>
    <w:rsid w:val="702520EE"/>
    <w:rsid w:val="703777AC"/>
    <w:rsid w:val="70795456"/>
    <w:rsid w:val="709946EC"/>
    <w:rsid w:val="712A7244"/>
    <w:rsid w:val="724908DF"/>
    <w:rsid w:val="724D262A"/>
    <w:rsid w:val="72702455"/>
    <w:rsid w:val="728F2E47"/>
    <w:rsid w:val="72973011"/>
    <w:rsid w:val="72CD6505"/>
    <w:rsid w:val="72E33833"/>
    <w:rsid w:val="72E42D1B"/>
    <w:rsid w:val="730C52E1"/>
    <w:rsid w:val="734F0911"/>
    <w:rsid w:val="736054C4"/>
    <w:rsid w:val="736C572D"/>
    <w:rsid w:val="73A422EB"/>
    <w:rsid w:val="73C80EF6"/>
    <w:rsid w:val="74103E55"/>
    <w:rsid w:val="74456E15"/>
    <w:rsid w:val="745B622A"/>
    <w:rsid w:val="745C6825"/>
    <w:rsid w:val="753E2D2E"/>
    <w:rsid w:val="753F2F7D"/>
    <w:rsid w:val="75860CEA"/>
    <w:rsid w:val="75DB13A5"/>
    <w:rsid w:val="75E552E3"/>
    <w:rsid w:val="7648538B"/>
    <w:rsid w:val="76531223"/>
    <w:rsid w:val="76BD747C"/>
    <w:rsid w:val="76CD52EB"/>
    <w:rsid w:val="76FE004A"/>
    <w:rsid w:val="76FE62D0"/>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90682"/>
    <w:rsid w:val="7C42064D"/>
    <w:rsid w:val="7C6A6CA8"/>
    <w:rsid w:val="7CB31FBB"/>
    <w:rsid w:val="7CF04E00"/>
    <w:rsid w:val="7D41026F"/>
    <w:rsid w:val="7D59343F"/>
    <w:rsid w:val="7D67119E"/>
    <w:rsid w:val="7DE208A3"/>
    <w:rsid w:val="7E0A78B3"/>
    <w:rsid w:val="7E2912F3"/>
    <w:rsid w:val="7E6305EF"/>
    <w:rsid w:val="7E687304"/>
    <w:rsid w:val="7E8D50F9"/>
    <w:rsid w:val="7EDA5201"/>
    <w:rsid w:val="7F541664"/>
    <w:rsid w:val="7F697999"/>
    <w:rsid w:val="7F9026D0"/>
    <w:rsid w:val="7F984417"/>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Body text|1"/>
    <w:basedOn w:val="1"/>
    <w:qFormat/>
    <w:uiPriority w:val="0"/>
    <w:pPr>
      <w:spacing w:after="80"/>
    </w:pPr>
    <w:rPr>
      <w:rFonts w:ascii="MingLiU" w:hAnsi="MingLiU" w:eastAsia="MingLiU" w:cs="MingLiU"/>
      <w:sz w:val="2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959</Words>
  <Characters>5470</Characters>
  <Lines>45</Lines>
  <Paragraphs>12</Paragraphs>
  <TotalTime>0</TotalTime>
  <ScaleCrop>false</ScaleCrop>
  <LinksUpToDate>false</LinksUpToDate>
  <CharactersWithSpaces>6417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张磊</cp:lastModifiedBy>
  <dcterms:modified xsi:type="dcterms:W3CDTF">2020-08-21T07:54:34Z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