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受审核部门：办公室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陪同人员：朱春燕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张磊</w:t>
            </w:r>
            <w:bookmarkStart w:id="0" w:name="_GoBack"/>
            <w:bookmarkEnd w:id="0"/>
            <w:r>
              <w:rPr>
                <w:color w:val="1D41D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审核日期：2020-0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</w:rPr>
              <w:t>（现场）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6.1.2/6.1.3/6.1.4/6.2/7.2/7.4/7.5/8.1/8.2/9.1.1/9.1.2/9.2 /10.2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组织建立了与方针一致的文件化的管理目标。为实现总环境目标而建立的各层级环境目标具体、有针对性、可测量并且可实现。</w:t>
            </w:r>
          </w:p>
          <w:p>
            <w:r>
              <w:rPr>
                <w:rFonts w:hint="eastAsia"/>
              </w:rPr>
              <w:t>分解环境目标实现情况的评价，及其测量方法是：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1"/>
              <w:gridCol w:w="2163"/>
              <w:gridCol w:w="1237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1" w:type="dxa"/>
                  <w:shd w:val="clear" w:color="auto" w:fill="auto"/>
                  <w:vAlign w:val="center"/>
                </w:tcPr>
                <w:p>
                  <w:pPr>
                    <w:spacing w:line="0" w:lineRule="atLeast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1、公司员工岗前培训率</w:t>
                  </w:r>
                  <w:r>
                    <w:rPr>
                      <w:rFonts w:ascii="宋体" w:hAnsi="宋体"/>
                      <w:sz w:val="24"/>
                    </w:rPr>
                    <w:t>100%</w:t>
                  </w:r>
                  <w:r>
                    <w:rPr>
                      <w:rFonts w:hint="eastAsia" w:ascii="宋体" w:hAnsi="宋体"/>
                      <w:sz w:val="24"/>
                    </w:rPr>
                    <w:t>，</w:t>
                  </w:r>
                  <w:r>
                    <w:rPr>
                      <w:rFonts w:hint="eastAsia"/>
                      <w:sz w:val="24"/>
                    </w:rPr>
                    <w:t>合格率100</w:t>
                  </w:r>
                  <w:r>
                    <w:rPr>
                      <w:sz w:val="24"/>
                    </w:rPr>
                    <w:t>%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合格率100%</w:t>
                  </w: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宋体" w:hAnsi="宋体"/>
                      <w:sz w:val="24"/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1" w:type="dxa"/>
                  <w:shd w:val="clear" w:color="auto" w:fill="auto"/>
                  <w:vAlign w:val="center"/>
                </w:tcPr>
                <w:p>
                  <w:pPr>
                    <w:spacing w:line="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2、</w:t>
                  </w:r>
                  <w:r>
                    <w:rPr>
                      <w:rFonts w:hint="eastAsia"/>
                      <w:sz w:val="24"/>
                      <w:szCs w:val="22"/>
                    </w:rPr>
                    <w:t>固体废弃物有效处理率达到100%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达标排放率100%</w:t>
                  </w: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1" w:type="dxa"/>
                  <w:shd w:val="clear" w:color="auto" w:fill="auto"/>
                  <w:vAlign w:val="center"/>
                </w:tcPr>
                <w:p>
                  <w:pPr>
                    <w:spacing w:line="0" w:lineRule="atLeast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火灾事故0；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火灾爆炸发生率为0</w:t>
                  </w:r>
                </w:p>
              </w:tc>
              <w:tc>
                <w:tcPr>
                  <w:tcW w:w="1237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未发生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《环境因素识别、评价与更新程序》</w:t>
            </w:r>
            <w:r>
              <w:rPr>
                <w:rFonts w:hint="eastAsia"/>
                <w:sz w:val="24"/>
                <w:szCs w:val="24"/>
              </w:rPr>
              <w:t>《环境因素清单》</w:t>
            </w: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重要环境因素清单</w:t>
            </w:r>
            <w:r>
              <w:rPr>
                <w:sz w:val="24"/>
                <w:szCs w:val="24"/>
              </w:rPr>
              <w:t>》</w:t>
            </w:r>
          </w:p>
          <w:p/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A8"/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危险源辨识、风险评价和控制措施的确定程序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》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317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3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公司电耗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制定资源、能源控制程序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财务部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公司水耗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制定资源、能源控制程序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财务部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固体废弃物排放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制定环境目标、指标管理方案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意外火灾的发生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31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制定环境目标、指标管理方案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合规义务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E6.1.3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法律法规和其他要求控制程序</w:t>
            </w:r>
            <w:r>
              <w:rPr>
                <w:rFonts w:hint="eastAsia"/>
              </w:rPr>
              <w:t>》、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《法律法规其他要求清单》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组织收集法律法规和其他要求的渠道：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专业网站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主管机构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专业书店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/>
          <w:p>
            <w:r>
              <w:rPr>
                <w:rFonts w:hint="eastAsia"/>
              </w:rPr>
              <w:t>列举主要的相关法律法规是：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大气污染物综合排放标准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烹饪过程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污水综合排放标准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ind w:firstLine="210" w:firstLineChars="10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烹饪过程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江苏省消防条例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器材检验记录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建筑消防设施的维护管理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ind w:firstLine="315" w:firstLineChars="150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器材检验记录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《危险源辨识、风险评价和控制措施的确定程序》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/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4"/>
              <w:gridCol w:w="1637"/>
              <w:gridCol w:w="284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63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2"/>
                    </w:rPr>
                    <w:t>公司电耗</w:t>
                  </w:r>
                </w:p>
              </w:tc>
              <w:tc>
                <w:tcPr>
                  <w:tcW w:w="163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84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2"/>
                    </w:rPr>
                    <w:t>制定资源、能源控制程序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财务部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2"/>
                    </w:rPr>
                    <w:t>公司水耗</w:t>
                  </w:r>
                </w:p>
              </w:tc>
              <w:tc>
                <w:tcPr>
                  <w:tcW w:w="163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84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2"/>
                    </w:rPr>
                    <w:t>制定资源、能源控制程序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财务部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2"/>
                    </w:rPr>
                    <w:t>固体废弃物排放</w:t>
                  </w:r>
                </w:p>
              </w:tc>
              <w:tc>
                <w:tcPr>
                  <w:tcW w:w="1637" w:type="dxa"/>
                  <w:shd w:val="clear" w:color="auto" w:fill="auto"/>
                  <w:vAlign w:val="top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84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2"/>
                    </w:rPr>
                    <w:t>制定环境目标、指标管理方案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2"/>
                    </w:rPr>
                    <w:t>意外火灾的发生</w:t>
                  </w:r>
                </w:p>
              </w:tc>
              <w:tc>
                <w:tcPr>
                  <w:tcW w:w="1637" w:type="dxa"/>
                  <w:shd w:val="clear" w:color="auto" w:fill="auto"/>
                  <w:vAlign w:val="top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84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2"/>
                    </w:rPr>
                    <w:t>制定环境目标、指标管理方案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办公室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E7.2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如：《人力资源控制程序》、《能力和意识控制程序》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hint="eastAsia" w:ascii="Calibri" w:hAnsi="Calibri"/>
              </w:rPr>
              <w:t>☑充分</w:t>
            </w:r>
            <w:r>
              <w:rPr>
                <w:rFonts w:hint="eastAsia"/>
              </w:rPr>
              <w:t xml:space="preserve">有效    </w:t>
            </w:r>
            <w:r>
              <w:rPr>
                <w:rFonts w:hint="eastAsia" w:ascii="Calibri" w:hAnsi="Calibri"/>
              </w:rPr>
              <w:t xml:space="preserve">☑不足，说明： </w:t>
            </w:r>
            <w:r>
              <w:rPr>
                <w:rFonts w:hint="eastAsia" w:ascii="Calibri" w:hAnsi="Calibri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抽查任职能力情况：</w:t>
            </w:r>
          </w:p>
          <w:tbl>
            <w:tblPr>
              <w:tblStyle w:val="7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958"/>
              <w:gridCol w:w="1336"/>
              <w:gridCol w:w="996"/>
              <w:gridCol w:w="19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任职要求</w:t>
                  </w:r>
                </w:p>
              </w:tc>
              <w:tc>
                <w:tcPr>
                  <w:tcW w:w="1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学历/专业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工作经历年限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王闪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管理者代表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学历：高中以上学历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培训：熟悉国家有关食品安全/质量的法律、法规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工作经历：2年以上</w:t>
                  </w:r>
                </w:p>
              </w:tc>
              <w:tc>
                <w:tcPr>
                  <w:tcW w:w="1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 高中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9年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宣跃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餐饮部经理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学历：高中以上学历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培训：熟悉国家有关食品安全/质量的法律、法规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工作经历：2年以上</w:t>
                  </w:r>
                </w:p>
              </w:tc>
              <w:tc>
                <w:tcPr>
                  <w:tcW w:w="1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学历：高中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5年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朱春燕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办公室主任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学历：大专以上文化程度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培训：熟悉国家有关食品安全/质量的法律、法规以及相关的政策要求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工作经历：2年以上</w:t>
                  </w:r>
                </w:p>
              </w:tc>
              <w:tc>
                <w:tcPr>
                  <w:tcW w:w="13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 本科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专业：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5年</w:t>
                  </w:r>
                </w:p>
              </w:tc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☑胜任 □不胜任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培训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调整岗位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 xml:space="preserve">管理人员 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 xml:space="preserve">操作人员 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</w:t>
                  </w:r>
                  <w:r>
                    <w:t>0</w:t>
                  </w:r>
                  <w:r>
                    <w:rPr>
                      <w:rFonts w:hint="eastAsia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6"/>
              <w:gridCol w:w="3838"/>
              <w:gridCol w:w="969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6" w:type="dxa"/>
                </w:tcPr>
                <w:p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3838" w:type="dxa"/>
                </w:tcPr>
                <w:p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969" w:type="dxa"/>
                </w:tcPr>
                <w:p>
                  <w:r>
                    <w:rPr>
                      <w:rFonts w:hint="eastAsia"/>
                    </w:rPr>
                    <w:t>参加部门/</w:t>
                  </w:r>
                  <w:r>
                    <w:rPr>
                      <w:rFonts w:hint="eastAsia" w:ascii="Calibri" w:hAnsi="Calibri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>
                    <w:t>4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3838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/>
                      <w:lang w:val="zh-CN"/>
                    </w:rPr>
                    <w:t>职责、要求、</w:t>
                  </w:r>
                  <w:r>
                    <w:rPr>
                      <w:rFonts w:hint="eastAsia"/>
                    </w:rPr>
                    <w:t>质量、环境、职业健康安全和食品安全</w:t>
                  </w:r>
                  <w:r>
                    <w:rPr>
                      <w:rFonts w:hint="eastAsia" w:ascii="宋体"/>
                      <w:lang w:val="zh-CN"/>
                    </w:rPr>
                    <w:t>相关知识、法律法规</w:t>
                  </w:r>
                </w:p>
              </w:tc>
              <w:tc>
                <w:tcPr>
                  <w:tcW w:w="96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Symbol" w:hAnsi="Segoe UI Symbol" w:cs="Segoe UI Symbol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6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>
                    <w:t>5</w:t>
                  </w:r>
                  <w:r>
                    <w:rPr>
                      <w:rFonts w:hint="eastAsia"/>
                    </w:rPr>
                    <w:t>.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3838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宋体"/>
                      <w:lang w:val="zh-CN"/>
                    </w:rPr>
                    <w:t>劳动纪律、安全生产要求、卫生规范、</w:t>
                  </w:r>
                  <w:r>
                    <w:t>HACCP</w:t>
                  </w:r>
                  <w:r>
                    <w:rPr>
                      <w:rFonts w:hint="eastAsia" w:ascii="宋体"/>
                      <w:lang w:val="zh-CN"/>
                    </w:rPr>
                    <w:t>相关知识、环境因素和重环境因素、重大危险因素</w:t>
                  </w:r>
                </w:p>
              </w:tc>
              <w:tc>
                <w:tcPr>
                  <w:tcW w:w="969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ascii="Segoe UI Symbol" w:hAnsi="Segoe UI Symbol" w:cs="Segoe UI Symbol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290"/>
              <w:gridCol w:w="2268"/>
              <w:gridCol w:w="187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低压电工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刘丰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T34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2224197811091035</w:t>
                  </w:r>
                </w:p>
              </w:tc>
              <w:tc>
                <w:tcPr>
                  <w:tcW w:w="187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>年1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ascii="Segoe UI Symbol" w:hAnsi="Segoe UI Symbol" w:cs="Segoe UI Symbol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如：《沟通控制程序》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组织考虑了合规义务，确保环境信息与环境管理体系形成的信息一致且真实可信。</w:t>
            </w:r>
          </w:p>
          <w:p/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r>
                    <w:rPr>
                      <w:rFonts w:hint="eastAsia"/>
                      <w:color w:val="000000" w:themeColor="text1"/>
                    </w:rPr>
                    <w:t>2</w:t>
                  </w:r>
                  <w:r>
                    <w:rPr>
                      <w:color w:val="000000" w:themeColor="text1"/>
                    </w:rPr>
                    <w:t>020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color w:val="000000" w:themeColor="text1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</w:rPr>
                    <w:t>-</w:t>
                  </w:r>
                  <w:r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r>
                    <w:rPr>
                      <w:rFonts w:hint="eastAsia"/>
                      <w:color w:val="000000" w:themeColor="text1"/>
                    </w:rPr>
                    <w:t>“证照联办”现场审核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r>
                    <w:rPr>
                      <w:rFonts w:hint="eastAsia"/>
                      <w:color w:val="000000" w:themeColor="text1"/>
                    </w:rPr>
                    <w:t>拟新开餐饮服务场所现场检查与评估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r>
                    <w:rPr>
                      <w:rFonts w:hint="eastAsia"/>
                      <w:color w:val="000000" w:themeColor="text1"/>
                    </w:rPr>
                    <w:t>现场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r>
                    <w:rPr>
                      <w:rFonts w:hint="eastAsia"/>
                      <w:color w:val="000000" w:themeColor="text1"/>
                    </w:rPr>
                    <w:t>办公室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r>
                    <w:rPr>
                      <w:rFonts w:hint="eastAsia"/>
                      <w:color w:val="000000" w:themeColor="text1"/>
                    </w:rPr>
                    <w:t>整改完成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1"/>
              <w:gridCol w:w="2000"/>
              <w:gridCol w:w="1240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1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00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240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1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>
                    <w:t>6</w:t>
                  </w:r>
                  <w:r>
                    <w:rPr>
                      <w:rFonts w:hint="eastAsia"/>
                    </w:rPr>
                    <w:t>.</w:t>
                  </w:r>
                  <w: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2000" w:type="dxa"/>
                </w:tcPr>
                <w:p>
                  <w:r>
                    <w:rPr>
                      <w:rFonts w:hint="eastAsia" w:ascii="宋体"/>
                      <w:lang w:val="zh-CN"/>
                    </w:rPr>
                    <w:t>原辅材料的质量要求、</w:t>
                  </w:r>
                  <w:r>
                    <w:t>HACCP</w:t>
                  </w:r>
                  <w:r>
                    <w:rPr>
                      <w:rFonts w:hint="eastAsia" w:ascii="宋体"/>
                      <w:lang w:val="zh-CN"/>
                    </w:rPr>
                    <w:t>相关知识、营销知识</w:t>
                  </w:r>
                </w:p>
              </w:tc>
              <w:tc>
                <w:tcPr>
                  <w:tcW w:w="124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部门负责人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内部会议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人员已考核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81" w:type="dxa"/>
                </w:tcPr>
                <w:p/>
              </w:tc>
              <w:tc>
                <w:tcPr>
                  <w:tcW w:w="2000" w:type="dxa"/>
                </w:tcPr>
                <w:p/>
              </w:tc>
              <w:tc>
                <w:tcPr>
                  <w:tcW w:w="1240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如：《文件控制程序》、《记录控制程序》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查看《受控文件清单》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2020-1-1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 w:ascii="宋体" w:hAnsi="宋体"/>
                      <w:bCs/>
                      <w:sz w:val="24"/>
                    </w:rP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2020-1-1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应急准备和响应控制程序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2020-1-1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文件修改控制：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内部审核控制程序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销毁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限值上网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624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安全标志及其使用导则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王闪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用电安全导则</w:t>
                  </w:r>
                </w:p>
              </w:tc>
              <w:tc>
                <w:tcPr>
                  <w:tcW w:w="1624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王闪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中华人民共和国固体废物污染环境防治法</w:t>
                  </w:r>
                </w:p>
              </w:tc>
              <w:tc>
                <w:tcPr>
                  <w:tcW w:w="1624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王闪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7"/>
              <w:tblW w:w="90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6"/>
              <w:gridCol w:w="2200"/>
              <w:gridCol w:w="1250"/>
              <w:gridCol w:w="1063"/>
              <w:gridCol w:w="11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6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2200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063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10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6" w:type="dxa"/>
                </w:tcPr>
                <w:p>
                  <w:r>
                    <w:rPr>
                      <w:rFonts w:hint="eastAsia"/>
                    </w:rPr>
                    <w:t>培训记录表</w:t>
                  </w:r>
                </w:p>
              </w:tc>
              <w:tc>
                <w:tcPr>
                  <w:tcW w:w="220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063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100" w:type="dxa"/>
                </w:tcPr>
                <w:p>
                  <w:r>
                    <w:rPr>
                      <w:rFonts w:hint="eastAsia"/>
                    </w:rPr>
                    <w:t>焚烧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</w:rPr>
                    <w:t>基础设施一览表</w:t>
                  </w:r>
                </w:p>
              </w:tc>
              <w:tc>
                <w:tcPr>
                  <w:tcW w:w="220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063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100" w:type="dxa"/>
                </w:tcPr>
                <w:p>
                  <w:r>
                    <w:rPr>
                      <w:rFonts w:hint="eastAsia"/>
                    </w:rPr>
                    <w:t>焚烧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6" w:type="dxa"/>
                </w:tcPr>
                <w:p>
                  <w:r>
                    <w:rPr>
                      <w:rFonts w:hint="eastAsia"/>
                    </w:rPr>
                    <w:t>法律法规及其他要求清单</w:t>
                  </w:r>
                </w:p>
              </w:tc>
              <w:tc>
                <w:tcPr>
                  <w:tcW w:w="220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063" w:type="dxa"/>
                </w:tcPr>
                <w:p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100" w:type="dxa"/>
                </w:tcPr>
                <w:p>
                  <w:r>
                    <w:rPr>
                      <w:rFonts w:hint="eastAsia"/>
                    </w:rPr>
                    <w:t>焚烧</w:t>
                  </w:r>
                </w:p>
              </w:tc>
            </w:tr>
          </w:tbl>
          <w:p/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</w:p>
          <w:p>
            <w:pPr>
              <w:pStyle w:val="2"/>
            </w:pPr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E8.1</w:t>
            </w:r>
          </w:p>
          <w:p>
            <w:pPr>
              <w:pStyle w:val="2"/>
            </w:pPr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1"/>
              </w:rPr>
              <w:t>《环境和职业健康安全运行控制管理程序（新）》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《节能降耗控制程序》</w:t>
            </w:r>
          </w:p>
          <w:p/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目前进行固体废弃物的性质：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餐厨垃圾</w:t>
            </w:r>
          </w:p>
          <w:p>
            <w:r>
              <w:rPr>
                <w:rFonts w:hint="eastAsia"/>
              </w:rPr>
              <w:t>可回收垃圾的处置：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一般垃圾的处置：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用电：照明、空调、设备运行——人走关灯、断电、营业温度适宜（冬季≤23℃，夏季冬季≥25℃）；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用水：不跑冒滴漏，随手关水龙头；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szCs w:val="21"/>
              </w:rPr>
              <w:t>废水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隔油池</w:t>
            </w:r>
            <w:r>
              <w:rPr>
                <w:rFonts w:hint="eastAsia"/>
                <w:szCs w:val="21"/>
              </w:rPr>
              <w:t>——每半个月清掏一次，随餐厨垃圾处理；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废气：</w:t>
            </w:r>
            <w:r>
              <w:rPr>
                <w:rFonts w:hint="eastAsia" w:ascii="宋体" w:hAnsi="宋体"/>
                <w:szCs w:val="21"/>
              </w:rPr>
              <w:t>使用吸排油烟机；</w:t>
            </w:r>
            <w:r>
              <w:rPr>
                <w:rFonts w:hint="eastAsia"/>
                <w:szCs w:val="21"/>
              </w:rPr>
              <w:t>油烟净化装置——每周外部清理（企业自己）；半年一次委托第三方清理；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“</w:t>
            </w:r>
            <w:r>
              <w:rPr>
                <w:rFonts w:hint="eastAsia"/>
                <w:szCs w:val="21"/>
                <w:lang w:val="en-US" w:eastAsia="zh-CN"/>
              </w:rPr>
              <w:t>无锡舒畅环保科技有限公司</w:t>
            </w:r>
            <w:r>
              <w:rPr>
                <w:rFonts w:hint="eastAsia"/>
                <w:szCs w:val="21"/>
              </w:rPr>
              <w:t>”；《营业执照》经营范围：</w:t>
            </w:r>
            <w:r>
              <w:rPr>
                <w:rFonts w:hint="eastAsia"/>
                <w:szCs w:val="21"/>
                <w:lang w:val="en-US" w:eastAsia="zh-CN"/>
              </w:rPr>
              <w:t>清洗服务；保洁服务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餐厨垃圾处理：托第三方“</w:t>
            </w:r>
            <w:r>
              <w:rPr>
                <w:rFonts w:hint="eastAsia"/>
                <w:szCs w:val="21"/>
                <w:lang w:val="en-US" w:eastAsia="zh-CN"/>
              </w:rPr>
              <w:t>苏州市吴中区郭巷街道环境卫生管理所</w:t>
            </w:r>
            <w:r>
              <w:rPr>
                <w:rFonts w:hint="eastAsia"/>
                <w:szCs w:val="21"/>
              </w:rPr>
              <w:t>”；</w:t>
            </w:r>
            <w:r>
              <w:rPr>
                <w:rFonts w:hint="eastAsia"/>
                <w:szCs w:val="21"/>
                <w:lang w:val="en-US" w:eastAsia="zh-CN"/>
              </w:rPr>
              <w:t>查看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生活垃圾代运代理合同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服务期限2020年5月1日至2020年12月31日</w:t>
            </w:r>
            <w:r>
              <w:rPr>
                <w:rFonts w:hint="eastAsia"/>
                <w:szCs w:val="21"/>
              </w:rPr>
              <w:t>；查《餐厨废弃物处置登记台账》20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.08.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菜皮垃圾23Kg，泔水16Kg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■消防：有消防栓、灭火器（干粉、水基）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灭火毯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■《环评影响登记表》中没有要求进行任何废弃物浓度的检测。</w:t>
            </w:r>
          </w:p>
          <w:p>
            <w:pPr>
              <w:rPr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餐厅日常</w:t>
            </w:r>
            <w:r>
              <w:rPr>
                <w:rFonts w:ascii="宋体" w:hAnsi="宋体"/>
                <w:color w:val="auto"/>
                <w:szCs w:val="21"/>
              </w:rPr>
              <w:t>检查记录表</w:t>
            </w:r>
            <w:r>
              <w:rPr>
                <w:rFonts w:hint="eastAsia" w:ascii="宋体" w:hAnsi="宋体"/>
                <w:color w:val="auto"/>
                <w:szCs w:val="21"/>
              </w:rPr>
              <w:t>》每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</w:t>
            </w:r>
            <w:r>
              <w:rPr>
                <w:rFonts w:hint="eastAsia" w:ascii="宋体" w:hAnsi="宋体"/>
                <w:color w:val="auto"/>
                <w:szCs w:val="21"/>
              </w:rPr>
              <w:t>进行一次；20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-0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-05/0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-05/0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</w:rPr>
              <w:t>;无异常</w:t>
            </w:r>
          </w:p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r>
              <w:rPr>
                <w:rFonts w:hint="eastAsia"/>
              </w:rPr>
              <w:t>如：《应急响应控制程序》、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参加公司组织的应急演练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7"/>
              <w:tblW w:w="81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3"/>
              <w:gridCol w:w="1701"/>
              <w:gridCol w:w="2127"/>
              <w:gridCol w:w="1656"/>
              <w:gridCol w:w="14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3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年7月</w:t>
                  </w:r>
                  <w:r>
                    <w:rPr>
                      <w:rFonts w:hint="eastAsia"/>
                      <w:color w:val="auto"/>
                    </w:rPr>
                    <w:t>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6日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  <w:sz w:val="18"/>
                    </w:rPr>
                    <w:t>火灾应急演练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r>
                    <w:rPr>
                      <w:rFonts w:hint="eastAsia"/>
                    </w:rPr>
                    <w:t>火灾应急预案</w:t>
                  </w:r>
                </w:p>
              </w:tc>
              <w:tc>
                <w:tcPr>
                  <w:tcW w:w="1462" w:type="dxa"/>
                </w:tcPr>
                <w:p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3" w:type="dxa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</w:rPr>
                    <w:t>年7月2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日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触电应急演练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65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触电</w:t>
                  </w:r>
                  <w:r>
                    <w:rPr>
                      <w:rFonts w:hint="eastAsia"/>
                    </w:rPr>
                    <w:t>应急预案</w:t>
                  </w:r>
                </w:p>
              </w:tc>
              <w:tc>
                <w:tcPr>
                  <w:tcW w:w="1462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应急预案可行、演练有效</w:t>
                  </w:r>
                </w:p>
              </w:tc>
            </w:tr>
          </w:tbl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《合规性评价控制程序》、或</w:t>
            </w:r>
            <w:r>
              <w:rPr/>
              <w:sym w:font="Wingdings" w:char="00A8"/>
            </w:r>
            <w:r>
              <w:rPr>
                <w:rFonts w:hint="eastAsia"/>
              </w:rPr>
              <w:t>《合规义务控制程序》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，合规义务如下：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1"/>
              <w:gridCol w:w="1276"/>
              <w:gridCol w:w="2126"/>
              <w:gridCol w:w="2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1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990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1" w:type="dxa"/>
                  <w:vAlign w:val="top"/>
                </w:tcPr>
                <w:p>
                  <w:r>
                    <w:rPr>
                      <w:rFonts w:hint="eastAsia"/>
                      <w:szCs w:val="22"/>
                    </w:rPr>
                    <w:t>安全标志及其使用导则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990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1" w:type="dxa"/>
                  <w:vAlign w:val="top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用电安全导则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990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1" w:type="dxa"/>
                  <w:vAlign w:val="top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中华人民共和国固体废物污染环境防治法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990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1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1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990" w:type="dxa"/>
                </w:tcPr>
                <w:p/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《内部审核控制程序》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8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5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领导层、采购部、餐饮部、质检部、办公室……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一是餐饮部提供不出对环境检查的相应记录，不符合GB/T24001-2016标准第4.5.4条款；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二是办公室提供不出管理人员能力评价的证据,不符合GB/T19001-2016、B/T22000-2006标准第</w:t>
            </w:r>
            <w:r>
              <w:rPr>
                <w:rFonts w:ascii="宋体" w:hAnsi="宋体" w:cs="楷体_GB2312"/>
                <w:szCs w:val="21"/>
                <w:u w:val="single"/>
              </w:rPr>
              <w:t>7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>.2 ，7.</w:t>
            </w:r>
            <w:r>
              <w:rPr>
                <w:rFonts w:ascii="宋体" w:hAnsi="宋体" w:cs="楷体_GB2312"/>
                <w:szCs w:val="21"/>
                <w:u w:val="single"/>
              </w:rPr>
              <w:t>3</w:t>
            </w:r>
            <w:r>
              <w:rPr>
                <w:rFonts w:hint="eastAsia" w:ascii="宋体" w:hAnsi="宋体"/>
                <w:szCs w:val="21"/>
                <w:u w:val="single"/>
              </w:rPr>
              <w:t>条款。</w:t>
            </w:r>
            <w:r>
              <w:rPr>
                <w:szCs w:val="21"/>
                <w:u w:val="singl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hd w:val="clear" w:color="FFFFFF" w:fill="D9D9D9"/>
              </w:rPr>
              <w:sym w:font="Wingdings" w:char="00FE"/>
            </w:r>
            <w:r>
              <w:rPr>
                <w:rFonts w:hint="eastAsia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 xml:space="preserve">不符合项仍然存在 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如：《不合格与潜在不合格控制程序》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环保事故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工作运行中检查的问题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无不符合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433"/>
              <w:gridCol w:w="1291"/>
              <w:gridCol w:w="1713"/>
              <w:gridCol w:w="1301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43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713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301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433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1713" w:type="dxa"/>
                </w:tcPr>
                <w:p/>
              </w:tc>
              <w:tc>
                <w:tcPr>
                  <w:tcW w:w="1301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2E077D"/>
    <w:rsid w:val="00314AF6"/>
    <w:rsid w:val="00337922"/>
    <w:rsid w:val="00340867"/>
    <w:rsid w:val="00380837"/>
    <w:rsid w:val="003A198A"/>
    <w:rsid w:val="00410914"/>
    <w:rsid w:val="004177C7"/>
    <w:rsid w:val="0048201E"/>
    <w:rsid w:val="004C2B2E"/>
    <w:rsid w:val="00536930"/>
    <w:rsid w:val="00564E53"/>
    <w:rsid w:val="005741DE"/>
    <w:rsid w:val="005D5659"/>
    <w:rsid w:val="00600C20"/>
    <w:rsid w:val="00644FE2"/>
    <w:rsid w:val="0067640C"/>
    <w:rsid w:val="006E678B"/>
    <w:rsid w:val="006E7B1D"/>
    <w:rsid w:val="006F4491"/>
    <w:rsid w:val="007757F3"/>
    <w:rsid w:val="007C1B48"/>
    <w:rsid w:val="007E3B15"/>
    <w:rsid w:val="007E6AEB"/>
    <w:rsid w:val="00803547"/>
    <w:rsid w:val="008973EE"/>
    <w:rsid w:val="00971600"/>
    <w:rsid w:val="009973B4"/>
    <w:rsid w:val="009C28C1"/>
    <w:rsid w:val="009F7EED"/>
    <w:rsid w:val="00A372EA"/>
    <w:rsid w:val="00A80636"/>
    <w:rsid w:val="00A962B6"/>
    <w:rsid w:val="00AF0AAB"/>
    <w:rsid w:val="00B15771"/>
    <w:rsid w:val="00BF597E"/>
    <w:rsid w:val="00C063C2"/>
    <w:rsid w:val="00C51A36"/>
    <w:rsid w:val="00C53F5E"/>
    <w:rsid w:val="00C55228"/>
    <w:rsid w:val="00C608D9"/>
    <w:rsid w:val="00C63768"/>
    <w:rsid w:val="00C74BBA"/>
    <w:rsid w:val="00CE315A"/>
    <w:rsid w:val="00D06F59"/>
    <w:rsid w:val="00D8388C"/>
    <w:rsid w:val="00DD4048"/>
    <w:rsid w:val="00E306ED"/>
    <w:rsid w:val="00E6224C"/>
    <w:rsid w:val="00EB0164"/>
    <w:rsid w:val="00EC5C8B"/>
    <w:rsid w:val="00ED0F62"/>
    <w:rsid w:val="01260C71"/>
    <w:rsid w:val="0148246F"/>
    <w:rsid w:val="01E27364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83485B"/>
    <w:rsid w:val="07C13D29"/>
    <w:rsid w:val="07ED0401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DF22BD"/>
    <w:rsid w:val="1C392A3A"/>
    <w:rsid w:val="1C683E38"/>
    <w:rsid w:val="1CB1322F"/>
    <w:rsid w:val="1CEB1474"/>
    <w:rsid w:val="1CF3399B"/>
    <w:rsid w:val="1CFD2AFE"/>
    <w:rsid w:val="1D0B42B9"/>
    <w:rsid w:val="1D2D650D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8041F6"/>
    <w:rsid w:val="258609CC"/>
    <w:rsid w:val="25B809C4"/>
    <w:rsid w:val="25C11047"/>
    <w:rsid w:val="25E83538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6582F"/>
    <w:rsid w:val="27FE6486"/>
    <w:rsid w:val="280B14F9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16B1B"/>
    <w:rsid w:val="2D7A20E6"/>
    <w:rsid w:val="2D7B66E3"/>
    <w:rsid w:val="2D7F2B96"/>
    <w:rsid w:val="2D913577"/>
    <w:rsid w:val="2D9A3020"/>
    <w:rsid w:val="2D9E382B"/>
    <w:rsid w:val="2DA87669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527CEF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15F28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AC6847"/>
    <w:rsid w:val="36C91110"/>
    <w:rsid w:val="372D3763"/>
    <w:rsid w:val="3763284C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264D82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023D48"/>
    <w:rsid w:val="432A5E11"/>
    <w:rsid w:val="433B1167"/>
    <w:rsid w:val="4352128B"/>
    <w:rsid w:val="435F500F"/>
    <w:rsid w:val="43B51718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ED577E"/>
    <w:rsid w:val="4901774D"/>
    <w:rsid w:val="495D1E4B"/>
    <w:rsid w:val="49912790"/>
    <w:rsid w:val="49C0281D"/>
    <w:rsid w:val="49E3211A"/>
    <w:rsid w:val="49E449BF"/>
    <w:rsid w:val="49EC77B8"/>
    <w:rsid w:val="49ED5B1C"/>
    <w:rsid w:val="4A4C5CC1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F977C8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577AE4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21608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95FC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54DB6"/>
    <w:rsid w:val="6C5D414F"/>
    <w:rsid w:val="6C77423E"/>
    <w:rsid w:val="6C9C2F85"/>
    <w:rsid w:val="6CDE17FD"/>
    <w:rsid w:val="6CE836A8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701710D0"/>
    <w:rsid w:val="702520EE"/>
    <w:rsid w:val="703777AC"/>
    <w:rsid w:val="70795456"/>
    <w:rsid w:val="709946EC"/>
    <w:rsid w:val="7174630C"/>
    <w:rsid w:val="719D4F05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415FD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1048</Words>
  <Characters>5974</Characters>
  <Lines>49</Lines>
  <Paragraphs>14</Paragraphs>
  <TotalTime>0</TotalTime>
  <ScaleCrop>false</ScaleCrop>
  <LinksUpToDate>false</LinksUpToDate>
  <CharactersWithSpaces>7008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2020-08-19T23:21:11Z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