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79" w:rsidRDefault="00C64C79">
      <w:pPr>
        <w:snapToGrid w:val="0"/>
        <w:spacing w:line="480" w:lineRule="auto"/>
        <w:rPr>
          <w:b/>
        </w:rPr>
      </w:pPr>
    </w:p>
    <w:p w:rsidR="00C64C79" w:rsidRDefault="00C64C79">
      <w:pPr>
        <w:snapToGrid w:val="0"/>
        <w:spacing w:line="480" w:lineRule="auto"/>
        <w:jc w:val="center"/>
        <w:rPr>
          <w:rFonts w:eastAsia="隶书"/>
          <w:sz w:val="52"/>
        </w:rPr>
      </w:pPr>
    </w:p>
    <w:p w:rsidR="00C64C79" w:rsidRDefault="00C64C79">
      <w:pPr>
        <w:snapToGrid w:val="0"/>
        <w:spacing w:line="480" w:lineRule="auto"/>
        <w:jc w:val="center"/>
        <w:rPr>
          <w:rFonts w:eastAsia="隶书"/>
          <w:sz w:val="52"/>
        </w:rPr>
      </w:pPr>
    </w:p>
    <w:p w:rsidR="00C64C79" w:rsidRDefault="00C64C79">
      <w:pPr>
        <w:snapToGrid w:val="0"/>
        <w:spacing w:line="480" w:lineRule="auto"/>
        <w:jc w:val="center"/>
        <w:rPr>
          <w:rFonts w:eastAsia="隶书"/>
          <w:sz w:val="52"/>
        </w:rPr>
      </w:pPr>
      <w:r w:rsidRPr="00C64C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C64C79" w:rsidRDefault="00C64C79">
      <w:pPr>
        <w:snapToGrid w:val="0"/>
        <w:spacing w:line="480" w:lineRule="auto"/>
        <w:jc w:val="center"/>
        <w:rPr>
          <w:rFonts w:eastAsia="隶书"/>
          <w:sz w:val="52"/>
        </w:rPr>
      </w:pPr>
    </w:p>
    <w:p w:rsidR="00C64C79" w:rsidRDefault="00AC296B">
      <w:pPr>
        <w:snapToGrid w:val="0"/>
        <w:jc w:val="center"/>
        <w:rPr>
          <w:rFonts w:ascii="楷体_GB2312" w:eastAsia="楷体_GB2312"/>
          <w:b/>
          <w:sz w:val="80"/>
          <w:szCs w:val="80"/>
        </w:rPr>
      </w:pPr>
      <w:r>
        <w:rPr>
          <w:rFonts w:ascii="楷体_GB2312" w:eastAsia="楷体_GB2312" w:hint="eastAsia"/>
          <w:b/>
          <w:sz w:val="80"/>
          <w:szCs w:val="80"/>
        </w:rPr>
        <w:t>监督审核报告</w:t>
      </w:r>
    </w:p>
    <w:p w:rsidR="00C64C79" w:rsidRDefault="00C64C79">
      <w:pPr>
        <w:snapToGrid w:val="0"/>
        <w:spacing w:line="360" w:lineRule="auto"/>
        <w:ind w:firstLineChars="150" w:firstLine="450"/>
        <w:rPr>
          <w:sz w:val="30"/>
          <w:szCs w:val="30"/>
        </w:rPr>
      </w:pPr>
    </w:p>
    <w:p w:rsidR="00C64C79" w:rsidRDefault="00C64C79">
      <w:pPr>
        <w:snapToGrid w:val="0"/>
        <w:spacing w:line="360" w:lineRule="auto"/>
        <w:rPr>
          <w:b/>
          <w:sz w:val="30"/>
          <w:szCs w:val="30"/>
        </w:rPr>
      </w:pPr>
    </w:p>
    <w:p w:rsidR="00C64C79" w:rsidRDefault="00AC296B" w:rsidP="00A04530">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受审核方：自贡柏锐工程建筑有限公司</w:t>
      </w:r>
    </w:p>
    <w:p w:rsidR="00C64C79" w:rsidRDefault="00C64C79" w:rsidP="00A04530">
      <w:pPr>
        <w:snapToGrid w:val="0"/>
        <w:spacing w:afterLines="30"/>
        <w:rPr>
          <w:rFonts w:ascii="楷体" w:eastAsia="楷体" w:hAnsi="楷体"/>
          <w:b/>
          <w:color w:val="000000"/>
          <w:sz w:val="32"/>
          <w:szCs w:val="32"/>
        </w:rPr>
      </w:pPr>
    </w:p>
    <w:p w:rsidR="00C64C79" w:rsidRDefault="00AC296B" w:rsidP="00A0453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64C79" w:rsidRDefault="00AC296B" w:rsidP="00A04530">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64C79" w:rsidRDefault="00AC296B" w:rsidP="00A04530">
      <w:pPr>
        <w:snapToGrid w:val="0"/>
        <w:spacing w:afterLines="30"/>
        <w:ind w:firstLineChars="298" w:firstLine="957"/>
        <w:rPr>
          <w:rFonts w:ascii="楷体" w:eastAsia="楷体" w:hAnsi="楷体"/>
          <w:b/>
          <w:color w:val="000000"/>
          <w:sz w:val="32"/>
          <w:szCs w:val="32"/>
        </w:rPr>
      </w:pPr>
      <w:bookmarkStart w:id="0" w:name="E勾选"/>
      <w:r>
        <w:rPr>
          <w:rFonts w:ascii="楷体" w:eastAsia="楷体" w:hAnsi="楷体" w:hint="eastAsia"/>
          <w:b/>
          <w:color w:val="000000"/>
          <w:sz w:val="32"/>
          <w:szCs w:val="32"/>
        </w:rPr>
        <w:t>■</w:t>
      </w:r>
      <w:bookmarkEnd w:id="0"/>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64C79" w:rsidRDefault="00AC296B" w:rsidP="00A04530">
      <w:pPr>
        <w:snapToGrid w:val="0"/>
        <w:spacing w:afterLines="30"/>
        <w:ind w:firstLineChars="298" w:firstLine="957"/>
        <w:rPr>
          <w:rFonts w:ascii="楷体" w:eastAsia="楷体" w:hAnsi="楷体"/>
          <w:b/>
          <w:color w:val="000000"/>
          <w:sz w:val="32"/>
          <w:szCs w:val="32"/>
        </w:rPr>
      </w:pPr>
      <w:bookmarkStart w:id="1" w:name="S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64C79" w:rsidRDefault="00C64C79">
      <w:pPr>
        <w:snapToGrid w:val="0"/>
        <w:spacing w:line="480" w:lineRule="auto"/>
        <w:ind w:left="850"/>
        <w:rPr>
          <w:rFonts w:ascii="楷体" w:eastAsia="楷体" w:hAnsi="楷体"/>
          <w:b/>
          <w:color w:val="000000"/>
          <w:sz w:val="32"/>
          <w:szCs w:val="32"/>
        </w:rPr>
      </w:pPr>
    </w:p>
    <w:p w:rsidR="00C64C79" w:rsidRDefault="00C64C79">
      <w:pPr>
        <w:snapToGrid w:val="0"/>
        <w:spacing w:line="480" w:lineRule="auto"/>
        <w:ind w:left="850"/>
        <w:rPr>
          <w:rFonts w:eastAsia="楷体_GB2312"/>
          <w:sz w:val="32"/>
        </w:rPr>
      </w:pPr>
    </w:p>
    <w:p w:rsidR="00C64C79" w:rsidRDefault="00AC296B" w:rsidP="00A0453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64C79" w:rsidRDefault="00AC296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7"/>
            <w:rFonts w:ascii="楷体" w:eastAsia="楷体" w:hAnsi="楷体"/>
            <w:b/>
            <w:sz w:val="36"/>
            <w:szCs w:val="36"/>
          </w:rPr>
          <w:t>www.</w:t>
        </w:r>
        <w:r>
          <w:rPr>
            <w:rStyle w:val="a7"/>
            <w:rFonts w:ascii="楷体" w:eastAsia="楷体" w:hAnsi="楷体" w:hint="eastAsia"/>
            <w:b/>
            <w:sz w:val="36"/>
            <w:szCs w:val="36"/>
          </w:rPr>
          <w:t>china-isc.org.cn</w:t>
        </w:r>
      </w:hyperlink>
    </w:p>
    <w:p w:rsidR="00C64C79" w:rsidRDefault="00C64C79">
      <w:pPr>
        <w:widowControl/>
        <w:ind w:firstLineChars="695" w:firstLine="2512"/>
        <w:jc w:val="left"/>
        <w:rPr>
          <w:rFonts w:ascii="楷体" w:eastAsia="楷体" w:hAnsi="楷体"/>
          <w:b/>
          <w:color w:val="000000"/>
          <w:sz w:val="36"/>
          <w:szCs w:val="36"/>
        </w:rPr>
      </w:pPr>
    </w:p>
    <w:p w:rsidR="00C64C79" w:rsidRDefault="00C64C79">
      <w:pPr>
        <w:widowControl/>
        <w:ind w:firstLineChars="695" w:firstLine="2512"/>
        <w:jc w:val="left"/>
        <w:rPr>
          <w:rFonts w:ascii="楷体" w:eastAsia="楷体" w:hAnsi="楷体"/>
          <w:b/>
          <w:color w:val="000000"/>
          <w:sz w:val="36"/>
          <w:szCs w:val="36"/>
        </w:rPr>
      </w:pPr>
    </w:p>
    <w:p w:rsidR="00C64C79" w:rsidRDefault="00AC296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177"/>
        <w:gridCol w:w="723"/>
        <w:gridCol w:w="968"/>
        <w:gridCol w:w="287"/>
        <w:gridCol w:w="371"/>
        <w:gridCol w:w="2292"/>
        <w:gridCol w:w="712"/>
        <w:gridCol w:w="281"/>
        <w:gridCol w:w="850"/>
        <w:gridCol w:w="266"/>
        <w:gridCol w:w="1348"/>
      </w:tblGrid>
      <w:tr w:rsidR="00C64C79">
        <w:trPr>
          <w:trHeight w:val="354"/>
        </w:trPr>
        <w:tc>
          <w:tcPr>
            <w:tcW w:w="1559" w:type="dxa"/>
            <w:gridSpan w:val="2"/>
            <w:vAlign w:val="center"/>
          </w:tcPr>
          <w:p w:rsidR="00C64C79" w:rsidRDefault="00AC296B">
            <w:pPr>
              <w:rPr>
                <w:b/>
                <w:sz w:val="21"/>
                <w:szCs w:val="21"/>
              </w:rPr>
            </w:pPr>
            <w:r>
              <w:rPr>
                <w:rFonts w:hint="eastAsia"/>
                <w:b/>
                <w:sz w:val="21"/>
                <w:szCs w:val="21"/>
              </w:rPr>
              <w:t>审核方名称</w:t>
            </w:r>
          </w:p>
        </w:tc>
        <w:tc>
          <w:tcPr>
            <w:tcW w:w="8275" w:type="dxa"/>
            <w:gridSpan w:val="11"/>
          </w:tcPr>
          <w:p w:rsidR="00C64C79" w:rsidRDefault="00AC296B">
            <w:pPr>
              <w:rPr>
                <w:b/>
                <w:sz w:val="21"/>
                <w:szCs w:val="21"/>
              </w:rPr>
            </w:pPr>
            <w:r>
              <w:rPr>
                <w:rFonts w:hint="eastAsia"/>
                <w:b/>
                <w:sz w:val="21"/>
                <w:szCs w:val="21"/>
              </w:rPr>
              <w:t>北京国标联合认证有限公司</w:t>
            </w:r>
          </w:p>
        </w:tc>
      </w:tr>
      <w:tr w:rsidR="00C64C79">
        <w:trPr>
          <w:trHeight w:val="377"/>
        </w:trPr>
        <w:tc>
          <w:tcPr>
            <w:tcW w:w="1559" w:type="dxa"/>
            <w:gridSpan w:val="2"/>
            <w:vAlign w:val="center"/>
          </w:tcPr>
          <w:p w:rsidR="00C64C79" w:rsidRDefault="00AC296B">
            <w:pPr>
              <w:rPr>
                <w:b/>
                <w:sz w:val="21"/>
                <w:szCs w:val="21"/>
              </w:rPr>
            </w:pPr>
            <w:r>
              <w:rPr>
                <w:rFonts w:hint="eastAsia"/>
                <w:b/>
                <w:sz w:val="21"/>
                <w:szCs w:val="21"/>
              </w:rPr>
              <w:t>审核方地址</w:t>
            </w:r>
          </w:p>
        </w:tc>
        <w:tc>
          <w:tcPr>
            <w:tcW w:w="5811" w:type="dxa"/>
            <w:gridSpan w:val="8"/>
          </w:tcPr>
          <w:p w:rsidR="00C64C79" w:rsidRDefault="00AC296B">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C64C79" w:rsidRDefault="00AC296B">
            <w:pPr>
              <w:rPr>
                <w:b/>
                <w:sz w:val="21"/>
                <w:szCs w:val="21"/>
              </w:rPr>
            </w:pPr>
            <w:r>
              <w:rPr>
                <w:rFonts w:hint="eastAsia"/>
                <w:b/>
                <w:sz w:val="21"/>
                <w:szCs w:val="21"/>
              </w:rPr>
              <w:t>邮编</w:t>
            </w:r>
          </w:p>
        </w:tc>
        <w:tc>
          <w:tcPr>
            <w:tcW w:w="1614" w:type="dxa"/>
            <w:gridSpan w:val="2"/>
          </w:tcPr>
          <w:p w:rsidR="00C64C79" w:rsidRDefault="00AC296B">
            <w:pPr>
              <w:rPr>
                <w:b/>
                <w:sz w:val="21"/>
                <w:szCs w:val="21"/>
              </w:rPr>
            </w:pPr>
            <w:r>
              <w:rPr>
                <w:rFonts w:hint="eastAsia"/>
                <w:b/>
                <w:sz w:val="21"/>
                <w:szCs w:val="21"/>
              </w:rPr>
              <w:t>6</w:t>
            </w:r>
            <w:r>
              <w:rPr>
                <w:b/>
                <w:sz w:val="21"/>
                <w:szCs w:val="21"/>
              </w:rPr>
              <w:t>44000</w:t>
            </w:r>
          </w:p>
        </w:tc>
      </w:tr>
      <w:tr w:rsidR="00C64C79">
        <w:trPr>
          <w:trHeight w:val="377"/>
        </w:trPr>
        <w:tc>
          <w:tcPr>
            <w:tcW w:w="1559" w:type="dxa"/>
            <w:gridSpan w:val="2"/>
            <w:vAlign w:val="center"/>
          </w:tcPr>
          <w:p w:rsidR="00C64C79" w:rsidRDefault="00AC296B">
            <w:pPr>
              <w:rPr>
                <w:b/>
                <w:sz w:val="21"/>
                <w:szCs w:val="21"/>
              </w:rPr>
            </w:pPr>
            <w:r>
              <w:rPr>
                <w:rFonts w:hint="eastAsia"/>
                <w:b/>
                <w:sz w:val="21"/>
                <w:szCs w:val="21"/>
              </w:rPr>
              <w:t>联系电话</w:t>
            </w:r>
          </w:p>
        </w:tc>
        <w:tc>
          <w:tcPr>
            <w:tcW w:w="1868" w:type="dxa"/>
            <w:gridSpan w:val="3"/>
          </w:tcPr>
          <w:p w:rsidR="00C64C79" w:rsidRDefault="00AC296B">
            <w:pPr>
              <w:rPr>
                <w:b/>
                <w:sz w:val="21"/>
                <w:szCs w:val="21"/>
              </w:rPr>
            </w:pPr>
            <w:r>
              <w:rPr>
                <w:b/>
                <w:sz w:val="21"/>
                <w:szCs w:val="21"/>
              </w:rPr>
              <w:t>010</w:t>
            </w:r>
            <w:r>
              <w:rPr>
                <w:rFonts w:hint="eastAsia"/>
                <w:b/>
                <w:sz w:val="21"/>
                <w:szCs w:val="21"/>
              </w:rPr>
              <w:t>-</w:t>
            </w:r>
            <w:r>
              <w:rPr>
                <w:b/>
                <w:sz w:val="21"/>
                <w:szCs w:val="21"/>
              </w:rPr>
              <w:t>51095332</w:t>
            </w:r>
          </w:p>
        </w:tc>
        <w:tc>
          <w:tcPr>
            <w:tcW w:w="658" w:type="dxa"/>
            <w:gridSpan w:val="2"/>
          </w:tcPr>
          <w:p w:rsidR="00C64C79" w:rsidRDefault="00AC296B">
            <w:r>
              <w:rPr>
                <w:rFonts w:hint="eastAsia"/>
                <w:b/>
                <w:sz w:val="21"/>
                <w:szCs w:val="21"/>
              </w:rPr>
              <w:t>传真</w:t>
            </w:r>
          </w:p>
        </w:tc>
        <w:tc>
          <w:tcPr>
            <w:tcW w:w="2292" w:type="dxa"/>
          </w:tcPr>
          <w:p w:rsidR="00C64C79" w:rsidRDefault="00AC296B">
            <w:r>
              <w:rPr>
                <w:b/>
                <w:sz w:val="21"/>
                <w:szCs w:val="21"/>
              </w:rPr>
              <w:t>010</w:t>
            </w:r>
            <w:r>
              <w:rPr>
                <w:rFonts w:hint="eastAsia"/>
                <w:b/>
                <w:sz w:val="21"/>
                <w:szCs w:val="21"/>
              </w:rPr>
              <w:t>-</w:t>
            </w:r>
            <w:r>
              <w:rPr>
                <w:b/>
                <w:sz w:val="21"/>
                <w:szCs w:val="21"/>
              </w:rPr>
              <w:t>51095332</w:t>
            </w:r>
          </w:p>
        </w:tc>
        <w:tc>
          <w:tcPr>
            <w:tcW w:w="712" w:type="dxa"/>
          </w:tcPr>
          <w:p w:rsidR="00C64C79" w:rsidRDefault="00AC296B">
            <w:r>
              <w:rPr>
                <w:rFonts w:hint="eastAsia"/>
                <w:b/>
                <w:sz w:val="21"/>
                <w:szCs w:val="21"/>
              </w:rPr>
              <w:t>邮箱</w:t>
            </w:r>
          </w:p>
        </w:tc>
        <w:tc>
          <w:tcPr>
            <w:tcW w:w="2745" w:type="dxa"/>
            <w:gridSpan w:val="4"/>
          </w:tcPr>
          <w:p w:rsidR="00C64C79" w:rsidRDefault="00AC296B">
            <w:r>
              <w:rPr>
                <w:b/>
                <w:sz w:val="21"/>
                <w:szCs w:val="21"/>
              </w:rPr>
              <w:t>2875741805@qq.com</w:t>
            </w:r>
          </w:p>
        </w:tc>
      </w:tr>
      <w:tr w:rsidR="00C64C79">
        <w:trPr>
          <w:trHeight w:val="428"/>
        </w:trPr>
        <w:tc>
          <w:tcPr>
            <w:tcW w:w="9834" w:type="dxa"/>
            <w:gridSpan w:val="13"/>
          </w:tcPr>
          <w:p w:rsidR="00C64C79" w:rsidRDefault="00AC296B">
            <w:pPr>
              <w:rPr>
                <w:b/>
                <w:sz w:val="21"/>
                <w:szCs w:val="21"/>
              </w:rPr>
            </w:pPr>
            <w:r>
              <w:rPr>
                <w:rFonts w:hint="eastAsia"/>
                <w:b/>
                <w:sz w:val="21"/>
                <w:szCs w:val="21"/>
              </w:rPr>
              <w:t>审核组信息</w:t>
            </w:r>
          </w:p>
        </w:tc>
      </w:tr>
      <w:tr w:rsidR="00C64C79">
        <w:trPr>
          <w:trHeight w:val="645"/>
        </w:trPr>
        <w:tc>
          <w:tcPr>
            <w:tcW w:w="1018" w:type="dxa"/>
            <w:vAlign w:val="center"/>
          </w:tcPr>
          <w:p w:rsidR="00C64C79" w:rsidRDefault="00AC296B">
            <w:pPr>
              <w:jc w:val="center"/>
              <w:rPr>
                <w:b/>
                <w:sz w:val="21"/>
                <w:szCs w:val="21"/>
              </w:rPr>
            </w:pPr>
            <w:r>
              <w:rPr>
                <w:rFonts w:hint="eastAsia"/>
                <w:b/>
                <w:sz w:val="21"/>
                <w:szCs w:val="21"/>
              </w:rPr>
              <w:t>姓名</w:t>
            </w:r>
          </w:p>
        </w:tc>
        <w:tc>
          <w:tcPr>
            <w:tcW w:w="718" w:type="dxa"/>
            <w:gridSpan w:val="2"/>
            <w:vAlign w:val="center"/>
          </w:tcPr>
          <w:p w:rsidR="00C64C79" w:rsidRDefault="00AC296B">
            <w:pPr>
              <w:jc w:val="center"/>
              <w:rPr>
                <w:b/>
                <w:sz w:val="21"/>
                <w:szCs w:val="21"/>
              </w:rPr>
            </w:pPr>
            <w:r>
              <w:rPr>
                <w:rFonts w:hint="eastAsia"/>
                <w:b/>
                <w:sz w:val="21"/>
                <w:szCs w:val="21"/>
              </w:rPr>
              <w:t>性别</w:t>
            </w:r>
          </w:p>
        </w:tc>
        <w:tc>
          <w:tcPr>
            <w:tcW w:w="723" w:type="dxa"/>
            <w:vAlign w:val="center"/>
          </w:tcPr>
          <w:p w:rsidR="00C64C79" w:rsidRDefault="00AC296B">
            <w:pPr>
              <w:jc w:val="center"/>
              <w:rPr>
                <w:b/>
                <w:sz w:val="21"/>
                <w:szCs w:val="21"/>
              </w:rPr>
            </w:pPr>
            <w:r>
              <w:rPr>
                <w:rFonts w:hint="eastAsia"/>
                <w:b/>
                <w:sz w:val="21"/>
                <w:szCs w:val="21"/>
              </w:rPr>
              <w:t>职务</w:t>
            </w:r>
          </w:p>
        </w:tc>
        <w:tc>
          <w:tcPr>
            <w:tcW w:w="1255" w:type="dxa"/>
            <w:gridSpan w:val="2"/>
            <w:vAlign w:val="center"/>
          </w:tcPr>
          <w:p w:rsidR="00C64C79" w:rsidRDefault="00AC296B">
            <w:pPr>
              <w:jc w:val="center"/>
              <w:rPr>
                <w:b/>
                <w:sz w:val="21"/>
                <w:szCs w:val="21"/>
              </w:rPr>
            </w:pPr>
            <w:r>
              <w:rPr>
                <w:rFonts w:hint="eastAsia"/>
                <w:b/>
                <w:sz w:val="21"/>
                <w:szCs w:val="21"/>
              </w:rPr>
              <w:t>注册级别</w:t>
            </w:r>
          </w:p>
        </w:tc>
        <w:tc>
          <w:tcPr>
            <w:tcW w:w="2663" w:type="dxa"/>
            <w:gridSpan w:val="2"/>
            <w:vAlign w:val="center"/>
          </w:tcPr>
          <w:p w:rsidR="00C64C79" w:rsidRDefault="00AC296B">
            <w:pPr>
              <w:jc w:val="center"/>
              <w:rPr>
                <w:b/>
                <w:sz w:val="21"/>
                <w:szCs w:val="21"/>
              </w:rPr>
            </w:pPr>
            <w:r>
              <w:rPr>
                <w:rFonts w:hint="eastAsia"/>
                <w:b/>
                <w:sz w:val="21"/>
                <w:szCs w:val="21"/>
              </w:rPr>
              <w:t>审核员注册号</w:t>
            </w:r>
          </w:p>
        </w:tc>
        <w:tc>
          <w:tcPr>
            <w:tcW w:w="2109" w:type="dxa"/>
            <w:gridSpan w:val="4"/>
            <w:vAlign w:val="center"/>
          </w:tcPr>
          <w:p w:rsidR="00C64C79" w:rsidRDefault="00AC296B">
            <w:pPr>
              <w:jc w:val="center"/>
              <w:rPr>
                <w:b/>
                <w:sz w:val="21"/>
                <w:szCs w:val="21"/>
              </w:rPr>
            </w:pPr>
            <w:r>
              <w:rPr>
                <w:rFonts w:hint="eastAsia"/>
                <w:b/>
                <w:sz w:val="21"/>
                <w:szCs w:val="21"/>
              </w:rPr>
              <w:t>专业代码</w:t>
            </w:r>
          </w:p>
        </w:tc>
        <w:tc>
          <w:tcPr>
            <w:tcW w:w="1348" w:type="dxa"/>
            <w:vAlign w:val="center"/>
          </w:tcPr>
          <w:p w:rsidR="00C64C79" w:rsidRDefault="00AC296B">
            <w:pPr>
              <w:jc w:val="center"/>
              <w:rPr>
                <w:b/>
                <w:sz w:val="21"/>
                <w:szCs w:val="21"/>
              </w:rPr>
            </w:pPr>
            <w:r>
              <w:rPr>
                <w:rFonts w:hint="eastAsia"/>
                <w:b/>
                <w:sz w:val="21"/>
                <w:szCs w:val="21"/>
              </w:rPr>
              <w:t>组内代号</w:t>
            </w:r>
          </w:p>
        </w:tc>
      </w:tr>
      <w:tr w:rsidR="00C64C79">
        <w:trPr>
          <w:trHeight w:val="645"/>
        </w:trPr>
        <w:tc>
          <w:tcPr>
            <w:tcW w:w="1018" w:type="dxa"/>
            <w:vAlign w:val="center"/>
          </w:tcPr>
          <w:p w:rsidR="00C64C79" w:rsidRDefault="00AC296B">
            <w:pPr>
              <w:jc w:val="center"/>
              <w:rPr>
                <w:b/>
                <w:sz w:val="21"/>
                <w:szCs w:val="21"/>
              </w:rPr>
            </w:pPr>
            <w:r>
              <w:rPr>
                <w:b/>
                <w:sz w:val="21"/>
                <w:szCs w:val="21"/>
              </w:rPr>
              <w:t>李凤仪</w:t>
            </w:r>
          </w:p>
        </w:tc>
        <w:tc>
          <w:tcPr>
            <w:tcW w:w="718" w:type="dxa"/>
            <w:gridSpan w:val="2"/>
            <w:vAlign w:val="center"/>
          </w:tcPr>
          <w:p w:rsidR="00C64C79" w:rsidRDefault="00AC296B">
            <w:pPr>
              <w:jc w:val="center"/>
              <w:rPr>
                <w:b/>
                <w:sz w:val="21"/>
                <w:szCs w:val="21"/>
              </w:rPr>
            </w:pPr>
            <w:r>
              <w:rPr>
                <w:b/>
                <w:sz w:val="21"/>
                <w:szCs w:val="21"/>
              </w:rPr>
              <w:t>男</w:t>
            </w:r>
          </w:p>
        </w:tc>
        <w:tc>
          <w:tcPr>
            <w:tcW w:w="723" w:type="dxa"/>
            <w:vAlign w:val="center"/>
          </w:tcPr>
          <w:p w:rsidR="00C64C79" w:rsidRDefault="00AC296B">
            <w:pPr>
              <w:jc w:val="center"/>
              <w:rPr>
                <w:b/>
                <w:sz w:val="21"/>
                <w:szCs w:val="21"/>
              </w:rPr>
            </w:pPr>
            <w:r>
              <w:rPr>
                <w:b/>
                <w:sz w:val="21"/>
                <w:szCs w:val="21"/>
              </w:rPr>
              <w:t>组长</w:t>
            </w:r>
          </w:p>
        </w:tc>
        <w:tc>
          <w:tcPr>
            <w:tcW w:w="1255" w:type="dxa"/>
            <w:gridSpan w:val="2"/>
            <w:vAlign w:val="center"/>
          </w:tcPr>
          <w:p w:rsidR="00C64C79" w:rsidRDefault="00AC296B">
            <w:pPr>
              <w:jc w:val="center"/>
              <w:rPr>
                <w:b/>
                <w:sz w:val="21"/>
                <w:szCs w:val="21"/>
              </w:rPr>
            </w:pPr>
            <w:r>
              <w:rPr>
                <w:b/>
                <w:sz w:val="21"/>
                <w:szCs w:val="21"/>
              </w:rPr>
              <w:t>EC:</w:t>
            </w:r>
            <w:r>
              <w:rPr>
                <w:b/>
                <w:sz w:val="21"/>
                <w:szCs w:val="21"/>
              </w:rPr>
              <w:t>审核员</w:t>
            </w:r>
          </w:p>
          <w:p w:rsidR="00C64C79" w:rsidRDefault="00AC296B">
            <w:pPr>
              <w:jc w:val="center"/>
              <w:rPr>
                <w:b/>
                <w:sz w:val="21"/>
                <w:szCs w:val="21"/>
              </w:rPr>
            </w:pPr>
            <w:r>
              <w:rPr>
                <w:b/>
                <w:sz w:val="21"/>
                <w:szCs w:val="21"/>
              </w:rPr>
              <w:t>O:</w:t>
            </w:r>
            <w:r>
              <w:rPr>
                <w:b/>
                <w:sz w:val="21"/>
                <w:szCs w:val="21"/>
              </w:rPr>
              <w:t>审核员</w:t>
            </w:r>
          </w:p>
          <w:p w:rsidR="00C64C79" w:rsidRDefault="00AC296B">
            <w:pPr>
              <w:jc w:val="center"/>
              <w:rPr>
                <w:b/>
                <w:sz w:val="21"/>
                <w:szCs w:val="21"/>
              </w:rPr>
            </w:pPr>
            <w:r>
              <w:rPr>
                <w:b/>
                <w:sz w:val="21"/>
                <w:szCs w:val="21"/>
              </w:rPr>
              <w:t>E:</w:t>
            </w:r>
            <w:r>
              <w:rPr>
                <w:b/>
                <w:sz w:val="21"/>
                <w:szCs w:val="21"/>
              </w:rPr>
              <w:t>审核员</w:t>
            </w:r>
          </w:p>
        </w:tc>
        <w:tc>
          <w:tcPr>
            <w:tcW w:w="2663" w:type="dxa"/>
            <w:gridSpan w:val="2"/>
            <w:vAlign w:val="center"/>
          </w:tcPr>
          <w:p w:rsidR="00C64C79" w:rsidRDefault="00AC296B">
            <w:pPr>
              <w:jc w:val="center"/>
              <w:rPr>
                <w:b/>
                <w:sz w:val="21"/>
                <w:szCs w:val="21"/>
              </w:rPr>
            </w:pPr>
            <w:r>
              <w:rPr>
                <w:b/>
                <w:sz w:val="21"/>
                <w:szCs w:val="21"/>
              </w:rPr>
              <w:t>2019-N1QMS-3031946</w:t>
            </w:r>
          </w:p>
          <w:p w:rsidR="00C64C79" w:rsidRDefault="00AC296B">
            <w:pPr>
              <w:jc w:val="center"/>
              <w:rPr>
                <w:b/>
                <w:sz w:val="21"/>
                <w:szCs w:val="21"/>
              </w:rPr>
            </w:pPr>
            <w:r>
              <w:rPr>
                <w:b/>
                <w:sz w:val="21"/>
                <w:szCs w:val="21"/>
              </w:rPr>
              <w:t>2019-N1OHSMS-2031946</w:t>
            </w:r>
          </w:p>
          <w:p w:rsidR="00C64C79" w:rsidRDefault="00AC296B">
            <w:pPr>
              <w:jc w:val="center"/>
              <w:rPr>
                <w:b/>
                <w:sz w:val="21"/>
                <w:szCs w:val="21"/>
              </w:rPr>
            </w:pPr>
            <w:r>
              <w:rPr>
                <w:b/>
                <w:sz w:val="21"/>
                <w:szCs w:val="21"/>
              </w:rPr>
              <w:t>2018-N1EMS-2031946</w:t>
            </w:r>
          </w:p>
        </w:tc>
        <w:tc>
          <w:tcPr>
            <w:tcW w:w="2109" w:type="dxa"/>
            <w:gridSpan w:val="4"/>
            <w:vAlign w:val="center"/>
          </w:tcPr>
          <w:p w:rsidR="00C64C79" w:rsidRDefault="00AC296B">
            <w:pPr>
              <w:jc w:val="center"/>
              <w:rPr>
                <w:b/>
                <w:sz w:val="21"/>
                <w:szCs w:val="21"/>
              </w:rPr>
            </w:pPr>
            <w:r>
              <w:rPr>
                <w:b/>
                <w:sz w:val="21"/>
                <w:szCs w:val="21"/>
              </w:rPr>
              <w:t>EC:28.02.00,28.04.01,28.09.02</w:t>
            </w:r>
          </w:p>
          <w:p w:rsidR="00C64C79" w:rsidRDefault="00AC296B">
            <w:pPr>
              <w:jc w:val="center"/>
              <w:rPr>
                <w:b/>
                <w:sz w:val="21"/>
                <w:szCs w:val="21"/>
              </w:rPr>
            </w:pPr>
            <w:r>
              <w:rPr>
                <w:b/>
                <w:sz w:val="21"/>
                <w:szCs w:val="21"/>
              </w:rPr>
              <w:t>O:28.02.00,28.09.02</w:t>
            </w:r>
          </w:p>
          <w:p w:rsidR="00C64C79" w:rsidRDefault="00AC296B">
            <w:pPr>
              <w:jc w:val="center"/>
              <w:rPr>
                <w:b/>
                <w:sz w:val="21"/>
                <w:szCs w:val="21"/>
              </w:rPr>
            </w:pPr>
            <w:r>
              <w:rPr>
                <w:b/>
                <w:sz w:val="21"/>
                <w:szCs w:val="21"/>
              </w:rPr>
              <w:t>E:28.02.00,28.09.02</w:t>
            </w:r>
          </w:p>
        </w:tc>
        <w:tc>
          <w:tcPr>
            <w:tcW w:w="1348" w:type="dxa"/>
            <w:vAlign w:val="center"/>
          </w:tcPr>
          <w:p w:rsidR="00C64C79" w:rsidRDefault="00AC296B">
            <w:pPr>
              <w:jc w:val="center"/>
              <w:rPr>
                <w:b/>
                <w:sz w:val="21"/>
                <w:szCs w:val="21"/>
              </w:rPr>
            </w:pPr>
            <w:r>
              <w:rPr>
                <w:b/>
                <w:sz w:val="21"/>
                <w:szCs w:val="21"/>
              </w:rPr>
              <w:t>ISC-31946</w:t>
            </w:r>
          </w:p>
        </w:tc>
      </w:tr>
      <w:tr w:rsidR="00C64C79">
        <w:trPr>
          <w:trHeight w:val="645"/>
        </w:trPr>
        <w:tc>
          <w:tcPr>
            <w:tcW w:w="1018" w:type="dxa"/>
            <w:vAlign w:val="center"/>
          </w:tcPr>
          <w:p w:rsidR="00C64C79" w:rsidRDefault="00AC296B">
            <w:pPr>
              <w:jc w:val="center"/>
              <w:rPr>
                <w:b/>
                <w:sz w:val="21"/>
                <w:szCs w:val="21"/>
              </w:rPr>
            </w:pPr>
            <w:r>
              <w:rPr>
                <w:b/>
                <w:sz w:val="21"/>
                <w:szCs w:val="21"/>
              </w:rPr>
              <w:t>李林</w:t>
            </w:r>
          </w:p>
        </w:tc>
        <w:tc>
          <w:tcPr>
            <w:tcW w:w="718" w:type="dxa"/>
            <w:gridSpan w:val="2"/>
            <w:vAlign w:val="center"/>
          </w:tcPr>
          <w:p w:rsidR="00C64C79" w:rsidRDefault="00AC296B">
            <w:pPr>
              <w:jc w:val="center"/>
              <w:rPr>
                <w:b/>
                <w:sz w:val="21"/>
                <w:szCs w:val="21"/>
              </w:rPr>
            </w:pPr>
            <w:r>
              <w:rPr>
                <w:b/>
                <w:sz w:val="21"/>
                <w:szCs w:val="21"/>
              </w:rPr>
              <w:t>男</w:t>
            </w:r>
          </w:p>
        </w:tc>
        <w:tc>
          <w:tcPr>
            <w:tcW w:w="723" w:type="dxa"/>
            <w:vAlign w:val="center"/>
          </w:tcPr>
          <w:p w:rsidR="00C64C79" w:rsidRDefault="00AC296B">
            <w:pPr>
              <w:jc w:val="center"/>
              <w:rPr>
                <w:b/>
                <w:sz w:val="21"/>
                <w:szCs w:val="21"/>
              </w:rPr>
            </w:pPr>
            <w:r>
              <w:rPr>
                <w:b/>
                <w:sz w:val="21"/>
                <w:szCs w:val="21"/>
              </w:rPr>
              <w:t>组员</w:t>
            </w:r>
          </w:p>
        </w:tc>
        <w:tc>
          <w:tcPr>
            <w:tcW w:w="1255" w:type="dxa"/>
            <w:gridSpan w:val="2"/>
            <w:vAlign w:val="center"/>
          </w:tcPr>
          <w:p w:rsidR="00C64C79" w:rsidRDefault="00AC296B">
            <w:pPr>
              <w:jc w:val="center"/>
              <w:rPr>
                <w:b/>
                <w:sz w:val="21"/>
                <w:szCs w:val="21"/>
              </w:rPr>
            </w:pPr>
            <w:r>
              <w:rPr>
                <w:b/>
                <w:sz w:val="21"/>
                <w:szCs w:val="21"/>
              </w:rPr>
              <w:t>EC:</w:t>
            </w:r>
            <w:r>
              <w:rPr>
                <w:b/>
                <w:sz w:val="21"/>
                <w:szCs w:val="21"/>
              </w:rPr>
              <w:t>审核员</w:t>
            </w:r>
          </w:p>
          <w:p w:rsidR="00C64C79" w:rsidRDefault="00AC296B">
            <w:pPr>
              <w:jc w:val="center"/>
              <w:rPr>
                <w:b/>
                <w:sz w:val="21"/>
                <w:szCs w:val="21"/>
              </w:rPr>
            </w:pPr>
            <w:r>
              <w:rPr>
                <w:b/>
                <w:sz w:val="21"/>
                <w:szCs w:val="21"/>
              </w:rPr>
              <w:t>E:</w:t>
            </w:r>
            <w:r>
              <w:rPr>
                <w:b/>
                <w:sz w:val="21"/>
                <w:szCs w:val="21"/>
              </w:rPr>
              <w:t>审核员</w:t>
            </w:r>
          </w:p>
        </w:tc>
        <w:tc>
          <w:tcPr>
            <w:tcW w:w="2663" w:type="dxa"/>
            <w:gridSpan w:val="2"/>
            <w:vAlign w:val="center"/>
          </w:tcPr>
          <w:p w:rsidR="00C64C79" w:rsidRDefault="00AC296B">
            <w:pPr>
              <w:jc w:val="center"/>
              <w:rPr>
                <w:b/>
                <w:sz w:val="21"/>
                <w:szCs w:val="21"/>
              </w:rPr>
            </w:pPr>
            <w:r>
              <w:rPr>
                <w:b/>
                <w:sz w:val="21"/>
                <w:szCs w:val="21"/>
              </w:rPr>
              <w:t>2019-N1QMS-1242345</w:t>
            </w:r>
          </w:p>
          <w:p w:rsidR="00C64C79" w:rsidRDefault="00AC296B">
            <w:pPr>
              <w:jc w:val="center"/>
              <w:rPr>
                <w:b/>
                <w:sz w:val="21"/>
                <w:szCs w:val="21"/>
              </w:rPr>
            </w:pPr>
            <w:r>
              <w:rPr>
                <w:b/>
                <w:sz w:val="21"/>
                <w:szCs w:val="21"/>
              </w:rPr>
              <w:t>2019-N1EMS-1242345</w:t>
            </w:r>
          </w:p>
        </w:tc>
        <w:tc>
          <w:tcPr>
            <w:tcW w:w="2109" w:type="dxa"/>
            <w:gridSpan w:val="4"/>
            <w:vAlign w:val="center"/>
          </w:tcPr>
          <w:p w:rsidR="00C64C79" w:rsidRDefault="00C64C79">
            <w:pPr>
              <w:jc w:val="center"/>
              <w:rPr>
                <w:b/>
                <w:sz w:val="21"/>
                <w:szCs w:val="21"/>
              </w:rPr>
            </w:pPr>
          </w:p>
        </w:tc>
        <w:tc>
          <w:tcPr>
            <w:tcW w:w="1348" w:type="dxa"/>
            <w:vAlign w:val="center"/>
          </w:tcPr>
          <w:p w:rsidR="00C64C79" w:rsidRDefault="00AC296B">
            <w:pPr>
              <w:jc w:val="center"/>
              <w:rPr>
                <w:b/>
                <w:sz w:val="21"/>
                <w:szCs w:val="21"/>
              </w:rPr>
            </w:pPr>
            <w:r>
              <w:rPr>
                <w:b/>
                <w:sz w:val="21"/>
                <w:szCs w:val="21"/>
              </w:rPr>
              <w:t>ISC-242345</w:t>
            </w:r>
          </w:p>
        </w:tc>
      </w:tr>
      <w:tr w:rsidR="00C64C79">
        <w:trPr>
          <w:trHeight w:val="510"/>
        </w:trPr>
        <w:tc>
          <w:tcPr>
            <w:tcW w:w="1018" w:type="dxa"/>
          </w:tcPr>
          <w:p w:rsidR="00C64C79" w:rsidRDefault="00C64C79">
            <w:pPr>
              <w:rPr>
                <w:b/>
                <w:sz w:val="21"/>
                <w:szCs w:val="21"/>
              </w:rPr>
            </w:pPr>
          </w:p>
        </w:tc>
        <w:tc>
          <w:tcPr>
            <w:tcW w:w="718" w:type="dxa"/>
            <w:gridSpan w:val="2"/>
          </w:tcPr>
          <w:p w:rsidR="00C64C79" w:rsidRDefault="00C64C79">
            <w:pPr>
              <w:rPr>
                <w:b/>
                <w:sz w:val="21"/>
                <w:szCs w:val="21"/>
              </w:rPr>
            </w:pPr>
          </w:p>
        </w:tc>
        <w:tc>
          <w:tcPr>
            <w:tcW w:w="723" w:type="dxa"/>
          </w:tcPr>
          <w:p w:rsidR="00C64C79" w:rsidRDefault="00C64C79">
            <w:pPr>
              <w:rPr>
                <w:b/>
                <w:sz w:val="21"/>
                <w:szCs w:val="21"/>
              </w:rPr>
            </w:pPr>
          </w:p>
        </w:tc>
        <w:tc>
          <w:tcPr>
            <w:tcW w:w="1255" w:type="dxa"/>
            <w:gridSpan w:val="2"/>
          </w:tcPr>
          <w:p w:rsidR="00C64C79" w:rsidRDefault="00C64C79">
            <w:pPr>
              <w:rPr>
                <w:b/>
                <w:sz w:val="21"/>
                <w:szCs w:val="21"/>
              </w:rPr>
            </w:pPr>
          </w:p>
        </w:tc>
        <w:tc>
          <w:tcPr>
            <w:tcW w:w="2663" w:type="dxa"/>
            <w:gridSpan w:val="2"/>
          </w:tcPr>
          <w:p w:rsidR="00C64C79" w:rsidRDefault="00C64C79">
            <w:pPr>
              <w:rPr>
                <w:b/>
                <w:sz w:val="21"/>
                <w:szCs w:val="21"/>
              </w:rPr>
            </w:pPr>
          </w:p>
        </w:tc>
        <w:tc>
          <w:tcPr>
            <w:tcW w:w="2109" w:type="dxa"/>
            <w:gridSpan w:val="4"/>
          </w:tcPr>
          <w:p w:rsidR="00C64C79" w:rsidRDefault="00C64C79">
            <w:pPr>
              <w:rPr>
                <w:b/>
                <w:sz w:val="21"/>
                <w:szCs w:val="21"/>
              </w:rPr>
            </w:pPr>
          </w:p>
        </w:tc>
        <w:tc>
          <w:tcPr>
            <w:tcW w:w="1348" w:type="dxa"/>
          </w:tcPr>
          <w:p w:rsidR="00C64C79" w:rsidRDefault="00C64C79">
            <w:pPr>
              <w:rPr>
                <w:b/>
                <w:sz w:val="21"/>
                <w:szCs w:val="21"/>
              </w:rPr>
            </w:pPr>
          </w:p>
        </w:tc>
      </w:tr>
      <w:tr w:rsidR="00C64C79">
        <w:trPr>
          <w:trHeight w:val="413"/>
        </w:trPr>
        <w:tc>
          <w:tcPr>
            <w:tcW w:w="9834" w:type="dxa"/>
            <w:gridSpan w:val="13"/>
          </w:tcPr>
          <w:p w:rsidR="00C64C79" w:rsidRDefault="00AC296B">
            <w:pPr>
              <w:rPr>
                <w:b/>
                <w:sz w:val="21"/>
                <w:szCs w:val="21"/>
              </w:rPr>
            </w:pPr>
            <w:r>
              <w:rPr>
                <w:rFonts w:hint="eastAsia"/>
                <w:b/>
                <w:sz w:val="21"/>
                <w:szCs w:val="21"/>
              </w:rPr>
              <w:t>与审核组同行人员信息</w:t>
            </w:r>
          </w:p>
        </w:tc>
      </w:tr>
      <w:tr w:rsidR="00C64C79">
        <w:trPr>
          <w:trHeight w:val="418"/>
        </w:trPr>
        <w:tc>
          <w:tcPr>
            <w:tcW w:w="1018" w:type="dxa"/>
            <w:vAlign w:val="center"/>
          </w:tcPr>
          <w:p w:rsidR="00C64C79" w:rsidRDefault="00AC296B">
            <w:pPr>
              <w:jc w:val="center"/>
              <w:rPr>
                <w:b/>
                <w:sz w:val="21"/>
                <w:szCs w:val="21"/>
              </w:rPr>
            </w:pPr>
            <w:r>
              <w:rPr>
                <w:rFonts w:hint="eastAsia"/>
                <w:b/>
                <w:sz w:val="21"/>
                <w:szCs w:val="21"/>
              </w:rPr>
              <w:t>姓名</w:t>
            </w:r>
          </w:p>
        </w:tc>
        <w:tc>
          <w:tcPr>
            <w:tcW w:w="718" w:type="dxa"/>
            <w:gridSpan w:val="2"/>
            <w:vAlign w:val="center"/>
          </w:tcPr>
          <w:p w:rsidR="00C64C79" w:rsidRDefault="00AC296B">
            <w:pPr>
              <w:jc w:val="center"/>
              <w:rPr>
                <w:b/>
                <w:sz w:val="21"/>
                <w:szCs w:val="21"/>
              </w:rPr>
            </w:pPr>
            <w:r>
              <w:rPr>
                <w:rFonts w:hint="eastAsia"/>
                <w:b/>
                <w:sz w:val="21"/>
                <w:szCs w:val="21"/>
              </w:rPr>
              <w:t>性别</w:t>
            </w:r>
          </w:p>
        </w:tc>
        <w:tc>
          <w:tcPr>
            <w:tcW w:w="723" w:type="dxa"/>
            <w:vAlign w:val="center"/>
          </w:tcPr>
          <w:p w:rsidR="00C64C79" w:rsidRDefault="00AC296B">
            <w:pPr>
              <w:jc w:val="center"/>
              <w:rPr>
                <w:b/>
                <w:sz w:val="21"/>
                <w:szCs w:val="21"/>
              </w:rPr>
            </w:pPr>
            <w:r>
              <w:rPr>
                <w:rFonts w:hint="eastAsia"/>
                <w:b/>
                <w:sz w:val="21"/>
                <w:szCs w:val="21"/>
              </w:rPr>
              <w:t>角色</w:t>
            </w:r>
          </w:p>
        </w:tc>
        <w:tc>
          <w:tcPr>
            <w:tcW w:w="7375" w:type="dxa"/>
            <w:gridSpan w:val="9"/>
            <w:vAlign w:val="center"/>
          </w:tcPr>
          <w:p w:rsidR="00C64C79" w:rsidRDefault="00AC296B">
            <w:pPr>
              <w:rPr>
                <w:b/>
                <w:sz w:val="21"/>
                <w:szCs w:val="21"/>
              </w:rPr>
            </w:pPr>
            <w:r>
              <w:rPr>
                <w:rFonts w:hint="eastAsia"/>
                <w:b/>
                <w:sz w:val="21"/>
                <w:szCs w:val="21"/>
              </w:rPr>
              <w:t>工作单位</w:t>
            </w:r>
          </w:p>
        </w:tc>
      </w:tr>
      <w:tr w:rsidR="00C64C79">
        <w:trPr>
          <w:trHeight w:val="418"/>
        </w:trPr>
        <w:tc>
          <w:tcPr>
            <w:tcW w:w="1018" w:type="dxa"/>
            <w:vAlign w:val="center"/>
          </w:tcPr>
          <w:p w:rsidR="00C64C79" w:rsidRDefault="00C64C79">
            <w:pPr>
              <w:jc w:val="center"/>
              <w:rPr>
                <w:b/>
                <w:sz w:val="21"/>
                <w:szCs w:val="21"/>
              </w:rPr>
            </w:pPr>
          </w:p>
        </w:tc>
        <w:tc>
          <w:tcPr>
            <w:tcW w:w="718" w:type="dxa"/>
            <w:gridSpan w:val="2"/>
            <w:vAlign w:val="center"/>
          </w:tcPr>
          <w:p w:rsidR="00C64C79" w:rsidRDefault="00C64C79">
            <w:pPr>
              <w:jc w:val="center"/>
              <w:rPr>
                <w:b/>
                <w:sz w:val="21"/>
                <w:szCs w:val="21"/>
              </w:rPr>
            </w:pPr>
          </w:p>
        </w:tc>
        <w:tc>
          <w:tcPr>
            <w:tcW w:w="723" w:type="dxa"/>
            <w:vAlign w:val="center"/>
          </w:tcPr>
          <w:p w:rsidR="00C64C79" w:rsidRDefault="00C64C79">
            <w:pPr>
              <w:jc w:val="center"/>
              <w:rPr>
                <w:b/>
                <w:sz w:val="21"/>
                <w:szCs w:val="21"/>
              </w:rPr>
            </w:pPr>
          </w:p>
        </w:tc>
        <w:tc>
          <w:tcPr>
            <w:tcW w:w="7375" w:type="dxa"/>
            <w:gridSpan w:val="9"/>
            <w:vAlign w:val="center"/>
          </w:tcPr>
          <w:p w:rsidR="00C64C79" w:rsidRDefault="00C64C79">
            <w:pPr>
              <w:rPr>
                <w:b/>
                <w:sz w:val="21"/>
                <w:szCs w:val="21"/>
              </w:rPr>
            </w:pPr>
          </w:p>
        </w:tc>
      </w:tr>
      <w:tr w:rsidR="00C64C79">
        <w:trPr>
          <w:trHeight w:val="418"/>
        </w:trPr>
        <w:tc>
          <w:tcPr>
            <w:tcW w:w="1018" w:type="dxa"/>
            <w:vAlign w:val="center"/>
          </w:tcPr>
          <w:p w:rsidR="00C64C79" w:rsidRDefault="00C64C79">
            <w:pPr>
              <w:jc w:val="center"/>
              <w:rPr>
                <w:b/>
              </w:rPr>
            </w:pPr>
          </w:p>
        </w:tc>
        <w:tc>
          <w:tcPr>
            <w:tcW w:w="718" w:type="dxa"/>
            <w:gridSpan w:val="2"/>
            <w:vAlign w:val="center"/>
          </w:tcPr>
          <w:p w:rsidR="00C64C79" w:rsidRDefault="00C64C79">
            <w:pPr>
              <w:jc w:val="center"/>
              <w:rPr>
                <w:b/>
              </w:rPr>
            </w:pPr>
          </w:p>
        </w:tc>
        <w:tc>
          <w:tcPr>
            <w:tcW w:w="723" w:type="dxa"/>
            <w:vAlign w:val="center"/>
          </w:tcPr>
          <w:p w:rsidR="00C64C79" w:rsidRDefault="00C64C79">
            <w:pPr>
              <w:jc w:val="center"/>
              <w:rPr>
                <w:b/>
              </w:rPr>
            </w:pPr>
          </w:p>
        </w:tc>
        <w:tc>
          <w:tcPr>
            <w:tcW w:w="7375" w:type="dxa"/>
            <w:gridSpan w:val="9"/>
            <w:vAlign w:val="center"/>
          </w:tcPr>
          <w:p w:rsidR="00C64C79" w:rsidRDefault="00C64C79">
            <w:pPr>
              <w:rPr>
                <w:b/>
              </w:rPr>
            </w:pPr>
          </w:p>
        </w:tc>
      </w:tr>
    </w:tbl>
    <w:p w:rsidR="00C64C79" w:rsidRDefault="00AC296B">
      <w:pPr>
        <w:tabs>
          <w:tab w:val="left" w:pos="645"/>
        </w:tabs>
        <w:rPr>
          <w:b/>
          <w:sz w:val="26"/>
          <w:szCs w:val="26"/>
        </w:rPr>
      </w:pPr>
      <w:r>
        <w:rPr>
          <w:rFonts w:hint="eastAsia"/>
          <w:b/>
          <w:sz w:val="26"/>
          <w:szCs w:val="26"/>
        </w:rPr>
        <w:t>二、审核目的</w:t>
      </w:r>
    </w:p>
    <w:p w:rsidR="00C64C79" w:rsidRDefault="00AC296B">
      <w:pPr>
        <w:tabs>
          <w:tab w:val="left" w:pos="645"/>
        </w:tabs>
        <w:rPr>
          <w:b/>
          <w:sz w:val="21"/>
          <w:szCs w:val="21"/>
        </w:rPr>
      </w:pPr>
      <w:r>
        <w:rPr>
          <w:rFonts w:ascii="宋体" w:hAnsi="宋体" w:hint="eastAsia"/>
          <w:b/>
          <w:sz w:val="21"/>
          <w:szCs w:val="21"/>
        </w:rPr>
        <w:t>■</w:t>
      </w:r>
      <w:r>
        <w:rPr>
          <w:rFonts w:hint="eastAsia"/>
          <w:b/>
          <w:sz w:val="21"/>
          <w:szCs w:val="21"/>
        </w:rPr>
        <w:t>监督：验证组织管理体系是否持续有效运行，以确定是否推荐保持认证注册资格。</w:t>
      </w:r>
    </w:p>
    <w:p w:rsidR="00C64C79" w:rsidRDefault="00AC296B">
      <w:pPr>
        <w:tabs>
          <w:tab w:val="left" w:pos="645"/>
        </w:tabs>
        <w:rPr>
          <w:b/>
          <w:sz w:val="21"/>
          <w:szCs w:val="21"/>
        </w:rPr>
      </w:pPr>
      <w:r>
        <w:rPr>
          <w:rFonts w:ascii="宋体" w:hAnsi="宋体" w:hint="eastAsia"/>
          <w:b/>
          <w:sz w:val="21"/>
          <w:szCs w:val="21"/>
        </w:rPr>
        <w:t>■</w:t>
      </w:r>
      <w:r>
        <w:rPr>
          <w:rFonts w:hint="eastAsia"/>
          <w:b/>
          <w:sz w:val="21"/>
          <w:szCs w:val="21"/>
        </w:rPr>
        <w:t>确定是否推荐同意扩大</w:t>
      </w:r>
      <w:r>
        <w:rPr>
          <w:rFonts w:hint="eastAsia"/>
          <w:b/>
          <w:sz w:val="21"/>
          <w:szCs w:val="21"/>
        </w:rPr>
        <w:t>/</w:t>
      </w:r>
      <w:r>
        <w:rPr>
          <w:rFonts w:hint="eastAsia"/>
          <w:b/>
          <w:sz w:val="21"/>
          <w:szCs w:val="21"/>
        </w:rPr>
        <w:t>缩小范围的申请并换发认证证书。</w:t>
      </w:r>
    </w:p>
    <w:p w:rsidR="00C64C79" w:rsidRDefault="00AC296B">
      <w:pPr>
        <w:tabs>
          <w:tab w:val="left" w:pos="645"/>
        </w:tabs>
        <w:rPr>
          <w:b/>
          <w:sz w:val="21"/>
          <w:szCs w:val="21"/>
        </w:rPr>
      </w:pPr>
      <w:r>
        <w:rPr>
          <w:rFonts w:hint="eastAsia"/>
          <w:b/>
          <w:sz w:val="21"/>
          <w:szCs w:val="21"/>
        </w:rPr>
        <w:t>□对被暂停客户进行跟踪审核，验证被暂停原因是否已消除，以确定是否恢复认证注册资格。</w:t>
      </w:r>
    </w:p>
    <w:p w:rsidR="00C64C79" w:rsidRDefault="00AC296B">
      <w:pPr>
        <w:tabs>
          <w:tab w:val="left" w:pos="645"/>
        </w:tabs>
        <w:rPr>
          <w:b/>
          <w:sz w:val="21"/>
          <w:szCs w:val="21"/>
        </w:rPr>
      </w:pPr>
      <w:r>
        <w:rPr>
          <w:rFonts w:hint="eastAsia"/>
          <w:b/>
          <w:sz w:val="21"/>
          <w:szCs w:val="21"/>
        </w:rPr>
        <w:t>□调查获证客户变更信息，确定管理体系持续有效运行。</w:t>
      </w:r>
    </w:p>
    <w:p w:rsidR="00C64C79" w:rsidRDefault="00AC296B">
      <w:pPr>
        <w:tabs>
          <w:tab w:val="left" w:pos="645"/>
        </w:tabs>
        <w:rPr>
          <w:b/>
          <w:sz w:val="21"/>
          <w:szCs w:val="21"/>
        </w:rPr>
      </w:pPr>
      <w:r>
        <w:rPr>
          <w:rFonts w:hint="eastAsia"/>
          <w:b/>
          <w:sz w:val="21"/>
          <w:szCs w:val="21"/>
        </w:rPr>
        <w:t>□跟踪调查投诉、曝光情况，确认获证客户是否已实施有效的整改措施。</w:t>
      </w:r>
    </w:p>
    <w:p w:rsidR="00C64C79" w:rsidRDefault="00AC296B">
      <w:pPr>
        <w:tabs>
          <w:tab w:val="left" w:pos="645"/>
        </w:tabs>
        <w:rPr>
          <w:b/>
          <w:sz w:val="21"/>
          <w:szCs w:val="21"/>
        </w:rPr>
      </w:pPr>
      <w:r>
        <w:rPr>
          <w:rFonts w:hint="eastAsia"/>
          <w:b/>
          <w:sz w:val="21"/>
          <w:szCs w:val="21"/>
        </w:rPr>
        <w:t>□验证管理体系实施运行的符合性及有效性。</w:t>
      </w:r>
    </w:p>
    <w:p w:rsidR="00C64C79" w:rsidRDefault="00AC296B">
      <w:pPr>
        <w:tabs>
          <w:tab w:val="left" w:pos="645"/>
        </w:tabs>
        <w:rPr>
          <w:b/>
          <w:sz w:val="16"/>
          <w:szCs w:val="16"/>
        </w:rPr>
      </w:pPr>
      <w:r>
        <w:rPr>
          <w:rFonts w:hint="eastAsia"/>
          <w:b/>
          <w:sz w:val="26"/>
          <w:szCs w:val="26"/>
        </w:rPr>
        <w:t>三、审核准则</w:t>
      </w:r>
    </w:p>
    <w:p w:rsidR="00C64C79" w:rsidRDefault="00AC296B">
      <w:pPr>
        <w:tabs>
          <w:tab w:val="left" w:pos="645"/>
        </w:tabs>
        <w:rPr>
          <w:b/>
          <w:sz w:val="21"/>
          <w:szCs w:val="21"/>
        </w:rPr>
      </w:pPr>
      <w:r>
        <w:rPr>
          <w:rFonts w:ascii="宋体" w:hAnsi="宋体" w:hint="eastAsia"/>
          <w:b/>
          <w:sz w:val="21"/>
          <w:szCs w:val="21"/>
        </w:rPr>
        <w:t>■</w:t>
      </w:r>
      <w:r>
        <w:rPr>
          <w:rFonts w:hint="eastAsia"/>
          <w:b/>
          <w:sz w:val="21"/>
          <w:szCs w:val="21"/>
        </w:rPr>
        <w:t xml:space="preserve"> GB/T 19001:2016 idt ISO 9001:2015</w:t>
      </w:r>
      <w:r>
        <w:rPr>
          <w:rFonts w:hint="eastAsia"/>
          <w:b/>
          <w:sz w:val="21"/>
          <w:szCs w:val="21"/>
        </w:rPr>
        <w:t>标准</w:t>
      </w:r>
      <w:r>
        <w:rPr>
          <w:b/>
          <w:sz w:val="21"/>
          <w:szCs w:val="21"/>
        </w:rPr>
        <w:t>8.3</w:t>
      </w:r>
      <w:r>
        <w:rPr>
          <w:rFonts w:hint="eastAsia"/>
          <w:b/>
          <w:sz w:val="21"/>
          <w:szCs w:val="21"/>
        </w:rPr>
        <w:t>不适用条款</w:t>
      </w:r>
      <w:r>
        <w:rPr>
          <w:rFonts w:hint="eastAsia"/>
          <w:b/>
          <w:sz w:val="21"/>
          <w:szCs w:val="21"/>
        </w:rPr>
        <w:t xml:space="preserve">: </w:t>
      </w:r>
    </w:p>
    <w:p w:rsidR="00C64C79" w:rsidRDefault="00AC296B">
      <w:pPr>
        <w:tabs>
          <w:tab w:val="left" w:pos="645"/>
        </w:tabs>
        <w:rPr>
          <w:b/>
          <w:sz w:val="21"/>
          <w:szCs w:val="21"/>
        </w:rPr>
      </w:pPr>
      <w:r>
        <w:rPr>
          <w:rFonts w:ascii="宋体" w:hAnsi="宋体" w:hint="eastAsia"/>
          <w:b/>
          <w:sz w:val="21"/>
          <w:szCs w:val="21"/>
        </w:rPr>
        <w:t>■</w:t>
      </w:r>
      <w:r>
        <w:rPr>
          <w:rFonts w:hint="eastAsia"/>
          <w:b/>
          <w:sz w:val="21"/>
          <w:szCs w:val="21"/>
        </w:rPr>
        <w:t xml:space="preserve"> GB/T 50430-2017</w:t>
      </w:r>
      <w:r>
        <w:rPr>
          <w:rFonts w:hint="eastAsia"/>
          <w:b/>
          <w:sz w:val="21"/>
          <w:szCs w:val="21"/>
        </w:rPr>
        <w:t>标准</w:t>
      </w:r>
      <w:r>
        <w:rPr>
          <w:b/>
          <w:sz w:val="21"/>
          <w:szCs w:val="21"/>
        </w:rPr>
        <w:t>10.3</w:t>
      </w:r>
      <w:r>
        <w:rPr>
          <w:rFonts w:hint="eastAsia"/>
          <w:b/>
          <w:sz w:val="21"/>
          <w:szCs w:val="21"/>
        </w:rPr>
        <w:t>不适用条款</w:t>
      </w:r>
      <w:r>
        <w:rPr>
          <w:rFonts w:hint="eastAsia"/>
          <w:b/>
          <w:sz w:val="21"/>
          <w:szCs w:val="21"/>
        </w:rPr>
        <w:t xml:space="preserve">: </w:t>
      </w:r>
    </w:p>
    <w:p w:rsidR="00C64C79" w:rsidRDefault="00AC296B">
      <w:pPr>
        <w:tabs>
          <w:tab w:val="left" w:pos="645"/>
        </w:tabs>
        <w:rPr>
          <w:b/>
          <w:sz w:val="21"/>
          <w:szCs w:val="21"/>
        </w:rPr>
      </w:pPr>
      <w:r>
        <w:rPr>
          <w:rFonts w:ascii="宋体" w:hAnsi="宋体" w:hint="eastAsia"/>
          <w:b/>
          <w:sz w:val="21"/>
          <w:szCs w:val="21"/>
        </w:rPr>
        <w:t>■</w:t>
      </w:r>
      <w:r>
        <w:rPr>
          <w:rFonts w:hint="eastAsia"/>
          <w:b/>
          <w:sz w:val="21"/>
          <w:szCs w:val="21"/>
        </w:rPr>
        <w:t xml:space="preserve"> GB/T 24001-2016 idt</w:t>
      </w:r>
      <w:r>
        <w:rPr>
          <w:rFonts w:hint="eastAsia"/>
          <w:b/>
          <w:sz w:val="21"/>
          <w:szCs w:val="21"/>
        </w:rPr>
        <w:t xml:space="preserve"> ISO 14001:2015</w:t>
      </w:r>
      <w:r>
        <w:rPr>
          <w:rFonts w:hint="eastAsia"/>
          <w:b/>
          <w:sz w:val="21"/>
          <w:szCs w:val="21"/>
        </w:rPr>
        <w:t>标准</w:t>
      </w:r>
    </w:p>
    <w:p w:rsidR="00C64C79" w:rsidRDefault="00AC296B">
      <w:pPr>
        <w:tabs>
          <w:tab w:val="left" w:pos="645"/>
        </w:tabs>
        <w:rPr>
          <w:b/>
          <w:sz w:val="21"/>
          <w:szCs w:val="21"/>
        </w:rPr>
      </w:pPr>
      <w:r>
        <w:rPr>
          <w:rFonts w:ascii="宋体" w:hAnsi="宋体" w:hint="eastAsia"/>
          <w:b/>
          <w:sz w:val="21"/>
          <w:szCs w:val="21"/>
        </w:rPr>
        <w:t>■</w:t>
      </w:r>
      <w:r>
        <w:rPr>
          <w:rFonts w:hint="eastAsia"/>
          <w:b/>
          <w:sz w:val="21"/>
          <w:szCs w:val="21"/>
        </w:rPr>
        <w:t xml:space="preserve"> GB/T 28001-2011 idt OHSMS 18001:2007</w:t>
      </w:r>
      <w:r>
        <w:rPr>
          <w:rFonts w:hint="eastAsia"/>
          <w:b/>
          <w:sz w:val="21"/>
          <w:szCs w:val="21"/>
        </w:rPr>
        <w:t>标准</w:t>
      </w:r>
    </w:p>
    <w:p w:rsidR="00C64C79" w:rsidRDefault="00AC296B">
      <w:pPr>
        <w:tabs>
          <w:tab w:val="left" w:pos="645"/>
        </w:tabs>
        <w:rPr>
          <w:b/>
          <w:sz w:val="21"/>
          <w:szCs w:val="21"/>
        </w:rPr>
      </w:pPr>
      <w:r>
        <w:rPr>
          <w:rFonts w:hint="eastAsia"/>
          <w:b/>
          <w:sz w:val="21"/>
          <w:szCs w:val="21"/>
        </w:rPr>
        <w:t>□</w:t>
      </w:r>
      <w:r>
        <w:rPr>
          <w:rFonts w:hint="eastAsia"/>
          <w:b/>
          <w:sz w:val="21"/>
          <w:szCs w:val="21"/>
        </w:rPr>
        <w:t>ISO45001</w:t>
      </w:r>
      <w:r>
        <w:rPr>
          <w:rFonts w:hint="eastAsia"/>
          <w:b/>
          <w:sz w:val="21"/>
          <w:szCs w:val="21"/>
        </w:rPr>
        <w:t>：</w:t>
      </w:r>
      <w:r>
        <w:rPr>
          <w:rFonts w:hint="eastAsia"/>
          <w:b/>
          <w:sz w:val="21"/>
          <w:szCs w:val="21"/>
        </w:rPr>
        <w:t>2018</w:t>
      </w:r>
      <w:r>
        <w:rPr>
          <w:rFonts w:hint="eastAsia"/>
          <w:b/>
          <w:sz w:val="21"/>
          <w:szCs w:val="21"/>
        </w:rPr>
        <w:t>标准</w:t>
      </w:r>
    </w:p>
    <w:p w:rsidR="00C64C79" w:rsidRDefault="00AC296B">
      <w:pPr>
        <w:tabs>
          <w:tab w:val="left" w:pos="645"/>
        </w:tabs>
        <w:rPr>
          <w:b/>
          <w:sz w:val="16"/>
          <w:szCs w:val="16"/>
        </w:rPr>
      </w:pPr>
      <w:r>
        <w:rPr>
          <w:rFonts w:ascii="宋体" w:hAnsi="宋体" w:hint="eastAsia"/>
          <w:b/>
          <w:sz w:val="21"/>
          <w:szCs w:val="21"/>
        </w:rPr>
        <w:t>■</w:t>
      </w:r>
      <w:r>
        <w:rPr>
          <w:rFonts w:hint="eastAsia"/>
          <w:b/>
          <w:sz w:val="21"/>
          <w:szCs w:val="21"/>
        </w:rPr>
        <w:t xml:space="preserve"> </w:t>
      </w:r>
      <w:r>
        <w:rPr>
          <w:rFonts w:hint="eastAsia"/>
          <w:b/>
          <w:sz w:val="21"/>
          <w:szCs w:val="21"/>
        </w:rPr>
        <w:t>受审核方管理体系文</w:t>
      </w:r>
      <w:r>
        <w:rPr>
          <w:rFonts w:hint="eastAsia"/>
          <w:b/>
          <w:sz w:val="21"/>
          <w:szCs w:val="21"/>
        </w:rPr>
        <w:t>件</w:t>
      </w:r>
      <w:r>
        <w:rPr>
          <w:rFonts w:hint="eastAsia"/>
          <w:b/>
          <w:sz w:val="21"/>
          <w:szCs w:val="21"/>
        </w:rPr>
        <w:t xml:space="preserve">  </w:t>
      </w:r>
      <w:r>
        <w:rPr>
          <w:rFonts w:ascii="宋体" w:hAnsi="宋体" w:hint="eastAsia"/>
          <w:b/>
          <w:sz w:val="21"/>
          <w:szCs w:val="21"/>
        </w:rPr>
        <w:t>■</w:t>
      </w:r>
      <w:r>
        <w:rPr>
          <w:rFonts w:hint="eastAsia"/>
          <w:b/>
          <w:sz w:val="21"/>
          <w:szCs w:val="21"/>
        </w:rPr>
        <w:t>适用的法律法规</w:t>
      </w:r>
      <w:r>
        <w:rPr>
          <w:rFonts w:hint="eastAsia"/>
          <w:b/>
          <w:sz w:val="21"/>
          <w:szCs w:val="21"/>
        </w:rPr>
        <w:t xml:space="preserve">  </w:t>
      </w:r>
      <w:r>
        <w:rPr>
          <w:rFonts w:ascii="宋体" w:hAnsi="宋体" w:hint="eastAsia"/>
          <w:b/>
          <w:sz w:val="21"/>
          <w:szCs w:val="21"/>
        </w:rPr>
        <w:t>■</w:t>
      </w:r>
      <w:r>
        <w:rPr>
          <w:rFonts w:hint="eastAsia"/>
          <w:b/>
          <w:sz w:val="21"/>
          <w:szCs w:val="21"/>
        </w:rPr>
        <w:t>认证合同</w:t>
      </w: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C64C79">
        <w:trPr>
          <w:trHeight w:val="135"/>
          <w:jc w:val="center"/>
        </w:trPr>
        <w:tc>
          <w:tcPr>
            <w:tcW w:w="2218" w:type="dxa"/>
            <w:gridSpan w:val="2"/>
            <w:vAlign w:val="center"/>
          </w:tcPr>
          <w:p w:rsidR="00C64C79" w:rsidRDefault="00AC296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C64C79" w:rsidRDefault="00AC296B">
            <w:pPr>
              <w:spacing w:line="260" w:lineRule="exact"/>
              <w:rPr>
                <w:rFonts w:ascii="宋体"/>
                <w:b/>
                <w:sz w:val="21"/>
              </w:rPr>
            </w:pPr>
            <w:bookmarkStart w:id="2" w:name="组织名称Add"/>
            <w:r>
              <w:rPr>
                <w:rFonts w:ascii="宋体"/>
                <w:b/>
                <w:sz w:val="21"/>
              </w:rPr>
              <w:t>自贡柏锐工程建筑有限公司</w:t>
            </w:r>
            <w:bookmarkEnd w:id="2"/>
          </w:p>
        </w:tc>
        <w:tc>
          <w:tcPr>
            <w:tcW w:w="1672" w:type="dxa"/>
            <w:vAlign w:val="center"/>
          </w:tcPr>
          <w:p w:rsidR="00C64C79" w:rsidRDefault="00AC296B">
            <w:pPr>
              <w:spacing w:line="260" w:lineRule="exact"/>
              <w:jc w:val="center"/>
              <w:rPr>
                <w:rFonts w:ascii="宋体"/>
                <w:b/>
                <w:sz w:val="21"/>
              </w:rPr>
            </w:pPr>
            <w:r>
              <w:rPr>
                <w:rFonts w:ascii="宋体" w:hAnsi="宋体" w:hint="eastAsia"/>
                <w:b/>
                <w:sz w:val="21"/>
              </w:rPr>
              <w:t>组织人数及</w:t>
            </w:r>
          </w:p>
          <w:p w:rsidR="00C64C79" w:rsidRDefault="00AC296B">
            <w:pPr>
              <w:spacing w:line="200" w:lineRule="exact"/>
              <w:rPr>
                <w:b/>
                <w:spacing w:val="-20"/>
              </w:rPr>
            </w:pPr>
            <w:r>
              <w:rPr>
                <w:rFonts w:ascii="宋体" w:hAnsi="宋体" w:hint="eastAsia"/>
                <w:b/>
                <w:sz w:val="21"/>
              </w:rPr>
              <w:t>变动情况核实</w:t>
            </w:r>
          </w:p>
        </w:tc>
        <w:tc>
          <w:tcPr>
            <w:tcW w:w="1500" w:type="dxa"/>
          </w:tcPr>
          <w:p w:rsidR="00C64C79" w:rsidRDefault="00AC296B">
            <w:pPr>
              <w:spacing w:line="260" w:lineRule="exact"/>
              <w:rPr>
                <w:rFonts w:ascii="宋体"/>
                <w:b/>
                <w:sz w:val="21"/>
              </w:rPr>
            </w:pPr>
            <w:r>
              <w:rPr>
                <w:rFonts w:ascii="宋体" w:hint="eastAsia"/>
                <w:b/>
                <w:sz w:val="21"/>
              </w:rPr>
              <w:t>64</w:t>
            </w:r>
          </w:p>
        </w:tc>
      </w:tr>
      <w:tr w:rsidR="00C64C79">
        <w:trPr>
          <w:trHeight w:val="546"/>
          <w:jc w:val="center"/>
        </w:trPr>
        <w:tc>
          <w:tcPr>
            <w:tcW w:w="2218" w:type="dxa"/>
            <w:gridSpan w:val="2"/>
            <w:vAlign w:val="center"/>
          </w:tcPr>
          <w:p w:rsidR="00C64C79" w:rsidRDefault="00AC296B">
            <w:pPr>
              <w:jc w:val="center"/>
              <w:rPr>
                <w:b/>
                <w:sz w:val="16"/>
                <w:szCs w:val="16"/>
              </w:rPr>
            </w:pPr>
            <w:r>
              <w:rPr>
                <w:rFonts w:ascii="宋体" w:hAnsi="宋体" w:hint="eastAsia"/>
                <w:b/>
                <w:sz w:val="21"/>
                <w:szCs w:val="21"/>
              </w:rPr>
              <w:t>注册地址</w:t>
            </w:r>
          </w:p>
        </w:tc>
        <w:tc>
          <w:tcPr>
            <w:tcW w:w="4416" w:type="dxa"/>
            <w:gridSpan w:val="4"/>
          </w:tcPr>
          <w:p w:rsidR="00C64C79" w:rsidRDefault="00AC296B">
            <w:pPr>
              <w:rPr>
                <w:rFonts w:ascii="宋体"/>
                <w:b/>
                <w:sz w:val="21"/>
              </w:rPr>
            </w:pPr>
            <w:bookmarkStart w:id="3" w:name="注册地址"/>
            <w:r>
              <w:rPr>
                <w:rFonts w:ascii="宋体"/>
                <w:b/>
                <w:sz w:val="21"/>
              </w:rPr>
              <w:t>荣县旭阳镇荣州路</w:t>
            </w:r>
            <w:r>
              <w:rPr>
                <w:rFonts w:ascii="宋体"/>
                <w:b/>
                <w:sz w:val="21"/>
              </w:rPr>
              <w:t>239</w:t>
            </w:r>
            <w:r>
              <w:rPr>
                <w:rFonts w:ascii="宋体"/>
                <w:b/>
                <w:sz w:val="21"/>
              </w:rPr>
              <w:t>号</w:t>
            </w:r>
            <w:bookmarkEnd w:id="3"/>
          </w:p>
        </w:tc>
        <w:tc>
          <w:tcPr>
            <w:tcW w:w="1672" w:type="dxa"/>
            <w:vMerge w:val="restart"/>
            <w:vAlign w:val="center"/>
          </w:tcPr>
          <w:p w:rsidR="00C64C79" w:rsidRDefault="00AC296B">
            <w:pPr>
              <w:jc w:val="center"/>
              <w:rPr>
                <w:rFonts w:ascii="宋体"/>
                <w:b/>
                <w:sz w:val="21"/>
              </w:rPr>
            </w:pPr>
            <w:r>
              <w:rPr>
                <w:rFonts w:ascii="宋体" w:hAnsi="宋体" w:hint="eastAsia"/>
                <w:b/>
                <w:sz w:val="21"/>
              </w:rPr>
              <w:t>邮编</w:t>
            </w:r>
          </w:p>
        </w:tc>
        <w:tc>
          <w:tcPr>
            <w:tcW w:w="1500" w:type="dxa"/>
          </w:tcPr>
          <w:p w:rsidR="00C64C79" w:rsidRDefault="00AC296B">
            <w:pPr>
              <w:rPr>
                <w:rFonts w:ascii="宋体"/>
                <w:b/>
                <w:sz w:val="21"/>
              </w:rPr>
            </w:pPr>
            <w:bookmarkStart w:id="4" w:name="注册邮编"/>
            <w:r>
              <w:rPr>
                <w:rFonts w:ascii="宋体"/>
                <w:b/>
                <w:sz w:val="21"/>
              </w:rPr>
              <w:t>643100</w:t>
            </w:r>
            <w:bookmarkEnd w:id="4"/>
          </w:p>
        </w:tc>
      </w:tr>
      <w:tr w:rsidR="00C64C79">
        <w:trPr>
          <w:trHeight w:val="434"/>
          <w:jc w:val="center"/>
        </w:trPr>
        <w:tc>
          <w:tcPr>
            <w:tcW w:w="2218" w:type="dxa"/>
            <w:gridSpan w:val="2"/>
            <w:vAlign w:val="center"/>
          </w:tcPr>
          <w:p w:rsidR="00C64C79" w:rsidRDefault="00AC296B">
            <w:pPr>
              <w:jc w:val="center"/>
              <w:rPr>
                <w:rFonts w:ascii="宋体"/>
                <w:b/>
                <w:sz w:val="21"/>
                <w:szCs w:val="21"/>
              </w:rPr>
            </w:pPr>
            <w:r>
              <w:rPr>
                <w:rFonts w:ascii="宋体" w:hAnsi="宋体" w:hint="eastAsia"/>
                <w:b/>
                <w:sz w:val="21"/>
                <w:szCs w:val="21"/>
              </w:rPr>
              <w:t>经营地址</w:t>
            </w:r>
          </w:p>
        </w:tc>
        <w:tc>
          <w:tcPr>
            <w:tcW w:w="4416" w:type="dxa"/>
            <w:gridSpan w:val="4"/>
          </w:tcPr>
          <w:p w:rsidR="00C64C79" w:rsidRDefault="00AC296B">
            <w:pPr>
              <w:rPr>
                <w:rFonts w:ascii="宋体"/>
                <w:b/>
                <w:sz w:val="21"/>
              </w:rPr>
            </w:pPr>
            <w:bookmarkStart w:id="5" w:name="办公地址"/>
            <w:r>
              <w:rPr>
                <w:rFonts w:ascii="宋体"/>
                <w:b/>
                <w:sz w:val="21"/>
              </w:rPr>
              <w:t>四川省自贡市荣县旭阳镇荣州大道</w:t>
            </w:r>
            <w:r>
              <w:rPr>
                <w:rFonts w:ascii="宋体"/>
                <w:b/>
                <w:sz w:val="21"/>
              </w:rPr>
              <w:t>239</w:t>
            </w:r>
            <w:r>
              <w:rPr>
                <w:rFonts w:ascii="宋体"/>
                <w:b/>
                <w:sz w:val="21"/>
              </w:rPr>
              <w:t>号</w:t>
            </w:r>
            <w:bookmarkEnd w:id="5"/>
          </w:p>
        </w:tc>
        <w:tc>
          <w:tcPr>
            <w:tcW w:w="1672" w:type="dxa"/>
            <w:vMerge/>
            <w:vAlign w:val="center"/>
          </w:tcPr>
          <w:p w:rsidR="00C64C79" w:rsidRDefault="00C64C79">
            <w:pPr>
              <w:jc w:val="center"/>
              <w:rPr>
                <w:rFonts w:ascii="宋体"/>
                <w:b/>
                <w:sz w:val="21"/>
              </w:rPr>
            </w:pPr>
          </w:p>
        </w:tc>
        <w:tc>
          <w:tcPr>
            <w:tcW w:w="1500" w:type="dxa"/>
          </w:tcPr>
          <w:p w:rsidR="00C64C79" w:rsidRDefault="00AC296B">
            <w:pPr>
              <w:rPr>
                <w:rFonts w:ascii="宋体"/>
                <w:b/>
                <w:sz w:val="21"/>
              </w:rPr>
            </w:pPr>
            <w:bookmarkStart w:id="6" w:name="办公邮编"/>
            <w:r>
              <w:rPr>
                <w:rFonts w:ascii="宋体"/>
                <w:b/>
                <w:sz w:val="21"/>
              </w:rPr>
              <w:t>643100</w:t>
            </w:r>
            <w:bookmarkEnd w:id="6"/>
          </w:p>
        </w:tc>
      </w:tr>
      <w:tr w:rsidR="00C64C79">
        <w:trPr>
          <w:trHeight w:val="374"/>
          <w:jc w:val="center"/>
        </w:trPr>
        <w:tc>
          <w:tcPr>
            <w:tcW w:w="2218" w:type="dxa"/>
            <w:gridSpan w:val="2"/>
            <w:vAlign w:val="center"/>
          </w:tcPr>
          <w:p w:rsidR="00C64C79" w:rsidRDefault="00AC296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C64C79" w:rsidRDefault="00AC296B">
            <w:pPr>
              <w:rPr>
                <w:rFonts w:ascii="宋体"/>
                <w:b/>
                <w:sz w:val="21"/>
              </w:rPr>
            </w:pPr>
            <w:bookmarkStart w:id="7" w:name="生产地址Add"/>
            <w:r>
              <w:rPr>
                <w:rFonts w:ascii="宋体"/>
                <w:b/>
                <w:sz w:val="21"/>
              </w:rPr>
              <w:t>四川省自贡市荣县旭阳镇荣州大道</w:t>
            </w:r>
            <w:r>
              <w:rPr>
                <w:rFonts w:ascii="宋体"/>
                <w:b/>
                <w:sz w:val="21"/>
              </w:rPr>
              <w:t>239</w:t>
            </w:r>
            <w:r>
              <w:rPr>
                <w:rFonts w:ascii="宋体"/>
                <w:b/>
                <w:sz w:val="21"/>
              </w:rPr>
              <w:t>号</w:t>
            </w:r>
            <w:bookmarkEnd w:id="7"/>
          </w:p>
        </w:tc>
        <w:tc>
          <w:tcPr>
            <w:tcW w:w="1672" w:type="dxa"/>
            <w:vMerge/>
            <w:vAlign w:val="center"/>
          </w:tcPr>
          <w:p w:rsidR="00C64C79" w:rsidRDefault="00C64C79">
            <w:pPr>
              <w:jc w:val="center"/>
              <w:rPr>
                <w:rFonts w:ascii="宋体"/>
                <w:b/>
                <w:sz w:val="21"/>
              </w:rPr>
            </w:pPr>
          </w:p>
        </w:tc>
        <w:tc>
          <w:tcPr>
            <w:tcW w:w="1500" w:type="dxa"/>
          </w:tcPr>
          <w:p w:rsidR="00C64C79" w:rsidRDefault="00AC296B">
            <w:pPr>
              <w:rPr>
                <w:rFonts w:ascii="宋体"/>
                <w:b/>
                <w:sz w:val="21"/>
              </w:rPr>
            </w:pPr>
            <w:bookmarkStart w:id="8" w:name="生产邮编"/>
            <w:r>
              <w:rPr>
                <w:rFonts w:ascii="宋体"/>
                <w:b/>
                <w:sz w:val="21"/>
              </w:rPr>
              <w:t>643100</w:t>
            </w:r>
            <w:bookmarkEnd w:id="8"/>
          </w:p>
        </w:tc>
      </w:tr>
      <w:tr w:rsidR="00C64C79">
        <w:trPr>
          <w:trHeight w:val="256"/>
          <w:jc w:val="center"/>
        </w:trPr>
        <w:tc>
          <w:tcPr>
            <w:tcW w:w="2218" w:type="dxa"/>
            <w:gridSpan w:val="2"/>
            <w:vAlign w:val="center"/>
          </w:tcPr>
          <w:p w:rsidR="00C64C79" w:rsidRDefault="00AC296B">
            <w:pPr>
              <w:jc w:val="center"/>
              <w:rPr>
                <w:rFonts w:ascii="宋体"/>
                <w:b/>
                <w:sz w:val="21"/>
              </w:rPr>
            </w:pPr>
            <w:r>
              <w:rPr>
                <w:rFonts w:ascii="宋体" w:hAnsi="宋体" w:hint="eastAsia"/>
                <w:b/>
                <w:sz w:val="21"/>
              </w:rPr>
              <w:t>联系人</w:t>
            </w:r>
          </w:p>
        </w:tc>
        <w:tc>
          <w:tcPr>
            <w:tcW w:w="1689" w:type="dxa"/>
          </w:tcPr>
          <w:p w:rsidR="00C64C79" w:rsidRDefault="00AC296B">
            <w:pPr>
              <w:rPr>
                <w:rFonts w:ascii="宋体"/>
                <w:b/>
                <w:sz w:val="21"/>
              </w:rPr>
            </w:pPr>
            <w:bookmarkStart w:id="9" w:name="联系人"/>
            <w:r>
              <w:rPr>
                <w:rFonts w:ascii="宋体"/>
                <w:b/>
                <w:sz w:val="21"/>
              </w:rPr>
              <w:t>代雪冰</w:t>
            </w:r>
            <w:bookmarkEnd w:id="9"/>
          </w:p>
        </w:tc>
        <w:tc>
          <w:tcPr>
            <w:tcW w:w="1109" w:type="dxa"/>
            <w:vAlign w:val="center"/>
          </w:tcPr>
          <w:p w:rsidR="00C64C79" w:rsidRDefault="00AC296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C64C79" w:rsidRDefault="00AC296B">
            <w:pPr>
              <w:jc w:val="center"/>
              <w:rPr>
                <w:rFonts w:ascii="宋体"/>
                <w:b/>
                <w:sz w:val="21"/>
              </w:rPr>
            </w:pPr>
            <w:bookmarkStart w:id="10" w:name="联系人电话Add"/>
            <w:r>
              <w:rPr>
                <w:rFonts w:ascii="宋体"/>
                <w:b/>
                <w:sz w:val="21"/>
              </w:rPr>
              <w:t>13881405691</w:t>
            </w:r>
            <w:bookmarkEnd w:id="10"/>
          </w:p>
        </w:tc>
        <w:tc>
          <w:tcPr>
            <w:tcW w:w="1672" w:type="dxa"/>
            <w:vAlign w:val="center"/>
          </w:tcPr>
          <w:p w:rsidR="00C64C79" w:rsidRDefault="00AC296B">
            <w:pPr>
              <w:jc w:val="center"/>
              <w:rPr>
                <w:rFonts w:ascii="宋体"/>
                <w:b/>
                <w:sz w:val="21"/>
              </w:rPr>
            </w:pPr>
            <w:r>
              <w:rPr>
                <w:rFonts w:ascii="宋体" w:hAnsi="宋体" w:hint="eastAsia"/>
                <w:b/>
                <w:sz w:val="21"/>
              </w:rPr>
              <w:t>传真</w:t>
            </w:r>
          </w:p>
        </w:tc>
        <w:tc>
          <w:tcPr>
            <w:tcW w:w="1500" w:type="dxa"/>
          </w:tcPr>
          <w:p w:rsidR="00C64C79" w:rsidRDefault="00C64C79">
            <w:pPr>
              <w:rPr>
                <w:rFonts w:ascii="宋体"/>
                <w:b/>
                <w:sz w:val="21"/>
              </w:rPr>
            </w:pPr>
            <w:bookmarkStart w:id="11" w:name="联系人传真"/>
            <w:bookmarkEnd w:id="11"/>
          </w:p>
        </w:tc>
      </w:tr>
      <w:tr w:rsidR="00C64C79">
        <w:trPr>
          <w:trHeight w:val="510"/>
          <w:jc w:val="center"/>
        </w:trPr>
        <w:tc>
          <w:tcPr>
            <w:tcW w:w="2218" w:type="dxa"/>
            <w:gridSpan w:val="2"/>
            <w:vAlign w:val="center"/>
          </w:tcPr>
          <w:p w:rsidR="00C64C79" w:rsidRDefault="00AC296B">
            <w:pPr>
              <w:jc w:val="center"/>
              <w:rPr>
                <w:rFonts w:ascii="宋体" w:hAnsi="宋体"/>
                <w:b/>
                <w:sz w:val="21"/>
                <w:szCs w:val="21"/>
              </w:rPr>
            </w:pPr>
            <w:r>
              <w:rPr>
                <w:rFonts w:ascii="宋体" w:hAnsi="宋体" w:hint="eastAsia"/>
                <w:b/>
                <w:sz w:val="21"/>
                <w:szCs w:val="21"/>
              </w:rPr>
              <w:lastRenderedPageBreak/>
              <w:t>法人代表</w:t>
            </w:r>
          </w:p>
        </w:tc>
        <w:tc>
          <w:tcPr>
            <w:tcW w:w="1689" w:type="dxa"/>
          </w:tcPr>
          <w:p w:rsidR="00C64C79" w:rsidRDefault="00AC296B">
            <w:pPr>
              <w:rPr>
                <w:rFonts w:ascii="宋体" w:hAnsi="宋体"/>
                <w:b/>
                <w:sz w:val="21"/>
                <w:szCs w:val="21"/>
              </w:rPr>
            </w:pPr>
            <w:bookmarkStart w:id="12" w:name="法人"/>
            <w:r>
              <w:rPr>
                <w:rFonts w:ascii="宋体" w:hAnsi="宋体"/>
                <w:b/>
                <w:sz w:val="21"/>
                <w:szCs w:val="21"/>
              </w:rPr>
              <w:t>熊鹰</w:t>
            </w:r>
            <w:bookmarkEnd w:id="12"/>
          </w:p>
        </w:tc>
        <w:tc>
          <w:tcPr>
            <w:tcW w:w="1109" w:type="dxa"/>
            <w:vAlign w:val="center"/>
          </w:tcPr>
          <w:p w:rsidR="00C64C79" w:rsidRDefault="00AC296B">
            <w:pPr>
              <w:jc w:val="center"/>
              <w:rPr>
                <w:rFonts w:ascii="宋体" w:hAnsi="宋体"/>
                <w:b/>
                <w:sz w:val="21"/>
                <w:szCs w:val="21"/>
              </w:rPr>
            </w:pPr>
            <w:r>
              <w:rPr>
                <w:rFonts w:ascii="宋体" w:hAnsi="宋体" w:hint="eastAsia"/>
                <w:b/>
                <w:sz w:val="21"/>
                <w:szCs w:val="21"/>
              </w:rPr>
              <w:t>总经理</w:t>
            </w:r>
          </w:p>
        </w:tc>
        <w:tc>
          <w:tcPr>
            <w:tcW w:w="1618" w:type="dxa"/>
            <w:gridSpan w:val="2"/>
          </w:tcPr>
          <w:p w:rsidR="00C64C79" w:rsidRDefault="00A04530">
            <w:pPr>
              <w:rPr>
                <w:rFonts w:ascii="宋体" w:hAnsi="宋体"/>
                <w:b/>
                <w:sz w:val="21"/>
                <w:szCs w:val="21"/>
              </w:rPr>
            </w:pPr>
            <w:r>
              <w:rPr>
                <w:rFonts w:ascii="宋体" w:hAnsi="宋体"/>
                <w:b/>
                <w:sz w:val="21"/>
                <w:szCs w:val="21"/>
              </w:rPr>
              <w:t>韩志彬</w:t>
            </w:r>
          </w:p>
        </w:tc>
        <w:tc>
          <w:tcPr>
            <w:tcW w:w="1672" w:type="dxa"/>
            <w:vAlign w:val="center"/>
          </w:tcPr>
          <w:p w:rsidR="00C64C79" w:rsidRDefault="00AC296B">
            <w:pPr>
              <w:jc w:val="center"/>
              <w:rPr>
                <w:rFonts w:ascii="宋体" w:hAnsi="宋体"/>
                <w:b/>
                <w:sz w:val="21"/>
                <w:szCs w:val="21"/>
              </w:rPr>
            </w:pPr>
            <w:r>
              <w:rPr>
                <w:rFonts w:ascii="宋体" w:hAnsi="宋体" w:hint="eastAsia"/>
                <w:b/>
                <w:sz w:val="21"/>
                <w:szCs w:val="21"/>
              </w:rPr>
              <w:t>管理者代表</w:t>
            </w:r>
          </w:p>
        </w:tc>
        <w:tc>
          <w:tcPr>
            <w:tcW w:w="1500" w:type="dxa"/>
          </w:tcPr>
          <w:p w:rsidR="00C64C79" w:rsidRDefault="00AC296B">
            <w:pPr>
              <w:rPr>
                <w:rFonts w:ascii="宋体"/>
                <w:b/>
                <w:sz w:val="21"/>
              </w:rPr>
            </w:pPr>
            <w:bookmarkStart w:id="13" w:name="管理者代表"/>
            <w:r>
              <w:rPr>
                <w:rFonts w:ascii="宋体"/>
                <w:b/>
                <w:sz w:val="21"/>
              </w:rPr>
              <w:t>熊鹰</w:t>
            </w:r>
            <w:bookmarkEnd w:id="13"/>
          </w:p>
        </w:tc>
      </w:tr>
      <w:tr w:rsidR="00C64C79">
        <w:trPr>
          <w:trHeight w:val="357"/>
          <w:jc w:val="center"/>
        </w:trPr>
        <w:tc>
          <w:tcPr>
            <w:tcW w:w="2218" w:type="dxa"/>
            <w:gridSpan w:val="2"/>
            <w:vAlign w:val="center"/>
          </w:tcPr>
          <w:p w:rsidR="00C64C79" w:rsidRDefault="00AC296B">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C64C79" w:rsidRDefault="00AC296B">
            <w:pPr>
              <w:rPr>
                <w:rFonts w:ascii="宋体" w:hAnsi="宋体"/>
                <w:b/>
                <w:sz w:val="21"/>
                <w:szCs w:val="21"/>
              </w:rPr>
            </w:pPr>
            <w:bookmarkStart w:id="14" w:name="审核日期"/>
            <w:r>
              <w:rPr>
                <w:rFonts w:ascii="宋体" w:hAnsi="宋体"/>
                <w:b/>
                <w:sz w:val="21"/>
                <w:szCs w:val="21"/>
              </w:rPr>
              <w:t>2019</w:t>
            </w:r>
            <w:r>
              <w:rPr>
                <w:rFonts w:ascii="宋体" w:hAnsi="宋体"/>
                <w:b/>
                <w:sz w:val="21"/>
                <w:szCs w:val="21"/>
              </w:rPr>
              <w:t>年</w:t>
            </w:r>
            <w:r>
              <w:rPr>
                <w:rFonts w:ascii="宋体" w:hAnsi="宋体"/>
                <w:b/>
                <w:sz w:val="21"/>
                <w:szCs w:val="21"/>
              </w:rPr>
              <w:t>09</w:t>
            </w:r>
            <w:r>
              <w:rPr>
                <w:rFonts w:ascii="宋体" w:hAnsi="宋体"/>
                <w:b/>
                <w:sz w:val="21"/>
                <w:szCs w:val="21"/>
              </w:rPr>
              <w:t>月</w:t>
            </w:r>
            <w:r>
              <w:rPr>
                <w:rFonts w:ascii="宋体" w:hAnsi="宋体"/>
                <w:b/>
                <w:sz w:val="21"/>
                <w:szCs w:val="21"/>
              </w:rPr>
              <w:t>12</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2019</w:t>
            </w:r>
            <w:r>
              <w:rPr>
                <w:rFonts w:ascii="宋体" w:hAnsi="宋体"/>
                <w:b/>
                <w:sz w:val="21"/>
                <w:szCs w:val="21"/>
              </w:rPr>
              <w:t>年</w:t>
            </w:r>
            <w:r>
              <w:rPr>
                <w:rFonts w:ascii="宋体" w:hAnsi="宋体"/>
                <w:b/>
                <w:sz w:val="21"/>
                <w:szCs w:val="21"/>
              </w:rPr>
              <w:t>09</w:t>
            </w:r>
            <w:r>
              <w:rPr>
                <w:rFonts w:ascii="宋体" w:hAnsi="宋体"/>
                <w:b/>
                <w:sz w:val="21"/>
                <w:szCs w:val="21"/>
              </w:rPr>
              <w:t>月</w:t>
            </w:r>
            <w:r>
              <w:rPr>
                <w:rFonts w:ascii="宋体" w:hAnsi="宋体"/>
                <w:b/>
                <w:sz w:val="21"/>
                <w:szCs w:val="21"/>
              </w:rPr>
              <w:t>15</w:t>
            </w:r>
            <w:r>
              <w:rPr>
                <w:rFonts w:ascii="宋体" w:hAnsi="宋体"/>
                <w:b/>
                <w:sz w:val="21"/>
                <w:szCs w:val="21"/>
              </w:rPr>
              <w:t>日</w:t>
            </w:r>
            <w:r>
              <w:rPr>
                <w:rFonts w:ascii="宋体" w:hAnsi="宋体"/>
                <w:b/>
                <w:sz w:val="21"/>
                <w:szCs w:val="21"/>
              </w:rPr>
              <w:t xml:space="preserve"> </w:t>
            </w:r>
            <w:r>
              <w:rPr>
                <w:rFonts w:ascii="宋体" w:hAnsi="宋体"/>
                <w:b/>
                <w:sz w:val="21"/>
                <w:szCs w:val="21"/>
              </w:rPr>
              <w:t>上午</w:t>
            </w:r>
            <w:bookmarkEnd w:id="14"/>
          </w:p>
        </w:tc>
        <w:tc>
          <w:tcPr>
            <w:tcW w:w="1609" w:type="dxa"/>
            <w:vAlign w:val="center"/>
          </w:tcPr>
          <w:p w:rsidR="00C64C79" w:rsidRDefault="00AC296B">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C64C79" w:rsidRDefault="00AC296B">
            <w:pPr>
              <w:rPr>
                <w:rFonts w:ascii="宋体" w:hAnsi="宋体"/>
                <w:b/>
                <w:sz w:val="21"/>
                <w:szCs w:val="21"/>
              </w:rPr>
            </w:pPr>
            <w:r>
              <w:rPr>
                <w:rFonts w:ascii="宋体" w:hAnsi="宋体" w:hint="eastAsia"/>
                <w:b/>
                <w:sz w:val="21"/>
                <w:szCs w:val="21"/>
              </w:rPr>
              <w:t>☑</w:t>
            </w:r>
            <w:r>
              <w:rPr>
                <w:rFonts w:ascii="宋体" w:hAnsi="宋体" w:hint="eastAsia"/>
                <w:b/>
                <w:sz w:val="21"/>
                <w:szCs w:val="21"/>
              </w:rPr>
              <w:t>是□否</w:t>
            </w:r>
          </w:p>
        </w:tc>
      </w:tr>
      <w:tr w:rsidR="00C64C79">
        <w:trPr>
          <w:cantSplit/>
          <w:trHeight w:val="1296"/>
          <w:jc w:val="center"/>
        </w:trPr>
        <w:tc>
          <w:tcPr>
            <w:tcW w:w="2218" w:type="dxa"/>
            <w:gridSpan w:val="2"/>
            <w:vAlign w:val="center"/>
          </w:tcPr>
          <w:p w:rsidR="00C64C79" w:rsidRDefault="00AC296B">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C64C79" w:rsidRPr="00A04530" w:rsidRDefault="00AC296B">
            <w:pPr>
              <w:spacing w:line="0" w:lineRule="atLeast"/>
              <w:jc w:val="left"/>
              <w:rPr>
                <w:rFonts w:ascii="宋体" w:hAnsi="宋体"/>
                <w:sz w:val="21"/>
                <w:szCs w:val="21"/>
              </w:rPr>
            </w:pPr>
            <w:bookmarkStart w:id="15" w:name="审核范围"/>
            <w:r>
              <w:rPr>
                <w:rFonts w:ascii="宋体" w:hAnsi="宋体" w:hint="eastAsia"/>
              </w:rPr>
              <w:t>EC</w:t>
            </w:r>
            <w:r>
              <w:rPr>
                <w:rFonts w:ascii="宋体" w:hAnsi="宋体" w:hint="eastAsia"/>
              </w:rPr>
              <w:t>：</w:t>
            </w:r>
            <w:r w:rsidRPr="00A04530">
              <w:rPr>
                <w:rFonts w:ascii="宋体" w:hAnsi="宋体" w:hint="eastAsia"/>
                <w:sz w:val="21"/>
                <w:szCs w:val="21"/>
              </w:rPr>
              <w:t>资质范围内建筑工程施工总承包；市政公用工程施工总承包；钢结构工程专业承包</w:t>
            </w:r>
          </w:p>
          <w:p w:rsidR="00C64C79" w:rsidRPr="00A04530" w:rsidRDefault="00AC296B">
            <w:pPr>
              <w:spacing w:line="0" w:lineRule="atLeast"/>
              <w:jc w:val="left"/>
              <w:rPr>
                <w:rFonts w:ascii="宋体" w:hAnsi="宋体"/>
                <w:sz w:val="21"/>
                <w:szCs w:val="21"/>
              </w:rPr>
            </w:pPr>
            <w:r w:rsidRPr="00A04530">
              <w:rPr>
                <w:rFonts w:ascii="宋体" w:hAnsi="宋体" w:hint="eastAsia"/>
                <w:sz w:val="21"/>
                <w:szCs w:val="21"/>
              </w:rPr>
              <w:t>O</w:t>
            </w:r>
            <w:r w:rsidRPr="00A04530">
              <w:rPr>
                <w:rFonts w:ascii="宋体" w:hAnsi="宋体" w:hint="eastAsia"/>
                <w:sz w:val="21"/>
                <w:szCs w:val="21"/>
              </w:rPr>
              <w:t>：资质范围内建筑工程施工总承包；市政公用工程施工总承包；钢结构工程专业承包及相关环境管理活动</w:t>
            </w:r>
          </w:p>
          <w:p w:rsidR="00C64C79" w:rsidRDefault="00AC296B">
            <w:pPr>
              <w:spacing w:line="360" w:lineRule="exact"/>
              <w:rPr>
                <w:rFonts w:ascii="宋体" w:hAnsi="宋体"/>
                <w:b/>
                <w:sz w:val="21"/>
                <w:szCs w:val="21"/>
              </w:rPr>
            </w:pPr>
            <w:r w:rsidRPr="00A04530">
              <w:rPr>
                <w:rFonts w:ascii="宋体" w:hAnsi="宋体" w:hint="eastAsia"/>
                <w:sz w:val="21"/>
                <w:szCs w:val="21"/>
              </w:rPr>
              <w:t>E</w:t>
            </w:r>
            <w:r w:rsidRPr="00A04530">
              <w:rPr>
                <w:rFonts w:ascii="宋体" w:hAnsi="宋体" w:hint="eastAsia"/>
                <w:sz w:val="21"/>
                <w:szCs w:val="21"/>
              </w:rPr>
              <w:t>：资质范围内建筑工程施工总承包；市政公用工程施工总承包；钢结构工程专业承包及相关职业健康管理活动</w:t>
            </w:r>
            <w:bookmarkEnd w:id="15"/>
          </w:p>
        </w:tc>
      </w:tr>
      <w:tr w:rsidR="00C64C79">
        <w:trPr>
          <w:cantSplit/>
          <w:trHeight w:val="838"/>
          <w:jc w:val="center"/>
        </w:trPr>
        <w:tc>
          <w:tcPr>
            <w:tcW w:w="1041" w:type="dxa"/>
            <w:vAlign w:val="center"/>
          </w:tcPr>
          <w:p w:rsidR="00C64C79" w:rsidRDefault="00AC296B">
            <w:pPr>
              <w:spacing w:line="260" w:lineRule="exact"/>
              <w:jc w:val="center"/>
              <w:rPr>
                <w:rFonts w:ascii="宋体" w:hAnsi="宋体"/>
                <w:b/>
                <w:sz w:val="21"/>
                <w:szCs w:val="21"/>
              </w:rPr>
            </w:pPr>
            <w:r>
              <w:rPr>
                <w:rFonts w:ascii="宋体" w:hAnsi="宋体" w:hint="eastAsia"/>
                <w:b/>
                <w:sz w:val="21"/>
                <w:szCs w:val="21"/>
              </w:rPr>
              <w:t>是否要求变更</w:t>
            </w:r>
          </w:p>
          <w:p w:rsidR="00C64C79" w:rsidRDefault="00C64C79">
            <w:pPr>
              <w:spacing w:line="180" w:lineRule="exact"/>
              <w:jc w:val="center"/>
              <w:rPr>
                <w:rFonts w:ascii="宋体" w:hAnsi="宋体"/>
                <w:b/>
                <w:sz w:val="21"/>
                <w:szCs w:val="21"/>
              </w:rPr>
            </w:pPr>
          </w:p>
        </w:tc>
        <w:tc>
          <w:tcPr>
            <w:tcW w:w="1177" w:type="dxa"/>
            <w:vAlign w:val="center"/>
          </w:tcPr>
          <w:p w:rsidR="00C64C79" w:rsidRDefault="00AC296B">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是</w:t>
            </w:r>
          </w:p>
          <w:p w:rsidR="00C64C79" w:rsidRDefault="00C64C79">
            <w:pPr>
              <w:spacing w:line="260" w:lineRule="exact"/>
              <w:jc w:val="center"/>
              <w:rPr>
                <w:rFonts w:ascii="宋体" w:hAnsi="宋体"/>
                <w:b/>
                <w:sz w:val="21"/>
                <w:szCs w:val="21"/>
              </w:rPr>
            </w:pPr>
          </w:p>
          <w:p w:rsidR="00C64C79" w:rsidRDefault="00AC296B">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2F4A3A" w:rsidRDefault="00AC296B" w:rsidP="002F4A3A">
            <w:pPr>
              <w:spacing w:line="0" w:lineRule="atLeast"/>
              <w:jc w:val="left"/>
              <w:rPr>
                <w:rFonts w:ascii="宋体" w:hAnsi="宋体" w:hint="eastAsia"/>
                <w:b/>
                <w:sz w:val="21"/>
                <w:szCs w:val="21"/>
              </w:rPr>
            </w:pPr>
            <w:r>
              <w:rPr>
                <w:rFonts w:ascii="宋体" w:hAnsi="宋体" w:hint="eastAsia"/>
                <w:b/>
                <w:sz w:val="21"/>
                <w:szCs w:val="21"/>
              </w:rPr>
              <w:t>变更的认证范围</w:t>
            </w:r>
            <w:r>
              <w:rPr>
                <w:rFonts w:ascii="宋体" w:hAnsi="宋体"/>
                <w:b/>
                <w:sz w:val="21"/>
                <w:szCs w:val="21"/>
              </w:rPr>
              <w:t xml:space="preserve">: </w:t>
            </w:r>
          </w:p>
          <w:p w:rsidR="002F4A3A" w:rsidRPr="00A04530" w:rsidRDefault="002F4A3A" w:rsidP="002F4A3A">
            <w:pPr>
              <w:spacing w:line="0" w:lineRule="atLeast"/>
              <w:jc w:val="left"/>
              <w:rPr>
                <w:rFonts w:ascii="宋体" w:hAnsi="宋体"/>
                <w:sz w:val="21"/>
                <w:szCs w:val="21"/>
              </w:rPr>
            </w:pPr>
            <w:r>
              <w:rPr>
                <w:rFonts w:ascii="宋体" w:hAnsi="宋体" w:hint="eastAsia"/>
              </w:rPr>
              <w:t>EC：</w:t>
            </w:r>
            <w:r>
              <w:rPr>
                <w:rFonts w:ascii="宋体" w:hAnsi="宋体" w:hint="eastAsia"/>
                <w:sz w:val="21"/>
                <w:szCs w:val="21"/>
              </w:rPr>
              <w:t>资质范围内建筑工程施工总承包</w:t>
            </w:r>
            <w:r w:rsidRPr="00A04530">
              <w:rPr>
                <w:rFonts w:ascii="宋体" w:hAnsi="宋体" w:hint="eastAsia"/>
                <w:sz w:val="21"/>
                <w:szCs w:val="21"/>
              </w:rPr>
              <w:t>；钢结构工程专业承包</w:t>
            </w:r>
            <w:r>
              <w:rPr>
                <w:rFonts w:ascii="宋体" w:hAnsi="宋体" w:hint="eastAsia"/>
                <w:sz w:val="21"/>
                <w:szCs w:val="21"/>
              </w:rPr>
              <w:t>；</w:t>
            </w:r>
          </w:p>
          <w:p w:rsidR="002F4A3A" w:rsidRPr="00A04530" w:rsidRDefault="002F4A3A" w:rsidP="002F4A3A">
            <w:pPr>
              <w:spacing w:line="0" w:lineRule="atLeast"/>
              <w:jc w:val="left"/>
              <w:rPr>
                <w:rFonts w:ascii="宋体" w:hAnsi="宋体"/>
                <w:sz w:val="21"/>
                <w:szCs w:val="21"/>
              </w:rPr>
            </w:pPr>
            <w:r w:rsidRPr="00A04530">
              <w:rPr>
                <w:rFonts w:ascii="宋体" w:hAnsi="宋体" w:hint="eastAsia"/>
                <w:sz w:val="21"/>
                <w:szCs w:val="21"/>
              </w:rPr>
              <w:t>O</w:t>
            </w:r>
            <w:r>
              <w:rPr>
                <w:rFonts w:ascii="宋体" w:hAnsi="宋体" w:hint="eastAsia"/>
                <w:sz w:val="21"/>
                <w:szCs w:val="21"/>
              </w:rPr>
              <w:t>：资质范围内建筑工程施工总承包</w:t>
            </w:r>
            <w:r w:rsidRPr="00A04530">
              <w:rPr>
                <w:rFonts w:ascii="宋体" w:hAnsi="宋体" w:hint="eastAsia"/>
                <w:sz w:val="21"/>
                <w:szCs w:val="21"/>
              </w:rPr>
              <w:t>；钢结构工程专业承包及相关环境管理活动</w:t>
            </w:r>
            <w:r>
              <w:rPr>
                <w:rFonts w:ascii="宋体" w:hAnsi="宋体" w:hint="eastAsia"/>
                <w:sz w:val="21"/>
                <w:szCs w:val="21"/>
              </w:rPr>
              <w:t>；</w:t>
            </w:r>
          </w:p>
          <w:p w:rsidR="00C64C79" w:rsidRDefault="002F4A3A" w:rsidP="002F4A3A">
            <w:pPr>
              <w:spacing w:line="360" w:lineRule="exact"/>
              <w:rPr>
                <w:rFonts w:ascii="宋体" w:hAnsi="宋体"/>
                <w:b/>
                <w:sz w:val="21"/>
                <w:szCs w:val="21"/>
              </w:rPr>
            </w:pPr>
            <w:r w:rsidRPr="00A04530">
              <w:rPr>
                <w:rFonts w:ascii="宋体" w:hAnsi="宋体" w:hint="eastAsia"/>
                <w:sz w:val="21"/>
                <w:szCs w:val="21"/>
              </w:rPr>
              <w:t>E</w:t>
            </w:r>
            <w:r>
              <w:rPr>
                <w:rFonts w:ascii="宋体" w:hAnsi="宋体" w:hint="eastAsia"/>
                <w:sz w:val="21"/>
                <w:szCs w:val="21"/>
              </w:rPr>
              <w:t>：资质范围内建筑工程施工总承包；</w:t>
            </w:r>
            <w:r w:rsidRPr="00A04530">
              <w:rPr>
                <w:rFonts w:ascii="宋体" w:hAnsi="宋体" w:hint="eastAsia"/>
                <w:sz w:val="21"/>
                <w:szCs w:val="21"/>
              </w:rPr>
              <w:t>钢结构工程专业承包及相关职业健康管理活动</w:t>
            </w:r>
            <w:r>
              <w:rPr>
                <w:rFonts w:ascii="宋体" w:hAnsi="宋体" w:hint="eastAsia"/>
                <w:sz w:val="21"/>
                <w:szCs w:val="21"/>
              </w:rPr>
              <w:t>。</w:t>
            </w:r>
          </w:p>
        </w:tc>
      </w:tr>
      <w:tr w:rsidR="00C64C79">
        <w:trPr>
          <w:trHeight w:val="600"/>
          <w:jc w:val="center"/>
        </w:trPr>
        <w:tc>
          <w:tcPr>
            <w:tcW w:w="2218" w:type="dxa"/>
            <w:gridSpan w:val="2"/>
            <w:vAlign w:val="center"/>
          </w:tcPr>
          <w:p w:rsidR="00C64C79" w:rsidRDefault="00AC296B">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C64C79" w:rsidRDefault="00AC296B">
            <w:pPr>
              <w:spacing w:line="260" w:lineRule="exact"/>
              <w:rPr>
                <w:rFonts w:ascii="宋体" w:hAnsi="宋体"/>
                <w:b/>
                <w:sz w:val="21"/>
                <w:szCs w:val="21"/>
              </w:rPr>
            </w:pPr>
            <w:r>
              <w:rPr>
                <w:b/>
                <w:szCs w:val="21"/>
              </w:rPr>
              <w:t>28.02.00;28.04.01;28.09.02</w:t>
            </w:r>
          </w:p>
        </w:tc>
        <w:tc>
          <w:tcPr>
            <w:tcW w:w="1109" w:type="dxa"/>
            <w:vAlign w:val="center"/>
          </w:tcPr>
          <w:p w:rsidR="00C64C79" w:rsidRDefault="00AC296B">
            <w:pPr>
              <w:spacing w:line="260" w:lineRule="exact"/>
              <w:jc w:val="center"/>
              <w:rPr>
                <w:rFonts w:ascii="宋体" w:hAnsi="宋体"/>
                <w:b/>
                <w:sz w:val="21"/>
                <w:szCs w:val="21"/>
              </w:rPr>
            </w:pPr>
            <w:r>
              <w:rPr>
                <w:rFonts w:ascii="宋体" w:hAnsi="宋体" w:hint="eastAsia"/>
                <w:b/>
                <w:sz w:val="21"/>
                <w:szCs w:val="21"/>
              </w:rPr>
              <w:t>证书有</w:t>
            </w:r>
          </w:p>
          <w:p w:rsidR="00C64C79" w:rsidRDefault="00AC296B">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C64C79" w:rsidRDefault="00AC296B">
            <w:pPr>
              <w:spacing w:line="260" w:lineRule="exact"/>
              <w:jc w:val="center"/>
              <w:rPr>
                <w:rFonts w:ascii="宋体" w:hAnsi="宋体"/>
                <w:b/>
                <w:sz w:val="21"/>
                <w:szCs w:val="21"/>
              </w:rPr>
            </w:pPr>
            <w:r>
              <w:rPr>
                <w:rFonts w:ascii="宋体" w:hAnsi="宋体" w:hint="eastAsia"/>
                <w:b/>
                <w:sz w:val="21"/>
                <w:szCs w:val="21"/>
              </w:rPr>
              <w:t>2021.06.10</w:t>
            </w:r>
          </w:p>
        </w:tc>
        <w:tc>
          <w:tcPr>
            <w:tcW w:w="1672" w:type="dxa"/>
            <w:vAlign w:val="center"/>
          </w:tcPr>
          <w:p w:rsidR="00C64C79" w:rsidRDefault="00AC296B">
            <w:pPr>
              <w:spacing w:line="260" w:lineRule="exact"/>
              <w:jc w:val="center"/>
              <w:rPr>
                <w:rFonts w:ascii="宋体" w:hAnsi="宋体"/>
                <w:b/>
                <w:sz w:val="21"/>
                <w:szCs w:val="21"/>
              </w:rPr>
            </w:pPr>
            <w:r>
              <w:rPr>
                <w:rFonts w:ascii="宋体" w:hAnsi="宋体" w:hint="eastAsia"/>
                <w:b/>
                <w:sz w:val="21"/>
                <w:szCs w:val="21"/>
              </w:rPr>
              <w:t>上年度</w:t>
            </w:r>
          </w:p>
          <w:p w:rsidR="00C64C79" w:rsidRDefault="00AC296B">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C64C79" w:rsidRDefault="00AC296B">
            <w:pPr>
              <w:spacing w:line="260" w:lineRule="exact"/>
              <w:jc w:val="center"/>
              <w:rPr>
                <w:rFonts w:ascii="宋体" w:hAnsi="宋体"/>
                <w:b/>
                <w:sz w:val="21"/>
                <w:szCs w:val="21"/>
              </w:rPr>
            </w:pPr>
            <w:r>
              <w:rPr>
                <w:rFonts w:ascii="宋体" w:hAnsi="宋体" w:hint="eastAsia"/>
                <w:b/>
                <w:sz w:val="21"/>
                <w:szCs w:val="21"/>
              </w:rPr>
              <w:t>2018</w:t>
            </w:r>
            <w:r>
              <w:rPr>
                <w:rFonts w:ascii="宋体" w:hAnsi="宋体" w:hint="eastAsia"/>
                <w:b/>
                <w:sz w:val="21"/>
                <w:szCs w:val="21"/>
              </w:rPr>
              <w:t>.</w:t>
            </w:r>
            <w:r>
              <w:rPr>
                <w:rFonts w:ascii="宋体" w:hAnsi="宋体" w:hint="eastAsia"/>
                <w:b/>
                <w:sz w:val="21"/>
                <w:szCs w:val="21"/>
              </w:rPr>
              <w:t>05</w:t>
            </w:r>
            <w:r>
              <w:rPr>
                <w:rFonts w:ascii="宋体" w:hAnsi="宋体" w:hint="eastAsia"/>
                <w:b/>
                <w:sz w:val="21"/>
                <w:szCs w:val="21"/>
              </w:rPr>
              <w:t>.</w:t>
            </w:r>
            <w:r>
              <w:rPr>
                <w:rFonts w:ascii="宋体" w:hAnsi="宋体" w:hint="eastAsia"/>
                <w:b/>
                <w:sz w:val="21"/>
                <w:szCs w:val="21"/>
              </w:rPr>
              <w:t>10 -- 05</w:t>
            </w:r>
            <w:r>
              <w:rPr>
                <w:rFonts w:ascii="宋体" w:hAnsi="宋体" w:hint="eastAsia"/>
                <w:b/>
                <w:sz w:val="21"/>
                <w:szCs w:val="21"/>
              </w:rPr>
              <w:t>.</w:t>
            </w:r>
            <w:r>
              <w:rPr>
                <w:rFonts w:ascii="宋体" w:hAnsi="宋体" w:hint="eastAsia"/>
                <w:b/>
                <w:sz w:val="21"/>
                <w:szCs w:val="21"/>
              </w:rPr>
              <w:t>18</w:t>
            </w:r>
          </w:p>
        </w:tc>
      </w:tr>
    </w:tbl>
    <w:p w:rsidR="00C64C79" w:rsidRDefault="00AC296B" w:rsidP="00A04530">
      <w:pPr>
        <w:tabs>
          <w:tab w:val="left" w:pos="645"/>
        </w:tabs>
        <w:spacing w:afterLines="50" w:line="360" w:lineRule="exact"/>
        <w:rPr>
          <w:b/>
          <w:spacing w:val="-6"/>
          <w:sz w:val="16"/>
          <w:szCs w:val="16"/>
        </w:rPr>
      </w:pPr>
      <w:r>
        <w:rPr>
          <w:rFonts w:hint="eastAsia"/>
          <w:b/>
          <w:sz w:val="26"/>
          <w:szCs w:val="26"/>
        </w:rPr>
        <w:t>五、审核活动安排综述</w:t>
      </w:r>
    </w:p>
    <w:p w:rsidR="00C64C79" w:rsidRDefault="00AC296B" w:rsidP="00A04530">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C64C79" w:rsidRDefault="00AC296B" w:rsidP="00A04530">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流动场所信息：详见在建项目清单</w:t>
      </w:r>
    </w:p>
    <w:p w:rsidR="00C64C79" w:rsidRDefault="00AC296B" w:rsidP="00A04530">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hint="eastAsia"/>
          <w:b/>
          <w:sz w:val="21"/>
          <w:szCs w:val="21"/>
        </w:rPr>
        <w:t>/</w:t>
      </w:r>
      <w:r>
        <w:rPr>
          <w:rFonts w:ascii="宋体" w:hAnsi="宋体" w:hint="eastAsia"/>
          <w:b/>
          <w:sz w:val="21"/>
          <w:szCs w:val="21"/>
        </w:rPr>
        <w:t>生产┄┄）是</w:t>
      </w:r>
      <w:r>
        <w:rPr>
          <w:rFonts w:ascii="宋体" w:hAnsi="宋体" w:hint="eastAsia"/>
          <w:b/>
          <w:sz w:val="21"/>
          <w:szCs w:val="21"/>
        </w:rPr>
        <w:t xml:space="preserve">: </w:t>
      </w:r>
      <w:r>
        <w:rPr>
          <w:rFonts w:ascii="宋体" w:hAnsi="宋体" w:hint="eastAsia"/>
          <w:b/>
          <w:sz w:val="21"/>
          <w:szCs w:val="21"/>
        </w:rPr>
        <w:t>资质范围内建筑工程施工总承包；市政公用工程施工总承包；钢结构工程专业承包</w:t>
      </w:r>
    </w:p>
    <w:p w:rsidR="00C64C79" w:rsidRDefault="00AC296B">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w:t>
      </w:r>
      <w:bookmarkStart w:id="16" w:name="_GoBack"/>
      <w:r>
        <w:rPr>
          <w:rFonts w:ascii="宋体" w:hAnsi="宋体" w:hint="eastAsia"/>
          <w:b/>
          <w:sz w:val="21"/>
          <w:szCs w:val="21"/>
        </w:rPr>
        <w:t>抽查了：</w:t>
      </w:r>
      <w:r>
        <w:rPr>
          <w:rFonts w:ascii="宋体" w:hAnsi="宋体" w:hint="eastAsia"/>
          <w:b/>
          <w:sz w:val="21"/>
          <w:szCs w:val="21"/>
        </w:rPr>
        <w:t>市政</w:t>
      </w:r>
      <w:r>
        <w:rPr>
          <w:rFonts w:ascii="宋体" w:hAnsi="宋体" w:hint="eastAsia"/>
          <w:b/>
          <w:sz w:val="21"/>
          <w:szCs w:val="21"/>
        </w:rPr>
        <w:t>工程</w:t>
      </w:r>
    </w:p>
    <w:p w:rsidR="00C64C79" w:rsidRDefault="00AC296B">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b/>
          <w:sz w:val="21"/>
          <w:szCs w:val="21"/>
        </w:rPr>
        <w:t>2018</w:t>
      </w:r>
      <w:r>
        <w:rPr>
          <w:rFonts w:ascii="宋体" w:hAnsi="宋体" w:hint="eastAsia"/>
          <w:b/>
          <w:sz w:val="21"/>
          <w:szCs w:val="21"/>
        </w:rPr>
        <w:t>年</w:t>
      </w:r>
      <w:r>
        <w:rPr>
          <w:rFonts w:ascii="宋体" w:hAnsi="宋体"/>
          <w:b/>
          <w:sz w:val="21"/>
          <w:szCs w:val="21"/>
        </w:rPr>
        <w:t xml:space="preserve"> 0</w:t>
      </w:r>
      <w:r>
        <w:rPr>
          <w:rFonts w:ascii="宋体" w:hAnsi="宋体" w:hint="eastAsia"/>
          <w:b/>
          <w:sz w:val="21"/>
          <w:szCs w:val="21"/>
        </w:rPr>
        <w:t>5</w:t>
      </w:r>
      <w:r>
        <w:rPr>
          <w:rFonts w:ascii="宋体" w:hAnsi="宋体" w:hint="eastAsia"/>
          <w:b/>
          <w:sz w:val="21"/>
          <w:szCs w:val="21"/>
        </w:rPr>
        <w:t>月</w:t>
      </w:r>
      <w:r>
        <w:rPr>
          <w:rFonts w:ascii="宋体" w:hAnsi="宋体" w:hint="eastAsia"/>
          <w:b/>
          <w:sz w:val="21"/>
          <w:szCs w:val="21"/>
        </w:rPr>
        <w:t>18</w:t>
      </w:r>
      <w:r>
        <w:rPr>
          <w:rFonts w:ascii="宋体" w:hAnsi="宋体" w:hint="eastAsia"/>
          <w:b/>
          <w:sz w:val="21"/>
          <w:szCs w:val="21"/>
        </w:rPr>
        <w:t>日至</w:t>
      </w:r>
      <w:r>
        <w:rPr>
          <w:rFonts w:ascii="宋体" w:hAnsi="宋体" w:hint="eastAsia"/>
          <w:b/>
          <w:sz w:val="21"/>
          <w:szCs w:val="21"/>
        </w:rPr>
        <w:t>2</w:t>
      </w:r>
      <w:r>
        <w:rPr>
          <w:rFonts w:ascii="宋体" w:hAnsi="宋体"/>
          <w:b/>
          <w:sz w:val="21"/>
          <w:szCs w:val="21"/>
        </w:rPr>
        <w:t>019</w:t>
      </w:r>
      <w:r>
        <w:rPr>
          <w:rFonts w:ascii="宋体" w:hAnsi="宋体" w:hint="eastAsia"/>
          <w:b/>
          <w:sz w:val="21"/>
          <w:szCs w:val="21"/>
        </w:rPr>
        <w:t>年</w:t>
      </w:r>
      <w:r>
        <w:rPr>
          <w:rFonts w:ascii="宋体" w:hAnsi="宋体"/>
          <w:b/>
          <w:sz w:val="21"/>
          <w:szCs w:val="21"/>
        </w:rPr>
        <w:t>09</w:t>
      </w:r>
      <w:r>
        <w:rPr>
          <w:rFonts w:ascii="宋体" w:hAnsi="宋体" w:hint="eastAsia"/>
          <w:b/>
          <w:sz w:val="21"/>
          <w:szCs w:val="21"/>
        </w:rPr>
        <w:t>月</w:t>
      </w:r>
      <w:r>
        <w:rPr>
          <w:rFonts w:ascii="宋体" w:hAnsi="宋体" w:hint="eastAsia"/>
          <w:b/>
          <w:sz w:val="21"/>
          <w:szCs w:val="21"/>
        </w:rPr>
        <w:t>1</w:t>
      </w:r>
      <w:r>
        <w:rPr>
          <w:rFonts w:ascii="宋体" w:hAnsi="宋体" w:hint="eastAsia"/>
          <w:b/>
          <w:sz w:val="21"/>
          <w:szCs w:val="21"/>
        </w:rPr>
        <w:t>5</w:t>
      </w:r>
      <w:r>
        <w:rPr>
          <w:rFonts w:ascii="宋体" w:hAnsi="宋体" w:hint="eastAsia"/>
          <w:b/>
          <w:sz w:val="21"/>
          <w:szCs w:val="21"/>
        </w:rPr>
        <w:t>日</w:t>
      </w:r>
    </w:p>
    <w:bookmarkEnd w:id="16"/>
    <w:p w:rsidR="00C64C79" w:rsidRDefault="00AC296B">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C64C79" w:rsidRDefault="00AC296B">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C64C79" w:rsidRDefault="00AC296B">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C64C79" w:rsidRDefault="00AC296B">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C64C79" w:rsidRDefault="00AC296B" w:rsidP="00A04530">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64C79">
        <w:trPr>
          <w:cantSplit/>
          <w:trHeight w:val="2077"/>
          <w:jc w:val="center"/>
        </w:trPr>
        <w:tc>
          <w:tcPr>
            <w:tcW w:w="720" w:type="dxa"/>
            <w:vMerge w:val="restart"/>
            <w:textDirection w:val="tbRlV"/>
            <w:vAlign w:val="center"/>
          </w:tcPr>
          <w:p w:rsidR="00C64C79" w:rsidRDefault="00AC296B">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C64C79" w:rsidRDefault="00AC296B">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C64C79" w:rsidRDefault="002F4A3A">
            <w:pPr>
              <w:spacing w:line="240" w:lineRule="exact"/>
              <w:ind w:firstLineChars="200" w:firstLine="422"/>
              <w:rPr>
                <w:rFonts w:ascii="宋体" w:hAnsi="宋体"/>
                <w:b/>
                <w:sz w:val="21"/>
                <w:szCs w:val="21"/>
              </w:rPr>
            </w:pPr>
            <w:r>
              <w:rPr>
                <w:rFonts w:ascii="宋体" w:hAnsi="宋体" w:hint="eastAsia"/>
                <w:b/>
                <w:sz w:val="21"/>
                <w:szCs w:val="21"/>
              </w:rPr>
              <w:t>审核</w:t>
            </w:r>
            <w:r w:rsidR="00AC296B">
              <w:rPr>
                <w:rFonts w:ascii="宋体" w:hAnsi="宋体" w:hint="eastAsia"/>
                <w:b/>
                <w:sz w:val="21"/>
                <w:szCs w:val="21"/>
              </w:rPr>
              <w:t>范围：资质范围内建筑工程施工总承包；市政公用工程施工总承包；钢结构工程专业承包。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提供了《组织内外部环境因素识别表》：</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内部环境：资源因素－公司提供符合资质范围内建筑工程施工总承包；市政公用工程施工总承包；钢结构工程专业承包的场所，配备适宜的硬件和软件设施设备。信息来源：设施设备清单－具体现状描述：本</w:t>
            </w:r>
            <w:r>
              <w:rPr>
                <w:rFonts w:ascii="宋体" w:hAnsi="宋体" w:hint="eastAsia"/>
                <w:b/>
                <w:sz w:val="21"/>
                <w:szCs w:val="21"/>
              </w:rPr>
              <w:t>公司设施设备可以确保资质范围内建筑工程施工总承包；市政公用工程施工总承包；钢结构工程专业承包，基本的质量控制要求－</w:t>
            </w:r>
            <w:r>
              <w:rPr>
                <w:rFonts w:ascii="宋体" w:hAnsi="宋体" w:hint="eastAsia"/>
                <w:b/>
                <w:sz w:val="21"/>
                <w:szCs w:val="21"/>
              </w:rPr>
              <w:t>SWOT</w:t>
            </w:r>
            <w:r>
              <w:rPr>
                <w:rFonts w:ascii="宋体" w:hAnsi="宋体" w:hint="eastAsia"/>
                <w:b/>
                <w:sz w:val="21"/>
                <w:szCs w:val="21"/>
              </w:rPr>
              <w:t>分析：</w:t>
            </w:r>
            <w:r>
              <w:rPr>
                <w:rFonts w:ascii="宋体" w:hAnsi="宋体" w:hint="eastAsia"/>
                <w:b/>
                <w:sz w:val="21"/>
                <w:szCs w:val="21"/>
              </w:rPr>
              <w:t>WT</w:t>
            </w:r>
            <w:r>
              <w:rPr>
                <w:rFonts w:ascii="宋体" w:hAnsi="宋体" w:hint="eastAsia"/>
                <w:b/>
                <w:sz w:val="21"/>
                <w:szCs w:val="21"/>
              </w:rPr>
              <w:t>……</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外部环境：竞争力－公司类别：资质范围内建筑工程施工总承包；市政公用工程施工总承包；钢结构工程专业承包，当前市场占有率不高，其他类似企业比较多－信息来源：市场调查和分析－具体现状描述：本公司产品质量稳定，但在市场中同行也多，竞争压力大－</w:t>
            </w:r>
            <w:r>
              <w:rPr>
                <w:rFonts w:ascii="宋体" w:hAnsi="宋体" w:hint="eastAsia"/>
                <w:b/>
                <w:sz w:val="21"/>
                <w:szCs w:val="21"/>
              </w:rPr>
              <w:t>SWOT</w:t>
            </w:r>
            <w:r>
              <w:rPr>
                <w:rFonts w:ascii="宋体" w:hAnsi="宋体" w:hint="eastAsia"/>
                <w:b/>
                <w:sz w:val="21"/>
                <w:szCs w:val="21"/>
              </w:rPr>
              <w:t>分析：</w:t>
            </w:r>
            <w:r>
              <w:rPr>
                <w:rFonts w:ascii="宋体" w:hAnsi="宋体" w:hint="eastAsia"/>
                <w:b/>
                <w:sz w:val="21"/>
                <w:szCs w:val="21"/>
              </w:rPr>
              <w:t>ST</w:t>
            </w:r>
            <w:r>
              <w:rPr>
                <w:rFonts w:ascii="宋体" w:hAnsi="宋体" w:hint="eastAsia"/>
                <w:b/>
                <w:sz w:val="21"/>
                <w:szCs w:val="21"/>
              </w:rPr>
              <w:t>……</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公司管理层已确定了外部和内部因素，已经对经营环境、内外部环境进行分析并提出对策，并进行了监视和评审。</w:t>
            </w:r>
          </w:p>
        </w:tc>
      </w:tr>
      <w:tr w:rsidR="00C64C79">
        <w:trPr>
          <w:cantSplit/>
          <w:trHeight w:val="2077"/>
          <w:jc w:val="center"/>
        </w:trPr>
        <w:tc>
          <w:tcPr>
            <w:tcW w:w="720" w:type="dxa"/>
            <w:vMerge/>
            <w:textDirection w:val="tbRlV"/>
            <w:vAlign w:val="center"/>
          </w:tcPr>
          <w:p w:rsidR="00C64C79" w:rsidRDefault="00C64C79">
            <w:pPr>
              <w:spacing w:line="240" w:lineRule="exact"/>
              <w:ind w:left="241" w:right="113" w:hangingChars="100" w:hanging="241"/>
              <w:jc w:val="center"/>
              <w:rPr>
                <w:rFonts w:ascii="宋体"/>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、相关方需求和期望识别情况</w:t>
            </w:r>
          </w:p>
          <w:p w:rsidR="00C64C79" w:rsidRDefault="00AC296B">
            <w:pPr>
              <w:spacing w:line="240" w:lineRule="exact"/>
              <w:rPr>
                <w:rFonts w:ascii="宋体" w:hAnsi="宋体"/>
                <w:b/>
                <w:sz w:val="21"/>
                <w:szCs w:val="21"/>
              </w:rPr>
            </w:pPr>
            <w:r>
              <w:rPr>
                <w:rFonts w:ascii="宋体" w:hAnsi="宋体" w:hint="eastAsia"/>
                <w:b/>
                <w:sz w:val="21"/>
                <w:szCs w:val="21"/>
              </w:rPr>
              <w:t>相关方包括顾客、所有者、组织中的成员、供应商、银行、工会、合伙人、竞争对手或社会团体或行业协会。在每年的管理评审前，由相关部门负责人进行识别并评估其适用性</w:t>
            </w:r>
            <w:r>
              <w:rPr>
                <w:rFonts w:ascii="宋体" w:hAnsi="宋体" w:hint="eastAsia"/>
                <w:b/>
                <w:sz w:val="21"/>
                <w:szCs w:val="21"/>
              </w:rPr>
              <w:t>,</w:t>
            </w:r>
            <w:r>
              <w:rPr>
                <w:rFonts w:ascii="宋体" w:hAnsi="宋体" w:hint="eastAsia"/>
                <w:b/>
                <w:sz w:val="21"/>
                <w:szCs w:val="21"/>
              </w:rPr>
              <w:t>具体部门及识别见管理评审输入。主要顾客群：住建局、开发商、交通局、城建局等</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相关方期望或要求监测与更新：管理者代表每年在管理评审前组织一次全面的内外部内外部环境要素识别与评审。</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各部门在获得内外部环境要素信息变化时，应及时告知管理者代表，由管理者代表对《相关方期望或要求识别表》进行修订。</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管理评审前，管理者代表汇总企业内外部环</w:t>
            </w:r>
            <w:r>
              <w:rPr>
                <w:rFonts w:ascii="宋体" w:hAnsi="宋体" w:hint="eastAsia"/>
                <w:b/>
                <w:sz w:val="21"/>
                <w:szCs w:val="21"/>
              </w:rPr>
              <w:t>境要素情况及相关方的期望与要求的相关资料，并提交管理评审。</w:t>
            </w:r>
          </w:p>
        </w:tc>
      </w:tr>
      <w:tr w:rsidR="00C64C79">
        <w:trPr>
          <w:cantSplit/>
          <w:trHeight w:val="1604"/>
          <w:jc w:val="center"/>
        </w:trPr>
        <w:tc>
          <w:tcPr>
            <w:tcW w:w="720" w:type="dxa"/>
            <w:vMerge/>
            <w:textDirection w:val="tbRlV"/>
            <w:vAlign w:val="center"/>
          </w:tcPr>
          <w:p w:rsidR="00C64C79" w:rsidRDefault="00C64C79">
            <w:pPr>
              <w:spacing w:line="240" w:lineRule="exact"/>
              <w:ind w:left="241" w:right="113" w:hangingChars="100" w:hanging="241"/>
              <w:jc w:val="center"/>
              <w:rPr>
                <w:rFonts w:ascii="宋体"/>
                <w:b/>
                <w:szCs w:val="21"/>
              </w:rPr>
            </w:pPr>
          </w:p>
        </w:tc>
        <w:tc>
          <w:tcPr>
            <w:tcW w:w="9198" w:type="dxa"/>
          </w:tcPr>
          <w:p w:rsidR="00C64C79" w:rsidRDefault="00AC296B">
            <w:pPr>
              <w:spacing w:line="280" w:lineRule="exact"/>
              <w:rPr>
                <w:rFonts w:ascii="宋体" w:hAnsi="宋体"/>
                <w:b/>
                <w:sz w:val="21"/>
                <w:szCs w:val="21"/>
              </w:rPr>
            </w:pPr>
            <w:r>
              <w:rPr>
                <w:rFonts w:ascii="宋体" w:hAnsi="宋体"/>
                <w:b/>
                <w:sz w:val="21"/>
                <w:szCs w:val="21"/>
              </w:rPr>
              <w:t>3.</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C64C79" w:rsidRDefault="00AC296B">
            <w:pPr>
              <w:spacing w:line="280" w:lineRule="exact"/>
              <w:ind w:firstLineChars="200" w:firstLine="422"/>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管理方针：“</w:t>
            </w:r>
            <w:r>
              <w:rPr>
                <w:rFonts w:ascii="宋体" w:hAnsi="宋体" w:hint="eastAsia"/>
                <w:b/>
                <w:sz w:val="21"/>
                <w:szCs w:val="21"/>
              </w:rPr>
              <w:t xml:space="preserve"> </w:t>
            </w:r>
            <w:r>
              <w:rPr>
                <w:rFonts w:ascii="宋体" w:hAnsi="宋体" w:hint="eastAsia"/>
                <w:b/>
                <w:sz w:val="21"/>
                <w:szCs w:val="21"/>
              </w:rPr>
              <w:t>以人为本，开拓创新，持续改进质量；防尘降噪，遵守法规，提高环境绩效；安全第一，预防为主，杜绝重大事故；”，通过管理手册的分发和开会等沟通使全体员工理解方针，通过内审和管理评审保持方针的适宜性和有效性。</w:t>
            </w:r>
          </w:p>
        </w:tc>
      </w:tr>
      <w:tr w:rsidR="00C64C79">
        <w:trPr>
          <w:cantSplit/>
          <w:trHeight w:val="2077"/>
          <w:jc w:val="center"/>
        </w:trPr>
        <w:tc>
          <w:tcPr>
            <w:tcW w:w="720" w:type="dxa"/>
            <w:vMerge/>
            <w:textDirection w:val="tbRlV"/>
            <w:vAlign w:val="center"/>
          </w:tcPr>
          <w:p w:rsidR="00C64C79" w:rsidRDefault="00C64C79">
            <w:pPr>
              <w:spacing w:line="240" w:lineRule="exact"/>
              <w:ind w:left="241" w:right="113" w:hangingChars="100" w:hanging="241"/>
              <w:jc w:val="center"/>
              <w:rPr>
                <w:rFonts w:ascii="宋体"/>
                <w:b/>
                <w:szCs w:val="21"/>
              </w:rPr>
            </w:pPr>
          </w:p>
        </w:tc>
        <w:tc>
          <w:tcPr>
            <w:tcW w:w="9198" w:type="dxa"/>
          </w:tcPr>
          <w:p w:rsidR="00C64C79" w:rsidRDefault="00AC296B">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C64C79" w:rsidRDefault="00AC296B">
            <w:pPr>
              <w:spacing w:line="280" w:lineRule="exact"/>
              <w:rPr>
                <w:rFonts w:ascii="宋体" w:hAnsi="宋体"/>
                <w:b/>
                <w:sz w:val="21"/>
                <w:szCs w:val="21"/>
              </w:rPr>
            </w:pPr>
            <w:r>
              <w:rPr>
                <w:rFonts w:ascii="宋体" w:hAnsi="宋体" w:hint="eastAsia"/>
                <w:b/>
                <w:sz w:val="21"/>
                <w:szCs w:val="21"/>
              </w:rPr>
              <w:t>制定了《风险和机遇的应对控制程序》，明确风险和机遇事件的识别方法</w:t>
            </w:r>
            <w:r>
              <w:rPr>
                <w:rFonts w:ascii="宋体" w:hAnsi="宋体" w:hint="eastAsia"/>
                <w:b/>
                <w:sz w:val="21"/>
                <w:szCs w:val="21"/>
              </w:rPr>
              <w:t>/</w:t>
            </w:r>
            <w:r>
              <w:rPr>
                <w:rFonts w:ascii="宋体" w:hAnsi="宋体" w:hint="eastAsia"/>
                <w:b/>
                <w:sz w:val="21"/>
                <w:szCs w:val="21"/>
              </w:rPr>
              <w:t>途径、风险和机遇事件的评估方式、制定主要风险和机遇事件的应对措施的要求、评价这些措施有效性的方法。</w:t>
            </w:r>
          </w:p>
          <w:p w:rsidR="00C64C79" w:rsidRDefault="00AC296B">
            <w:pPr>
              <w:spacing w:line="280" w:lineRule="exact"/>
              <w:ind w:firstLineChars="200" w:firstLine="422"/>
              <w:rPr>
                <w:rFonts w:ascii="宋体" w:hAnsi="宋体"/>
                <w:b/>
                <w:sz w:val="21"/>
                <w:szCs w:val="21"/>
              </w:rPr>
            </w:pPr>
            <w:r>
              <w:rPr>
                <w:rFonts w:ascii="宋体" w:hAnsi="宋体" w:hint="eastAsia"/>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rsidR="00C64C79" w:rsidRDefault="00AC296B">
            <w:pPr>
              <w:spacing w:line="280" w:lineRule="exact"/>
              <w:ind w:firstLineChars="200" w:firstLine="422"/>
              <w:rPr>
                <w:rFonts w:ascii="宋体" w:hAnsi="宋体"/>
                <w:b/>
                <w:sz w:val="21"/>
                <w:szCs w:val="21"/>
              </w:rPr>
            </w:pPr>
            <w:r>
              <w:rPr>
                <w:rFonts w:ascii="宋体" w:hAnsi="宋体" w:hint="eastAsia"/>
                <w:b/>
                <w:sz w:val="21"/>
                <w:szCs w:val="21"/>
              </w:rPr>
              <w:t>提供了“经营分析及对策报告”，已认真交流风险如战略失误及人力资源成本上升、竞争不断加剧等，主要措施确定战略更加科学、通过提高管理水平消化人力资源成本上</w:t>
            </w:r>
            <w:r>
              <w:rPr>
                <w:rFonts w:ascii="宋体" w:hAnsi="宋体" w:hint="eastAsia"/>
                <w:b/>
                <w:sz w:val="21"/>
                <w:szCs w:val="21"/>
              </w:rPr>
              <w:t>升；通过差异化策略提高竞争力。效果待观察。</w:t>
            </w:r>
          </w:p>
          <w:p w:rsidR="00C64C79" w:rsidRDefault="00AC296B">
            <w:pPr>
              <w:spacing w:line="280" w:lineRule="exact"/>
              <w:ind w:firstLineChars="200" w:firstLine="422"/>
              <w:rPr>
                <w:rFonts w:ascii="宋体" w:hAnsi="宋体"/>
                <w:b/>
                <w:sz w:val="21"/>
                <w:szCs w:val="21"/>
              </w:rPr>
            </w:pPr>
            <w:r>
              <w:rPr>
                <w:rFonts w:ascii="宋体" w:hAnsi="宋体" w:hint="eastAsia"/>
                <w:b/>
                <w:sz w:val="21"/>
                <w:szCs w:val="21"/>
              </w:rPr>
              <w:t>机遇主要是现在社会需求不断增多。</w:t>
            </w:r>
          </w:p>
        </w:tc>
      </w:tr>
      <w:tr w:rsidR="00C64C79">
        <w:trPr>
          <w:cantSplit/>
          <w:trHeight w:val="2159"/>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过程</w:t>
            </w:r>
          </w:p>
          <w:p w:rsidR="00C64C79" w:rsidRDefault="00AC296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w:t>
            </w:r>
            <w:r>
              <w:rPr>
                <w:rFonts w:ascii="宋体" w:hAnsi="宋体" w:hint="eastAsia"/>
                <w:b/>
                <w:sz w:val="21"/>
                <w:szCs w:val="21"/>
              </w:rPr>
              <w:t>过程有：人力资源、基础设施、文件、机构、职责、产品和服务的要求、外部提供的产品和服务、产品放行、不合格输出控制、绩效评价、改进等；</w:t>
            </w:r>
          </w:p>
          <w:p w:rsidR="00C64C79" w:rsidRDefault="00AC296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其中特殊过程有：软地基处理、隐蔽过程、基坑开挖、模板支护等</w:t>
            </w:r>
            <w:r>
              <w:rPr>
                <w:rFonts w:ascii="宋体" w:hAnsi="宋体" w:hint="eastAsia"/>
                <w:b/>
                <w:sz w:val="21"/>
                <w:szCs w:val="21"/>
              </w:rPr>
              <w:t xml:space="preserve">                                                       </w:t>
            </w:r>
          </w:p>
          <w:p w:rsidR="00C64C79" w:rsidRDefault="00AC296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需要确认过程：钢筋焊接、特殊防水、大体积混凝土浇筑等。</w:t>
            </w:r>
            <w:r>
              <w:rPr>
                <w:rFonts w:ascii="宋体" w:hAnsi="宋体" w:hint="eastAsia"/>
                <w:b/>
                <w:sz w:val="21"/>
                <w:szCs w:val="21"/>
              </w:rPr>
              <w:t xml:space="preserve"> </w:t>
            </w:r>
          </w:p>
          <w:p w:rsidR="00C64C79" w:rsidRDefault="00C64C7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2053" type="#_x0000_t32" style="position:absolute;left:0;text-align:left;margin-left:157.9pt;margin-top:12.75pt;width:261.75pt;height:0;z-index:251656192" o:connectortype="straight"/>
              </w:pict>
            </w:r>
            <w:r>
              <w:rPr>
                <w:rFonts w:ascii="宋体" w:hAnsi="宋体"/>
                <w:b/>
                <w:sz w:val="21"/>
                <w:szCs w:val="21"/>
              </w:rPr>
              <w:pict>
                <v:shape id="_x0000_s2054" type="#_x0000_t32" style="position:absolute;left:0;text-align:left;margin-left:55.15pt;margin-top:12.75pt;width:42pt;height:0;z-index:251657216" o:connectortype="straight"/>
              </w:pict>
            </w:r>
            <w:r w:rsidR="00AC296B">
              <w:rPr>
                <w:rFonts w:ascii="宋体" w:hAnsi="宋体" w:hint="eastAsia"/>
                <w:b/>
                <w:sz w:val="21"/>
                <w:szCs w:val="21"/>
              </w:rPr>
              <w:t>删减条款是</w:t>
            </w:r>
            <w:r w:rsidR="00AC296B">
              <w:rPr>
                <w:rFonts w:ascii="宋体" w:hAnsi="宋体"/>
                <w:b/>
                <w:sz w:val="21"/>
                <w:szCs w:val="21"/>
              </w:rPr>
              <w:t xml:space="preserve"> Q8.3/J</w:t>
            </w:r>
            <w:r w:rsidR="00AC296B">
              <w:rPr>
                <w:rFonts w:ascii="宋体" w:hAnsi="宋体"/>
                <w:b/>
                <w:sz w:val="21"/>
                <w:szCs w:val="21"/>
                <w:u w:val="single"/>
              </w:rPr>
              <w:t>10.3</w:t>
            </w:r>
            <w:r w:rsidR="00AC296B">
              <w:rPr>
                <w:rFonts w:ascii="宋体" w:hAnsi="宋体" w:hint="eastAsia"/>
                <w:b/>
                <w:sz w:val="21"/>
                <w:szCs w:val="21"/>
              </w:rPr>
              <w:t>，删减理由：按顾客提供图纸施工</w:t>
            </w:r>
            <w:r w:rsidR="00AC296B">
              <w:rPr>
                <w:rFonts w:ascii="宋体" w:hAnsi="宋体" w:hint="eastAsia"/>
                <w:b/>
                <w:sz w:val="21"/>
                <w:szCs w:val="21"/>
              </w:rPr>
              <w:t xml:space="preserve"> GB/T19001-2016</w:t>
            </w:r>
            <w:r w:rsidR="00AC296B">
              <w:rPr>
                <w:rFonts w:ascii="宋体" w:hAnsi="宋体" w:hint="eastAsia"/>
                <w:b/>
                <w:sz w:val="21"/>
                <w:szCs w:val="21"/>
              </w:rPr>
              <w:t>标</w:t>
            </w:r>
            <w:r w:rsidR="00AC296B">
              <w:rPr>
                <w:rFonts w:ascii="宋体" w:hAnsi="宋体" w:hint="eastAsia"/>
                <w:b/>
                <w:sz w:val="21"/>
                <w:szCs w:val="21"/>
                <w:u w:val="single"/>
              </w:rPr>
              <w:t>准</w:t>
            </w:r>
            <w:r w:rsidR="00AC296B">
              <w:rPr>
                <w:rFonts w:ascii="宋体" w:hAnsi="宋体" w:hint="eastAsia"/>
                <w:b/>
                <w:sz w:val="21"/>
                <w:szCs w:val="21"/>
                <w:u w:val="single"/>
              </w:rPr>
              <w:t>8.3    GB/T50430-2017</w:t>
            </w:r>
            <w:r w:rsidR="00AC296B">
              <w:rPr>
                <w:rFonts w:ascii="宋体" w:hAnsi="宋体" w:hint="eastAsia"/>
                <w:b/>
                <w:sz w:val="21"/>
                <w:szCs w:val="21"/>
                <w:u w:val="single"/>
              </w:rPr>
              <w:t>标准</w:t>
            </w:r>
            <w:r w:rsidR="00AC296B">
              <w:rPr>
                <w:rFonts w:ascii="宋体" w:hAnsi="宋体" w:hint="eastAsia"/>
                <w:b/>
                <w:sz w:val="21"/>
                <w:szCs w:val="21"/>
                <w:u w:val="single"/>
              </w:rPr>
              <w:t>10.3</w:t>
            </w:r>
            <w:r w:rsidR="00AC296B">
              <w:rPr>
                <w:rFonts w:ascii="宋体" w:hAnsi="宋体" w:hint="eastAsia"/>
                <w:b/>
                <w:sz w:val="21"/>
                <w:szCs w:val="21"/>
                <w:u w:val="single"/>
              </w:rPr>
              <w:t>条款不适用。删减后不影响向顾客提供合格产品及法律法规要求。</w:t>
            </w:r>
          </w:p>
        </w:tc>
      </w:tr>
      <w:tr w:rsidR="00C64C79">
        <w:trPr>
          <w:cantSplit/>
          <w:trHeight w:val="1316"/>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C64C79" w:rsidRDefault="00AC296B">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C64C79" w:rsidRDefault="00AC296B">
            <w:pPr>
              <w:spacing w:line="240" w:lineRule="exact"/>
              <w:rPr>
                <w:rFonts w:ascii="宋体" w:hAnsi="宋体"/>
                <w:b/>
                <w:sz w:val="21"/>
                <w:szCs w:val="21"/>
              </w:rPr>
            </w:pPr>
            <w:r>
              <w:rPr>
                <w:rFonts w:ascii="宋体" w:hAnsi="宋体" w:hint="eastAsia"/>
                <w:b/>
                <w:sz w:val="21"/>
                <w:szCs w:val="21"/>
              </w:rPr>
              <w:t>根据公司经营性质，识别了各部门和场所的环境因素，并对环境因素进行了评价，评价出了重要环境因素（噪声的排放、粉尘排放、固废</w:t>
            </w:r>
            <w:r>
              <w:rPr>
                <w:rFonts w:ascii="宋体" w:hAnsi="宋体" w:hint="eastAsia"/>
                <w:b/>
                <w:sz w:val="21"/>
                <w:szCs w:val="21"/>
              </w:rPr>
              <w:t>/</w:t>
            </w:r>
            <w:r>
              <w:rPr>
                <w:rFonts w:ascii="宋体" w:hAnsi="宋体" w:hint="eastAsia"/>
                <w:b/>
                <w:sz w:val="21"/>
                <w:szCs w:val="21"/>
              </w:rPr>
              <w:t>危废的排物、火灾、爆炸、污水的排放、能源</w:t>
            </w:r>
            <w:r>
              <w:rPr>
                <w:rFonts w:ascii="宋体" w:hAnsi="宋体" w:hint="eastAsia"/>
                <w:b/>
                <w:sz w:val="21"/>
                <w:szCs w:val="21"/>
              </w:rPr>
              <w:t>/</w:t>
            </w:r>
            <w:r>
              <w:rPr>
                <w:rFonts w:ascii="宋体" w:hAnsi="宋体" w:hint="eastAsia"/>
                <w:b/>
                <w:sz w:val="21"/>
                <w:szCs w:val="21"/>
              </w:rPr>
              <w:t>资源消耗等</w:t>
            </w:r>
            <w:r>
              <w:rPr>
                <w:rFonts w:ascii="宋体" w:hAnsi="宋体" w:hint="eastAsia"/>
                <w:b/>
                <w:sz w:val="21"/>
                <w:szCs w:val="21"/>
              </w:rPr>
              <w:t>)</w:t>
            </w:r>
            <w:r>
              <w:rPr>
                <w:rFonts w:ascii="宋体" w:hAnsi="宋体" w:hint="eastAsia"/>
                <w:b/>
                <w:sz w:val="21"/>
                <w:szCs w:val="21"/>
              </w:rPr>
              <w:t>，识别基本齐全，评价合理。基本了解评价动态变更的及时性。</w:t>
            </w:r>
          </w:p>
        </w:tc>
      </w:tr>
      <w:tr w:rsidR="00C64C79">
        <w:trPr>
          <w:cantSplit/>
          <w:trHeight w:val="1575"/>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C64C79" w:rsidRDefault="00AC296B">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C64C79" w:rsidRDefault="00C64C79">
            <w:pPr>
              <w:spacing w:line="240" w:lineRule="exact"/>
              <w:rPr>
                <w:rFonts w:ascii="宋体" w:hAnsi="宋体"/>
                <w:b/>
                <w:sz w:val="21"/>
                <w:szCs w:val="21"/>
              </w:rPr>
            </w:pP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根据组织经营性质，识别了各部门和场所的危险源，并对危险源进行了评价，评价出不可接受风险（火灾、触电、物体打击、机械伤害、坍塌或垮塌、高处坠落、中暑、食物中毒、暴雨和洪水等），识别基本齐全，评价合理。基本了解评价动态变更的及时性。</w:t>
            </w:r>
          </w:p>
        </w:tc>
      </w:tr>
      <w:tr w:rsidR="00C64C79">
        <w:trPr>
          <w:cantSplit/>
          <w:trHeight w:val="1866"/>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C64C79" w:rsidRDefault="00C64C79">
            <w:pPr>
              <w:tabs>
                <w:tab w:val="left" w:pos="540"/>
              </w:tabs>
              <w:spacing w:line="300" w:lineRule="exact"/>
              <w:ind w:left="211" w:hangingChars="100" w:hanging="211"/>
              <w:rPr>
                <w:rFonts w:ascii="宋体" w:hAnsi="宋体"/>
                <w:b/>
                <w:sz w:val="21"/>
                <w:szCs w:val="21"/>
              </w:rPr>
            </w:pPr>
          </w:p>
          <w:p w:rsidR="00C64C79" w:rsidRDefault="00AC296B">
            <w:pPr>
              <w:pStyle w:val="a8"/>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获取法律法规项，■法律法规获取充分</w:t>
            </w:r>
          </w:p>
          <w:p w:rsidR="00C64C79" w:rsidRDefault="00AC296B">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C64C79" w:rsidRDefault="00AC296B">
            <w:pPr>
              <w:pStyle w:val="a8"/>
              <w:numPr>
                <w:ilvl w:val="0"/>
                <w:numId w:val="1"/>
              </w:numPr>
              <w:tabs>
                <w:tab w:val="left" w:pos="540"/>
              </w:tabs>
              <w:spacing w:line="300" w:lineRule="exact"/>
              <w:ind w:firstLineChars="0"/>
              <w:rPr>
                <w:rFonts w:ascii="宋体" w:hAnsi="宋体"/>
                <w:b/>
                <w:color w:val="000000"/>
                <w:szCs w:val="21"/>
              </w:rPr>
            </w:pPr>
            <w:r>
              <w:rPr>
                <w:rFonts w:ascii="宋体" w:hAnsi="宋体" w:hint="eastAsia"/>
                <w:b/>
                <w:szCs w:val="21"/>
              </w:rPr>
              <w:t>法律法规的宣传方式：</w:t>
            </w:r>
            <w:r>
              <w:rPr>
                <w:rFonts w:ascii="宋体" w:hAnsi="宋体" w:hint="eastAsia"/>
                <w:b/>
                <w:color w:val="000000"/>
                <w:szCs w:val="21"/>
              </w:rPr>
              <w:t>■会议</w:t>
            </w:r>
            <w:r>
              <w:rPr>
                <w:rFonts w:ascii="宋体" w:hAnsi="宋体" w:hint="eastAsia"/>
                <w:b/>
                <w:color w:val="000000"/>
                <w:szCs w:val="21"/>
              </w:rPr>
              <w:t xml:space="preserve">    </w:t>
            </w:r>
            <w:r>
              <w:rPr>
                <w:rFonts w:ascii="宋体" w:hAnsi="宋体" w:hint="eastAsia"/>
                <w:b/>
                <w:color w:val="000000"/>
                <w:szCs w:val="21"/>
              </w:rPr>
              <w:t>■网络</w:t>
            </w:r>
            <w:r>
              <w:rPr>
                <w:rFonts w:ascii="宋体" w:hAnsi="宋体" w:hint="eastAsia"/>
                <w:b/>
                <w:color w:val="000000"/>
                <w:szCs w:val="21"/>
              </w:rPr>
              <w:t xml:space="preserve">    </w:t>
            </w:r>
            <w:r>
              <w:rPr>
                <w:rFonts w:ascii="宋体" w:hAnsi="宋体" w:hint="eastAsia"/>
                <w:b/>
                <w:color w:val="000000"/>
                <w:szCs w:val="21"/>
              </w:rPr>
              <w:t>■公示</w:t>
            </w:r>
            <w:r>
              <w:rPr>
                <w:rFonts w:ascii="宋体" w:hAnsi="宋体" w:hint="eastAsia"/>
                <w:b/>
                <w:color w:val="000000"/>
                <w:szCs w:val="21"/>
              </w:rPr>
              <w:t xml:space="preserve">   </w:t>
            </w:r>
            <w:r>
              <w:rPr>
                <w:rFonts w:ascii="宋体" w:hAnsi="宋体" w:hint="eastAsia"/>
                <w:b/>
                <w:color w:val="000000"/>
                <w:szCs w:val="21"/>
              </w:rPr>
              <w:t>■其他</w:t>
            </w:r>
          </w:p>
          <w:p w:rsidR="00C64C79" w:rsidRDefault="00AC296B">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C64C79" w:rsidRDefault="00C64C79">
            <w:pPr>
              <w:tabs>
                <w:tab w:val="left" w:pos="0"/>
              </w:tabs>
              <w:spacing w:line="240" w:lineRule="exact"/>
              <w:rPr>
                <w:rFonts w:ascii="宋体" w:hAnsi="宋体"/>
                <w:b/>
                <w:sz w:val="21"/>
                <w:szCs w:val="21"/>
              </w:rPr>
            </w:pPr>
          </w:p>
        </w:tc>
      </w:tr>
      <w:tr w:rsidR="00C64C79">
        <w:trPr>
          <w:cantSplit/>
          <w:trHeight w:val="1828"/>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C64C79" w:rsidRDefault="00AC296B">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C64C79" w:rsidRDefault="00AC296B">
            <w:pPr>
              <w:spacing w:line="240" w:lineRule="exact"/>
              <w:rPr>
                <w:rFonts w:ascii="宋体" w:hAnsi="宋体"/>
                <w:b/>
                <w:sz w:val="21"/>
                <w:szCs w:val="21"/>
              </w:rPr>
            </w:pPr>
            <w:r>
              <w:rPr>
                <w:rFonts w:ascii="宋体" w:hAnsi="宋体" w:hint="eastAsia"/>
                <w:b/>
                <w:color w:val="000000"/>
                <w:sz w:val="20"/>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rsidR="00C64C79">
        <w:trPr>
          <w:cantSplit/>
          <w:trHeight w:val="1502"/>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C64C79" w:rsidRDefault="00AC296B">
            <w:pPr>
              <w:tabs>
                <w:tab w:val="left" w:pos="540"/>
              </w:tabs>
              <w:spacing w:line="240" w:lineRule="exact"/>
              <w:rPr>
                <w:rFonts w:ascii="宋体" w:hAnsi="宋体"/>
                <w:b/>
                <w:color w:val="000000"/>
                <w:sz w:val="20"/>
              </w:rPr>
            </w:pPr>
            <w:r>
              <w:rPr>
                <w:rFonts w:ascii="宋体" w:hAnsi="宋体" w:hint="eastAsia"/>
                <w:b/>
                <w:color w:val="000000"/>
                <w:sz w:val="20"/>
              </w:rPr>
              <w:t>公司按照制定的文件和记录控制相关程序，对管理体系有关的文件、记录等成文信息进行有效控制，在使用处均有文件的有效版本。公司文件为手册、程序文件、作业文件三层。</w:t>
            </w:r>
          </w:p>
          <w:p w:rsidR="00C64C79" w:rsidRDefault="00AC296B">
            <w:pPr>
              <w:tabs>
                <w:tab w:val="left" w:pos="540"/>
              </w:tabs>
              <w:spacing w:line="240" w:lineRule="exact"/>
              <w:ind w:firstLineChars="200" w:firstLine="402"/>
              <w:rPr>
                <w:rFonts w:ascii="宋体" w:hAnsi="宋体"/>
                <w:b/>
                <w:sz w:val="21"/>
                <w:szCs w:val="21"/>
              </w:rPr>
            </w:pPr>
            <w:r>
              <w:rPr>
                <w:rFonts w:ascii="宋体" w:hAnsi="宋体" w:hint="eastAsia"/>
                <w:b/>
                <w:color w:val="000000"/>
                <w:sz w:val="20"/>
              </w:rPr>
              <w:t>创建和更新文件时，标识和说明、格式、评审和批准等与规定要求相符。文件的存在形式以书面文件和电子版文件为准。公司</w:t>
            </w:r>
            <w:r>
              <w:rPr>
                <w:rFonts w:ascii="宋体" w:hAnsi="宋体" w:hint="eastAsia"/>
                <w:b/>
                <w:color w:val="000000"/>
                <w:sz w:val="20"/>
              </w:rPr>
              <w:t>G</w:t>
            </w:r>
            <w:r>
              <w:rPr>
                <w:rFonts w:ascii="宋体" w:hAnsi="宋体"/>
                <w:b/>
                <w:color w:val="000000"/>
                <w:sz w:val="20"/>
              </w:rPr>
              <w:t>B/T</w:t>
            </w:r>
            <w:r>
              <w:rPr>
                <w:rFonts w:ascii="宋体" w:hAnsi="宋体" w:hint="eastAsia"/>
                <w:b/>
                <w:color w:val="000000"/>
                <w:sz w:val="20"/>
              </w:rPr>
              <w:t>5</w:t>
            </w:r>
            <w:r>
              <w:rPr>
                <w:rFonts w:ascii="宋体" w:hAnsi="宋体"/>
                <w:b/>
                <w:color w:val="000000"/>
                <w:sz w:val="20"/>
              </w:rPr>
              <w:t>0430-2017</w:t>
            </w:r>
            <w:r>
              <w:rPr>
                <w:rFonts w:ascii="宋体" w:hAnsi="宋体" w:hint="eastAsia"/>
                <w:b/>
                <w:color w:val="000000"/>
                <w:sz w:val="20"/>
              </w:rPr>
              <w:t>转版，经过文审修订后成文信息的控制基本符合要求。无其他变更了。</w:t>
            </w:r>
          </w:p>
        </w:tc>
      </w:tr>
      <w:tr w:rsidR="00C64C79">
        <w:trPr>
          <w:cantSplit/>
          <w:trHeight w:val="760"/>
          <w:jc w:val="center"/>
        </w:trPr>
        <w:tc>
          <w:tcPr>
            <w:tcW w:w="720" w:type="dxa"/>
            <w:vMerge w:val="restart"/>
            <w:textDirection w:val="tbRlV"/>
            <w:vAlign w:val="center"/>
          </w:tcPr>
          <w:p w:rsidR="00C64C79" w:rsidRDefault="00AC296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C64C79" w:rsidRDefault="00AC296B">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C64C79" w:rsidRDefault="00AC296B">
            <w:pPr>
              <w:spacing w:line="300" w:lineRule="exact"/>
              <w:ind w:firstLine="428"/>
              <w:rPr>
                <w:rFonts w:ascii="宋体" w:hAnsi="宋体"/>
                <w:b/>
                <w:sz w:val="21"/>
                <w:szCs w:val="21"/>
              </w:rPr>
            </w:pPr>
            <w:r>
              <w:rPr>
                <w:rFonts w:ascii="宋体" w:hAnsi="宋体" w:hint="eastAsia"/>
                <w:b/>
                <w:sz w:val="21"/>
                <w:szCs w:val="21"/>
              </w:rPr>
              <w:t>该公司员工</w:t>
            </w:r>
            <w:r>
              <w:rPr>
                <w:rFonts w:ascii="宋体" w:hAnsi="宋体" w:hint="eastAsia"/>
                <w:b/>
                <w:sz w:val="21"/>
                <w:szCs w:val="21"/>
              </w:rPr>
              <w:t>64</w:t>
            </w:r>
            <w:r>
              <w:rPr>
                <w:rFonts w:ascii="宋体" w:hAnsi="宋体" w:hint="eastAsia"/>
                <w:b/>
                <w:sz w:val="21"/>
                <w:szCs w:val="21"/>
              </w:rPr>
              <w:t>人，管理人员</w:t>
            </w:r>
            <w:r>
              <w:rPr>
                <w:rFonts w:ascii="宋体" w:hAnsi="宋体" w:hint="eastAsia"/>
                <w:b/>
                <w:sz w:val="21"/>
                <w:szCs w:val="21"/>
              </w:rPr>
              <w:t>11</w:t>
            </w:r>
            <w:r>
              <w:rPr>
                <w:rFonts w:ascii="宋体" w:hAnsi="宋体" w:hint="eastAsia"/>
                <w:b/>
                <w:sz w:val="21"/>
                <w:szCs w:val="21"/>
              </w:rPr>
              <w:t>人，各工种持证人数均能满足资质要求，人力资源满足要求。</w:t>
            </w:r>
          </w:p>
        </w:tc>
      </w:tr>
      <w:tr w:rsidR="00C64C79">
        <w:trPr>
          <w:cantSplit/>
          <w:trHeight w:val="1400"/>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hint="eastAsia"/>
                <w:b/>
                <w:sz w:val="21"/>
                <w:szCs w:val="21"/>
              </w:rPr>
              <w:t>设备设施（包</w:t>
            </w:r>
            <w:r>
              <w:rPr>
                <w:rFonts w:ascii="宋体" w:hAnsi="宋体" w:hint="eastAsia"/>
                <w:b/>
                <w:sz w:val="21"/>
                <w:szCs w:val="21"/>
              </w:rPr>
              <w:t>括信息系统）</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办公场所面积</w:t>
            </w:r>
            <w:r>
              <w:rPr>
                <w:rFonts w:ascii="宋体" w:hAnsi="宋体" w:hint="eastAsia"/>
                <w:b/>
                <w:sz w:val="21"/>
                <w:szCs w:val="21"/>
              </w:rPr>
              <w:t>300</w:t>
            </w:r>
            <w:r>
              <w:rPr>
                <w:rFonts w:ascii="宋体" w:hAnsi="宋体" w:hint="eastAsia"/>
                <w:b/>
                <w:sz w:val="21"/>
                <w:szCs w:val="21"/>
              </w:rPr>
              <w:t>平方左右。主要生产设备包括混凝土搅拌机、振动棒、钢筋切割机、钢筋拉直机、钢筋弯曲机</w:t>
            </w:r>
            <w:r>
              <w:rPr>
                <w:rFonts w:ascii="宋体" w:hAnsi="宋体" w:hint="eastAsia"/>
                <w:b/>
                <w:sz w:val="21"/>
                <w:szCs w:val="21"/>
              </w:rPr>
              <w:t>、电焊机</w:t>
            </w:r>
            <w:r>
              <w:rPr>
                <w:rFonts w:ascii="宋体" w:hAnsi="宋体" w:hint="eastAsia"/>
                <w:b/>
                <w:sz w:val="21"/>
                <w:szCs w:val="21"/>
              </w:rPr>
              <w:t>等，特种设备：无特种设备。需要时租赁，租赁挖机、</w:t>
            </w:r>
            <w:r>
              <w:rPr>
                <w:rFonts w:ascii="宋体" w:hAnsi="宋体" w:hint="eastAsia"/>
                <w:b/>
                <w:sz w:val="21"/>
                <w:szCs w:val="21"/>
              </w:rPr>
              <w:t>吊</w:t>
            </w:r>
            <w:r>
              <w:rPr>
                <w:rFonts w:ascii="宋体" w:hAnsi="宋体" w:hint="eastAsia"/>
                <w:b/>
                <w:sz w:val="21"/>
                <w:szCs w:val="21"/>
              </w:rPr>
              <w:t>机等能够有效控制。</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办公设备，如电脑、打印机、复印机、公用汽车等。</w:t>
            </w:r>
          </w:p>
        </w:tc>
      </w:tr>
      <w:tr w:rsidR="00C64C79">
        <w:trPr>
          <w:cantSplit/>
          <w:trHeight w:val="885"/>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hint="eastAsia"/>
                <w:b/>
                <w:sz w:val="21"/>
                <w:szCs w:val="21"/>
              </w:rPr>
              <w:t>过程运行环境</w:t>
            </w:r>
          </w:p>
          <w:p w:rsidR="00C64C79" w:rsidRDefault="00AC296B">
            <w:pPr>
              <w:spacing w:line="240" w:lineRule="exact"/>
              <w:rPr>
                <w:rFonts w:ascii="宋体" w:hAnsi="宋体"/>
                <w:b/>
                <w:sz w:val="21"/>
                <w:szCs w:val="21"/>
              </w:rPr>
            </w:pPr>
            <w:r>
              <w:rPr>
                <w:rFonts w:ascii="宋体" w:hAnsi="宋体" w:hint="eastAsia"/>
                <w:b/>
                <w:sz w:val="21"/>
                <w:szCs w:val="21"/>
              </w:rPr>
              <w:t>施工环境有温度，风力等天气要求。</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办公、培训场所和内设备布置合理，通道畅通，照明设施齐全，办公室明亮，工作场所光线较充足。每月由行政部对工作环境进行定期检查。</w:t>
            </w:r>
          </w:p>
        </w:tc>
      </w:tr>
      <w:tr w:rsidR="00C64C79">
        <w:trPr>
          <w:cantSplit/>
          <w:trHeight w:val="618"/>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hint="eastAsia"/>
                <w:b/>
                <w:sz w:val="21"/>
                <w:szCs w:val="21"/>
              </w:rPr>
              <w:t>监视</w:t>
            </w:r>
            <w:r>
              <w:rPr>
                <w:rFonts w:ascii="宋体" w:hAnsi="宋体" w:hint="eastAsia"/>
                <w:b/>
                <w:sz w:val="21"/>
                <w:szCs w:val="21"/>
              </w:rPr>
              <w:t>和测量资源</w:t>
            </w:r>
          </w:p>
          <w:p w:rsidR="00C64C79" w:rsidRDefault="00AC296B" w:rsidP="00A04530">
            <w:pPr>
              <w:spacing w:line="240" w:lineRule="exact"/>
              <w:rPr>
                <w:rFonts w:ascii="宋体" w:hAnsi="宋体"/>
                <w:b/>
                <w:sz w:val="21"/>
                <w:szCs w:val="21"/>
              </w:rPr>
            </w:pPr>
            <w:r>
              <w:rPr>
                <w:rFonts w:ascii="宋体" w:hAnsi="宋体" w:hint="eastAsia"/>
                <w:b/>
                <w:sz w:val="21"/>
                <w:szCs w:val="21"/>
              </w:rPr>
              <w:t>全站仪、</w:t>
            </w:r>
            <w:r>
              <w:rPr>
                <w:rFonts w:ascii="宋体" w:hAnsi="宋体" w:hint="eastAsia"/>
                <w:b/>
                <w:sz w:val="21"/>
                <w:szCs w:val="21"/>
              </w:rPr>
              <w:t>水准仪</w:t>
            </w:r>
            <w:r w:rsidR="00A04530">
              <w:rPr>
                <w:rFonts w:ascii="宋体" w:hAnsi="宋体" w:hint="eastAsia"/>
                <w:b/>
                <w:sz w:val="21"/>
                <w:szCs w:val="21"/>
              </w:rPr>
              <w:t>能够提供在有效期内检定证书，但未提供</w:t>
            </w:r>
            <w:r>
              <w:rPr>
                <w:rFonts w:ascii="宋体" w:hAnsi="宋体" w:hint="eastAsia"/>
                <w:b/>
                <w:sz w:val="21"/>
                <w:szCs w:val="21"/>
              </w:rPr>
              <w:t>卷尺</w:t>
            </w:r>
            <w:r w:rsidR="00A04530">
              <w:rPr>
                <w:rFonts w:ascii="宋体" w:hAnsi="宋体" w:hint="eastAsia"/>
                <w:b/>
                <w:sz w:val="21"/>
                <w:szCs w:val="21"/>
              </w:rPr>
              <w:t>的校准证书开具不符合报告1项。</w:t>
            </w:r>
            <w:r w:rsidR="00A04530">
              <w:rPr>
                <w:rFonts w:ascii="宋体" w:hAnsi="宋体"/>
                <w:b/>
                <w:sz w:val="21"/>
                <w:szCs w:val="21"/>
              </w:rPr>
              <w:t xml:space="preserve"> </w:t>
            </w:r>
          </w:p>
        </w:tc>
      </w:tr>
      <w:tr w:rsidR="00C64C79">
        <w:trPr>
          <w:cantSplit/>
          <w:trHeight w:val="1126"/>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hint="eastAsia"/>
                <w:b/>
                <w:sz w:val="21"/>
                <w:szCs w:val="21"/>
              </w:rPr>
              <w:t>知识</w:t>
            </w:r>
          </w:p>
          <w:p w:rsidR="00C64C79" w:rsidRDefault="00AC296B">
            <w:pPr>
              <w:spacing w:line="400" w:lineRule="exact"/>
              <w:ind w:firstLineChars="150" w:firstLine="316"/>
              <w:rPr>
                <w:rFonts w:ascii="宋体" w:hAnsi="宋体"/>
                <w:b/>
                <w:sz w:val="21"/>
                <w:szCs w:val="21"/>
              </w:rPr>
            </w:pPr>
            <w:r>
              <w:rPr>
                <w:rFonts w:ascii="宋体" w:hAnsi="宋体" w:hint="eastAsia"/>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公司明确组织知识作为公司的重要资源，按内部文件或外来文件予以受控管理。</w:t>
            </w:r>
          </w:p>
          <w:p w:rsidR="00C64C79" w:rsidRDefault="00C64C79">
            <w:pPr>
              <w:spacing w:line="240" w:lineRule="exact"/>
              <w:rPr>
                <w:rFonts w:ascii="宋体" w:hAnsi="宋体"/>
                <w:b/>
                <w:sz w:val="21"/>
                <w:szCs w:val="21"/>
              </w:rPr>
            </w:pPr>
          </w:p>
        </w:tc>
      </w:tr>
      <w:tr w:rsidR="00C64C79">
        <w:trPr>
          <w:cantSplit/>
          <w:trHeight w:val="858"/>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400" w:lineRule="exact"/>
              <w:ind w:firstLineChars="150" w:firstLine="316"/>
              <w:jc w:val="left"/>
              <w:rPr>
                <w:rFonts w:ascii="宋体" w:hAnsi="宋体"/>
                <w:b/>
                <w:sz w:val="21"/>
                <w:szCs w:val="21"/>
              </w:rPr>
            </w:pPr>
            <w:r>
              <w:rPr>
                <w:rFonts w:ascii="宋体" w:hAnsi="宋体" w:hint="eastAsia"/>
                <w:b/>
                <w:sz w:val="21"/>
                <w:szCs w:val="21"/>
              </w:rPr>
              <w:t>环保设施：</w:t>
            </w:r>
          </w:p>
          <w:p w:rsidR="00C64C79" w:rsidRDefault="00AC296B">
            <w:pPr>
              <w:spacing w:line="400" w:lineRule="exact"/>
              <w:ind w:firstLineChars="150" w:firstLine="316"/>
              <w:jc w:val="lef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灭火器、消火栓、垃圾桶等。</w:t>
            </w:r>
          </w:p>
        </w:tc>
      </w:tr>
      <w:tr w:rsidR="00C64C79">
        <w:trPr>
          <w:cantSplit/>
          <w:trHeight w:val="703"/>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400" w:lineRule="exact"/>
              <w:ind w:firstLineChars="150" w:firstLine="316"/>
              <w:jc w:val="left"/>
              <w:rPr>
                <w:rFonts w:ascii="宋体" w:hAnsi="宋体"/>
                <w:b/>
                <w:sz w:val="21"/>
                <w:szCs w:val="21"/>
              </w:rPr>
            </w:pPr>
            <w:r>
              <w:rPr>
                <w:rFonts w:ascii="宋体" w:hAnsi="宋体" w:hint="eastAsia"/>
                <w:b/>
                <w:sz w:val="21"/>
                <w:szCs w:val="21"/>
              </w:rPr>
              <w:t>职业健康安全设施：</w:t>
            </w:r>
          </w:p>
          <w:p w:rsidR="00C64C79" w:rsidRDefault="00AC296B">
            <w:pPr>
              <w:spacing w:line="400" w:lineRule="exact"/>
              <w:ind w:firstLineChars="150" w:firstLine="316"/>
              <w:jc w:val="left"/>
              <w:rPr>
                <w:rFonts w:ascii="宋体" w:hAnsi="宋体"/>
                <w:b/>
                <w:sz w:val="21"/>
                <w:szCs w:val="21"/>
              </w:rPr>
            </w:pPr>
            <w:r>
              <w:rPr>
                <w:rFonts w:ascii="宋体" w:hAnsi="宋体" w:hint="eastAsia"/>
                <w:b/>
                <w:sz w:val="21"/>
                <w:szCs w:val="21"/>
              </w:rPr>
              <w:t>安全帽、劳保服、</w:t>
            </w:r>
            <w:r>
              <w:rPr>
                <w:rFonts w:ascii="宋体" w:hAnsi="宋体" w:hint="eastAsia"/>
                <w:b/>
                <w:sz w:val="21"/>
                <w:szCs w:val="21"/>
              </w:rPr>
              <w:t>灭火器、消火栓等。</w:t>
            </w:r>
          </w:p>
        </w:tc>
      </w:tr>
      <w:tr w:rsidR="00C64C79">
        <w:trPr>
          <w:cantSplit/>
          <w:trHeight w:val="2531"/>
          <w:jc w:val="center"/>
        </w:trPr>
        <w:tc>
          <w:tcPr>
            <w:tcW w:w="720" w:type="dxa"/>
            <w:vMerge w:val="restart"/>
            <w:textDirection w:val="tbRlV"/>
            <w:vAlign w:val="center"/>
          </w:tcPr>
          <w:p w:rsidR="00C64C79" w:rsidRDefault="00AC296B">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C64C79" w:rsidRDefault="00AC296B">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C64C79" w:rsidRDefault="00AC296B">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C64C79" w:rsidRDefault="00AC296B">
            <w:pPr>
              <w:spacing w:line="300" w:lineRule="exact"/>
              <w:ind w:left="1"/>
              <w:rPr>
                <w:rFonts w:ascii="宋体" w:hAnsi="宋体"/>
                <w:b/>
                <w:sz w:val="21"/>
                <w:szCs w:val="21"/>
              </w:rPr>
            </w:pPr>
            <w:r>
              <w:rPr>
                <w:rFonts w:ascii="宋体" w:hAnsi="宋体" w:hint="eastAsia"/>
                <w:b/>
                <w:sz w:val="21"/>
                <w:szCs w:val="21"/>
              </w:rPr>
              <w:t>最高管理者组织制定了方针：“以人为本，开拓创新，持续改进质量；防尘降噪，遵守法规，提高环境绩效；安全第一，预防为主，杜绝重大事故；”，现行的方针在手册有专门的释议，具备适宜性。通过会议、张贴等方式进行传达宣贯，管理绩效表明其方针能够通过管理体系加以有效实施、实现及动态管理，实际未发生变更。</w:t>
            </w:r>
          </w:p>
        </w:tc>
      </w:tr>
      <w:tr w:rsidR="00C64C79">
        <w:trPr>
          <w:cantSplit/>
          <w:trHeight w:val="2553"/>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内部沟通的情况：内部沟通方式：在公司内部主要采用电话、会议、面谈等形式就与产品质量、服务有关问题及与质量管理体系有关问题进行沟通，未发生由于沟通不到位而影响工作的情况。</w:t>
            </w:r>
          </w:p>
          <w:p w:rsidR="00C64C79" w:rsidRDefault="00AC296B">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内部沟通的效果：良好</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hint="eastAsia"/>
                <w:b/>
                <w:sz w:val="21"/>
                <w:szCs w:val="21"/>
              </w:rPr>
              <w:t>QMS</w:t>
            </w:r>
            <w:r>
              <w:rPr>
                <w:rFonts w:ascii="宋体" w:hAnsi="宋体" w:hint="eastAsia"/>
                <w:b/>
                <w:sz w:val="21"/>
                <w:szCs w:val="21"/>
              </w:rPr>
              <w:t>）：采取顾客满意度调查方式了解顾客感受。</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hint="eastAsia"/>
                <w:b/>
                <w:sz w:val="21"/>
                <w:szCs w:val="21"/>
              </w:rPr>
              <w:t>E</w:t>
            </w:r>
            <w:r>
              <w:rPr>
                <w:rFonts w:ascii="宋体" w:hAnsi="宋体" w:hint="eastAsia"/>
                <w:b/>
                <w:sz w:val="21"/>
                <w:szCs w:val="21"/>
              </w:rPr>
              <w:t>、</w:t>
            </w:r>
            <w:r>
              <w:rPr>
                <w:rFonts w:ascii="宋体" w:hAnsi="宋体" w:hint="eastAsia"/>
                <w:b/>
                <w:sz w:val="21"/>
                <w:szCs w:val="21"/>
              </w:rPr>
              <w:t>S</w:t>
            </w:r>
            <w:r>
              <w:rPr>
                <w:rFonts w:ascii="宋体" w:hAnsi="宋体" w:hint="eastAsia"/>
                <w:b/>
                <w:sz w:val="21"/>
                <w:szCs w:val="21"/>
              </w:rPr>
              <w:t>填写）：对会议通知和规定等登记处理</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重要环境因素信息对外交流情况</w:t>
            </w:r>
            <w:r>
              <w:rPr>
                <w:rFonts w:ascii="宋体" w:hAnsi="宋体" w:hint="eastAsia"/>
                <w:b/>
                <w:sz w:val="21"/>
                <w:szCs w:val="21"/>
              </w:rPr>
              <w:t>（</w:t>
            </w:r>
            <w:r>
              <w:rPr>
                <w:rFonts w:ascii="宋体" w:hAnsi="宋体" w:hint="eastAsia"/>
                <w:b/>
                <w:sz w:val="21"/>
                <w:szCs w:val="21"/>
              </w:rPr>
              <w:t>EMS</w:t>
            </w:r>
            <w:r>
              <w:rPr>
                <w:rFonts w:ascii="宋体" w:hAnsi="宋体" w:hint="eastAsia"/>
                <w:b/>
                <w:sz w:val="21"/>
                <w:szCs w:val="21"/>
              </w:rPr>
              <w:t>填写）：主要通过网络、交流及公开信、合同等方式进行，并达成一致性意见实施有效控制</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OHSMS</w:t>
            </w:r>
            <w:r>
              <w:rPr>
                <w:rFonts w:ascii="宋体" w:hAnsi="宋体" w:hint="eastAsia"/>
                <w:b/>
                <w:sz w:val="21"/>
                <w:szCs w:val="21"/>
              </w:rPr>
              <w:t>事务代表协商和交流的情况（</w:t>
            </w:r>
            <w:r>
              <w:rPr>
                <w:rFonts w:ascii="宋体" w:hAnsi="宋体" w:hint="eastAsia"/>
                <w:b/>
                <w:sz w:val="21"/>
                <w:szCs w:val="21"/>
              </w:rPr>
              <w:t>OHSMS</w:t>
            </w:r>
            <w:r>
              <w:rPr>
                <w:rFonts w:ascii="宋体" w:hAnsi="宋体" w:hint="eastAsia"/>
                <w:b/>
                <w:sz w:val="21"/>
                <w:szCs w:val="21"/>
              </w:rPr>
              <w:t>填写）：与安全健康管理有关的法律法规，包括《劳动合同法》、《工伤保险条例》、《职业病防治法》等关于员工权益、保险等内容</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hint="eastAsia"/>
                <w:b/>
                <w:sz w:val="21"/>
                <w:szCs w:val="21"/>
              </w:rPr>
              <w:t>OHSMS</w:t>
            </w:r>
            <w:r>
              <w:rPr>
                <w:rFonts w:ascii="宋体" w:hAnsi="宋体" w:hint="eastAsia"/>
                <w:b/>
                <w:sz w:val="21"/>
                <w:szCs w:val="21"/>
              </w:rPr>
              <w:t>填写）：按公司要求执行</w:t>
            </w:r>
          </w:p>
        </w:tc>
      </w:tr>
      <w:tr w:rsidR="00C64C79" w:rsidTr="002F4A3A">
        <w:trPr>
          <w:cantSplit/>
          <w:trHeight w:val="1827"/>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C64C79" w:rsidRDefault="00AC296B">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w:t>
            </w:r>
            <w:r>
              <w:rPr>
                <w:rFonts w:ascii="宋体" w:hAnsi="宋体" w:hint="eastAsia"/>
                <w:b/>
                <w:sz w:val="21"/>
                <w:szCs w:val="21"/>
              </w:rPr>
              <w:t>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C64C79" w:rsidRDefault="00C64C79">
            <w:pPr>
              <w:spacing w:line="240" w:lineRule="exact"/>
              <w:ind w:leftChars="42" w:left="206" w:hangingChars="50" w:hanging="105"/>
              <w:rPr>
                <w:rFonts w:ascii="宋体" w:hAnsi="宋体"/>
                <w:b/>
                <w:sz w:val="21"/>
                <w:szCs w:val="21"/>
              </w:rPr>
            </w:pPr>
          </w:p>
          <w:p w:rsidR="00C64C79" w:rsidRDefault="00AC296B">
            <w:pPr>
              <w:spacing w:line="240" w:lineRule="exact"/>
              <w:ind w:leftChars="42" w:left="206" w:hangingChars="50" w:hanging="105"/>
              <w:rPr>
                <w:rFonts w:ascii="宋体" w:hAnsi="宋体"/>
                <w:b/>
                <w:sz w:val="21"/>
                <w:szCs w:val="21"/>
              </w:rPr>
            </w:pP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：软地基处理、隐蔽工程、基坑开挖、模板支护等</w:t>
            </w:r>
            <w:r>
              <w:rPr>
                <w:rFonts w:ascii="宋体" w:hAnsi="宋体" w:hint="eastAsia"/>
                <w:b/>
                <w:sz w:val="21"/>
                <w:szCs w:val="21"/>
              </w:rPr>
              <w:t xml:space="preserve">                                                       </w:t>
            </w:r>
          </w:p>
          <w:p w:rsidR="00C64C79" w:rsidRDefault="00AC296B">
            <w:pPr>
              <w:spacing w:line="240" w:lineRule="exact"/>
              <w:ind w:leftChars="42" w:left="206" w:hangingChars="50" w:hanging="105"/>
              <w:rPr>
                <w:rFonts w:ascii="宋体" w:hAnsi="宋体"/>
                <w:b/>
                <w:sz w:val="21"/>
                <w:szCs w:val="21"/>
              </w:rPr>
            </w:pPr>
            <w:r>
              <w:rPr>
                <w:rFonts w:ascii="宋体" w:hAnsi="宋体" w:hint="eastAsia"/>
                <w:b/>
                <w:sz w:val="21"/>
                <w:szCs w:val="21"/>
              </w:rPr>
              <w:t>需要确认过程：钢筋焊接、特殊防水过程、大体积混凝土浇筑等。</w:t>
            </w:r>
          </w:p>
          <w:p w:rsidR="00C64C79" w:rsidRDefault="00AC296B">
            <w:pPr>
              <w:spacing w:line="240" w:lineRule="exact"/>
              <w:ind w:leftChars="42" w:left="206" w:hangingChars="50" w:hanging="105"/>
              <w:rPr>
                <w:rFonts w:ascii="宋体" w:hAnsi="宋体"/>
                <w:b/>
                <w:sz w:val="21"/>
                <w:szCs w:val="21"/>
              </w:rPr>
            </w:pPr>
            <w:r>
              <w:rPr>
                <w:rFonts w:ascii="宋体" w:hAnsi="宋体" w:hint="eastAsia"/>
                <w:b/>
                <w:sz w:val="21"/>
                <w:szCs w:val="21"/>
              </w:rPr>
              <w:t>制定作业指导书</w:t>
            </w:r>
          </w:p>
          <w:p w:rsidR="00C64C79" w:rsidRDefault="00AC296B" w:rsidP="002F4A3A">
            <w:pPr>
              <w:spacing w:line="240" w:lineRule="exact"/>
              <w:ind w:leftChars="42" w:left="206" w:hangingChars="50" w:hanging="105"/>
              <w:rPr>
                <w:rFonts w:ascii="宋体" w:hAnsi="宋体"/>
                <w:b/>
                <w:sz w:val="21"/>
                <w:szCs w:val="21"/>
              </w:rPr>
            </w:pPr>
            <w:r>
              <w:rPr>
                <w:rFonts w:ascii="宋体" w:hAnsi="宋体" w:hint="eastAsia"/>
                <w:b/>
                <w:sz w:val="21"/>
                <w:szCs w:val="21"/>
              </w:rPr>
              <w:t>特殊过程进行确认，关键过程及特殊过程控制有效。</w:t>
            </w:r>
          </w:p>
        </w:tc>
      </w:tr>
      <w:tr w:rsidR="00C64C79">
        <w:trPr>
          <w:cantSplit/>
          <w:trHeight w:val="2250"/>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C64C79" w:rsidRDefault="00C64C79">
            <w:pPr>
              <w:spacing w:line="300" w:lineRule="exact"/>
              <w:rPr>
                <w:rFonts w:ascii="宋体" w:hAnsi="宋体"/>
                <w:b/>
                <w:sz w:val="21"/>
                <w:szCs w:val="21"/>
              </w:rPr>
            </w:pP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C64C79" w:rsidRDefault="00C64C79">
            <w:pPr>
              <w:spacing w:line="240" w:lineRule="exact"/>
              <w:rPr>
                <w:rFonts w:ascii="宋体" w:hAnsi="宋体"/>
                <w:b/>
                <w:sz w:val="21"/>
                <w:szCs w:val="21"/>
              </w:rPr>
            </w:pP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C64C79" w:rsidRDefault="00C64C79">
            <w:pPr>
              <w:spacing w:line="240" w:lineRule="exact"/>
              <w:rPr>
                <w:rFonts w:ascii="宋体" w:hAnsi="宋体"/>
                <w:b/>
                <w:sz w:val="21"/>
                <w:szCs w:val="21"/>
              </w:rPr>
            </w:pPr>
          </w:p>
        </w:tc>
      </w:tr>
      <w:tr w:rsidR="00C64C79">
        <w:trPr>
          <w:cantSplit/>
          <w:trHeight w:val="1367"/>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C64C79" w:rsidRDefault="00C64C79">
            <w:pPr>
              <w:spacing w:line="240" w:lineRule="exact"/>
              <w:ind w:firstLineChars="100" w:firstLine="211"/>
              <w:rPr>
                <w:rFonts w:ascii="宋体" w:hAnsi="宋体"/>
                <w:b/>
                <w:sz w:val="21"/>
                <w:szCs w:val="21"/>
              </w:rPr>
            </w:pPr>
          </w:p>
          <w:p w:rsidR="00C64C79" w:rsidRDefault="00AC296B">
            <w:pPr>
              <w:spacing w:line="240" w:lineRule="exact"/>
              <w:ind w:firstLineChars="100" w:firstLine="211"/>
              <w:rPr>
                <w:rFonts w:ascii="宋体" w:hAnsi="宋体"/>
                <w:b/>
                <w:sz w:val="21"/>
                <w:szCs w:val="21"/>
              </w:rPr>
            </w:pPr>
            <w:r>
              <w:rPr>
                <w:rFonts w:ascii="宋体" w:hAnsi="宋体" w:hint="eastAsia"/>
                <w:b/>
                <w:sz w:val="21"/>
                <w:szCs w:val="21"/>
              </w:rPr>
              <w:t>无</w:t>
            </w:r>
          </w:p>
          <w:p w:rsidR="00C64C79" w:rsidRDefault="00C64C79">
            <w:pPr>
              <w:spacing w:line="240" w:lineRule="exact"/>
              <w:rPr>
                <w:rFonts w:ascii="宋体" w:hAnsi="宋体"/>
                <w:b/>
                <w:sz w:val="21"/>
                <w:szCs w:val="21"/>
              </w:rPr>
            </w:pPr>
          </w:p>
          <w:p w:rsidR="00C64C79" w:rsidRDefault="00AC296B">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C64C79">
        <w:trPr>
          <w:cantSplit/>
          <w:trHeight w:val="1517"/>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C64C79" w:rsidRDefault="00AC296B">
            <w:pPr>
              <w:spacing w:line="240" w:lineRule="exact"/>
              <w:rPr>
                <w:rFonts w:ascii="宋体" w:hAnsi="宋体"/>
                <w:b/>
                <w:sz w:val="21"/>
                <w:szCs w:val="21"/>
              </w:rPr>
            </w:pPr>
            <w:r>
              <w:rPr>
                <w:rFonts w:ascii="宋体" w:hAnsi="宋体" w:hint="eastAsia"/>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rsidR="00C64C79">
        <w:trPr>
          <w:cantSplit/>
          <w:trHeight w:val="2250"/>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C64C79" w:rsidRDefault="00AC296B">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组织重要环境因素为噪声的排放、粉尘排放、固废</w:t>
            </w:r>
            <w:r>
              <w:rPr>
                <w:rFonts w:ascii="宋体" w:hAnsi="宋体" w:hint="eastAsia"/>
                <w:b/>
                <w:sz w:val="21"/>
                <w:szCs w:val="21"/>
              </w:rPr>
              <w:t>/</w:t>
            </w:r>
            <w:r>
              <w:rPr>
                <w:rFonts w:ascii="宋体" w:hAnsi="宋体" w:hint="eastAsia"/>
                <w:b/>
                <w:sz w:val="21"/>
                <w:szCs w:val="21"/>
              </w:rPr>
              <w:t>危废的排物、火灾、爆炸、污水的排放、能源</w:t>
            </w:r>
            <w:r>
              <w:rPr>
                <w:rFonts w:ascii="宋体" w:hAnsi="宋体" w:hint="eastAsia"/>
                <w:b/>
                <w:sz w:val="21"/>
                <w:szCs w:val="21"/>
              </w:rPr>
              <w:t>/</w:t>
            </w:r>
            <w:r>
              <w:rPr>
                <w:rFonts w:ascii="宋体" w:hAnsi="宋体" w:hint="eastAsia"/>
                <w:b/>
                <w:sz w:val="21"/>
                <w:szCs w:val="21"/>
              </w:rPr>
              <w:t>资源消耗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等的应急预案。</w:t>
            </w:r>
          </w:p>
        </w:tc>
      </w:tr>
      <w:tr w:rsidR="00C64C79">
        <w:trPr>
          <w:cantSplit/>
          <w:trHeight w:val="1654"/>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8. OHSMS</w:t>
            </w:r>
            <w:r>
              <w:rPr>
                <w:rFonts w:ascii="宋体" w:hAnsi="宋体" w:hint="eastAsia"/>
                <w:b/>
                <w:sz w:val="21"/>
                <w:szCs w:val="21"/>
              </w:rPr>
              <w:t>组织对不可接受风险实施控制的结果</w:t>
            </w:r>
          </w:p>
          <w:p w:rsidR="00C64C79" w:rsidRDefault="00C64C79">
            <w:pPr>
              <w:spacing w:line="240" w:lineRule="exact"/>
              <w:rPr>
                <w:rFonts w:ascii="宋体" w:hAnsi="宋体"/>
                <w:b/>
                <w:sz w:val="21"/>
                <w:szCs w:val="21"/>
              </w:rPr>
            </w:pPr>
          </w:p>
          <w:p w:rsidR="00C64C79" w:rsidRDefault="00AC296B">
            <w:pPr>
              <w:tabs>
                <w:tab w:val="left" w:pos="2552"/>
              </w:tabs>
              <w:spacing w:line="360" w:lineRule="exact"/>
              <w:ind w:firstLineChars="200" w:firstLine="422"/>
              <w:rPr>
                <w:rFonts w:ascii="宋体" w:hAnsi="宋体"/>
                <w:b/>
                <w:sz w:val="21"/>
                <w:szCs w:val="21"/>
              </w:rPr>
            </w:pPr>
            <w:r>
              <w:rPr>
                <w:rFonts w:ascii="宋体" w:hAnsi="宋体" w:hint="eastAsia"/>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C64C79">
        <w:trPr>
          <w:cantSplit/>
          <w:trHeight w:val="1025"/>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C64C79" w:rsidRDefault="00C64C79">
            <w:pPr>
              <w:spacing w:line="240" w:lineRule="exact"/>
              <w:rPr>
                <w:rFonts w:ascii="宋体" w:hAnsi="宋体"/>
                <w:b/>
                <w:sz w:val="21"/>
                <w:szCs w:val="21"/>
              </w:rPr>
            </w:pP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组织识别了紧急情况，应急准备和响应为潜在火灾，识别合理、有效。编制有应急预案，并组织了演练，并对应急预案进行了评价。</w:t>
            </w:r>
          </w:p>
        </w:tc>
      </w:tr>
      <w:tr w:rsidR="00C64C79">
        <w:trPr>
          <w:cantSplit/>
          <w:trHeight w:val="583"/>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C64C79" w:rsidRDefault="00AC296B">
            <w:pPr>
              <w:ind w:leftChars="100" w:left="240" w:firstLineChars="50" w:firstLine="105"/>
              <w:jc w:val="left"/>
              <w:rPr>
                <w:rFonts w:ascii="宋体" w:hAnsi="宋体"/>
                <w:b/>
                <w:sz w:val="21"/>
                <w:szCs w:val="21"/>
              </w:rPr>
            </w:pPr>
            <w:r>
              <w:rPr>
                <w:rFonts w:ascii="宋体" w:hAnsi="宋体" w:hint="eastAsia"/>
                <w:b/>
                <w:sz w:val="21"/>
                <w:szCs w:val="21"/>
              </w:rPr>
              <w:t>无特种设备，需要时租赁。对已租赁的设备管理有效。</w:t>
            </w:r>
          </w:p>
        </w:tc>
      </w:tr>
      <w:tr w:rsidR="00C64C79">
        <w:trPr>
          <w:cantSplit/>
          <w:trHeight w:val="1047"/>
          <w:jc w:val="center"/>
        </w:trPr>
        <w:tc>
          <w:tcPr>
            <w:tcW w:w="720" w:type="dxa"/>
            <w:vMerge/>
            <w:vAlign w:val="center"/>
          </w:tcPr>
          <w:p w:rsidR="00C64C79" w:rsidRDefault="00C64C79">
            <w:pPr>
              <w:spacing w:line="240" w:lineRule="exact"/>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无</w:t>
            </w:r>
          </w:p>
        </w:tc>
      </w:tr>
      <w:tr w:rsidR="00C64C79">
        <w:trPr>
          <w:cantSplit/>
          <w:trHeight w:val="1526"/>
          <w:jc w:val="center"/>
        </w:trPr>
        <w:tc>
          <w:tcPr>
            <w:tcW w:w="720" w:type="dxa"/>
            <w:vMerge w:val="restart"/>
            <w:textDirection w:val="tbRlV"/>
            <w:vAlign w:val="center"/>
          </w:tcPr>
          <w:p w:rsidR="00C64C79" w:rsidRDefault="00AC296B">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C64C79" w:rsidRDefault="00AC296B">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C64C79" w:rsidRDefault="00C64C79">
            <w:pPr>
              <w:spacing w:line="240" w:lineRule="exact"/>
              <w:ind w:firstLineChars="50" w:firstLine="105"/>
              <w:rPr>
                <w:rFonts w:ascii="宋体" w:hAnsi="宋体"/>
                <w:b/>
                <w:sz w:val="21"/>
                <w:szCs w:val="21"/>
              </w:rPr>
            </w:pPr>
          </w:p>
          <w:p w:rsidR="00C64C79" w:rsidRDefault="00AC296B">
            <w:pPr>
              <w:spacing w:line="240" w:lineRule="exact"/>
              <w:ind w:firstLineChars="50" w:firstLine="105"/>
              <w:rPr>
                <w:rFonts w:ascii="宋体" w:hAnsi="宋体"/>
                <w:b/>
                <w:sz w:val="21"/>
                <w:szCs w:val="21"/>
              </w:rPr>
            </w:pPr>
            <w:r>
              <w:rPr>
                <w:rFonts w:ascii="宋体" w:hAnsi="宋体" w:hint="eastAsia"/>
                <w:b/>
                <w:sz w:val="21"/>
                <w:szCs w:val="21"/>
              </w:rPr>
              <w:t>公司制定、发布了总体目标并分解到相关职能</w:t>
            </w:r>
            <w:r>
              <w:rPr>
                <w:rFonts w:ascii="宋体" w:hAnsi="宋体" w:hint="eastAsia"/>
                <w:b/>
                <w:sz w:val="21"/>
                <w:szCs w:val="21"/>
              </w:rPr>
              <w:t>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1-6</w:t>
            </w:r>
            <w:r>
              <w:rPr>
                <w:rFonts w:ascii="宋体" w:hAnsi="宋体" w:hint="eastAsia"/>
                <w:b/>
                <w:sz w:val="21"/>
                <w:szCs w:val="21"/>
              </w:rPr>
              <w:t>月目标的测量，总体已达到或超过了规定的目标值。</w:t>
            </w:r>
            <w:r>
              <w:rPr>
                <w:rFonts w:ascii="宋体" w:hAnsi="宋体" w:hint="eastAsia"/>
                <w:b/>
                <w:sz w:val="21"/>
                <w:szCs w:val="21"/>
              </w:rPr>
              <w:t xml:space="preserve"> </w:t>
            </w:r>
          </w:p>
        </w:tc>
      </w:tr>
      <w:tr w:rsidR="00C64C79">
        <w:trPr>
          <w:cantSplit/>
          <w:trHeight w:val="1496"/>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p w:rsidR="00C64C79" w:rsidRDefault="00C64C79">
            <w:pPr>
              <w:spacing w:line="240" w:lineRule="exact"/>
              <w:ind w:left="105" w:hangingChars="50" w:hanging="105"/>
              <w:rPr>
                <w:rFonts w:ascii="宋体" w:hAnsi="宋体"/>
                <w:b/>
                <w:sz w:val="21"/>
                <w:szCs w:val="21"/>
              </w:rPr>
            </w:pPr>
          </w:p>
          <w:p w:rsidR="00C64C79" w:rsidRDefault="00AC296B">
            <w:pPr>
              <w:spacing w:line="240" w:lineRule="exact"/>
              <w:ind w:left="105" w:firstLineChars="100" w:firstLine="211"/>
              <w:rPr>
                <w:rFonts w:ascii="宋体" w:hAnsi="宋体"/>
                <w:b/>
                <w:sz w:val="21"/>
                <w:szCs w:val="21"/>
              </w:rPr>
            </w:pPr>
            <w:r>
              <w:rPr>
                <w:rFonts w:ascii="宋体" w:hAnsi="宋体" w:hint="eastAsia"/>
                <w:b/>
                <w:sz w:val="21"/>
                <w:szCs w:val="21"/>
              </w:rPr>
              <w:t>公司建立了顾客满意度监视和测量控制程序，对顾客投诉处理及顾客满意度评价做了明确的规</w:t>
            </w:r>
          </w:p>
          <w:p w:rsidR="00C64C79" w:rsidRDefault="00AC296B">
            <w:pPr>
              <w:spacing w:line="240" w:lineRule="exact"/>
              <w:rPr>
                <w:rFonts w:ascii="宋体" w:hAnsi="宋体"/>
                <w:b/>
                <w:sz w:val="21"/>
                <w:szCs w:val="21"/>
              </w:rPr>
            </w:pPr>
            <w:r>
              <w:rPr>
                <w:rFonts w:ascii="宋体" w:hAnsi="宋体" w:hint="eastAsia"/>
                <w:b/>
                <w:sz w:val="21"/>
                <w:szCs w:val="21"/>
              </w:rPr>
              <w:t>定，并按规定对顾客反馈及时处理。近年来未发生重大顾客投诉和产品质量事故。顾客满意度调查按规定实施，</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3</w:t>
            </w:r>
            <w:r>
              <w:rPr>
                <w:rFonts w:ascii="宋体" w:hAnsi="宋体" w:hint="eastAsia"/>
                <w:b/>
                <w:sz w:val="21"/>
                <w:szCs w:val="21"/>
              </w:rPr>
              <w:t>月实施，满意度评价</w:t>
            </w:r>
            <w:r>
              <w:rPr>
                <w:rFonts w:ascii="宋体" w:hAnsi="宋体" w:hint="eastAsia"/>
                <w:b/>
                <w:sz w:val="21"/>
                <w:szCs w:val="21"/>
              </w:rPr>
              <w:t>9</w:t>
            </w:r>
            <w:r>
              <w:rPr>
                <w:rFonts w:ascii="宋体" w:hAnsi="宋体" w:hint="eastAsia"/>
                <w:b/>
                <w:sz w:val="21"/>
                <w:szCs w:val="21"/>
              </w:rPr>
              <w:t>6</w:t>
            </w:r>
            <w:r>
              <w:rPr>
                <w:rFonts w:ascii="宋体" w:hAnsi="宋体" w:hint="eastAsia"/>
                <w:b/>
                <w:sz w:val="21"/>
                <w:szCs w:val="21"/>
              </w:rPr>
              <w:t>分，总体实现了顾客满意</w:t>
            </w:r>
            <w:r>
              <w:rPr>
                <w:rFonts w:ascii="宋体" w:hAnsi="宋体" w:hint="eastAsia"/>
                <w:b/>
                <w:sz w:val="21"/>
                <w:szCs w:val="21"/>
              </w:rPr>
              <w:t>度的质量目标要求。</w:t>
            </w:r>
          </w:p>
        </w:tc>
      </w:tr>
      <w:tr w:rsidR="00C64C79">
        <w:trPr>
          <w:cantSplit/>
          <w:trHeight w:val="1624"/>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建立有《内部审核控制程序》，规定了内审频次一年一次，内审时间：</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3</w:t>
            </w:r>
            <w:r>
              <w:rPr>
                <w:rFonts w:ascii="宋体" w:hAnsi="宋体" w:hint="eastAsia"/>
                <w:b/>
                <w:sz w:val="21"/>
                <w:szCs w:val="21"/>
              </w:rPr>
              <w:t>月</w:t>
            </w:r>
            <w:r>
              <w:rPr>
                <w:rFonts w:ascii="宋体" w:hAnsi="宋体" w:hint="eastAsia"/>
                <w:b/>
                <w:sz w:val="21"/>
                <w:szCs w:val="21"/>
              </w:rPr>
              <w:t>12</w:t>
            </w:r>
            <w:r>
              <w:rPr>
                <w:rFonts w:ascii="宋体" w:hAnsi="宋体" w:hint="eastAsia"/>
                <w:b/>
                <w:sz w:val="21"/>
                <w:szCs w:val="21"/>
              </w:rPr>
              <w:t>-</w:t>
            </w:r>
            <w:r>
              <w:rPr>
                <w:rFonts w:ascii="宋体" w:hAnsi="宋体" w:hint="eastAsia"/>
                <w:b/>
                <w:sz w:val="21"/>
                <w:szCs w:val="21"/>
              </w:rPr>
              <w:t>13</w:t>
            </w:r>
            <w:r>
              <w:rPr>
                <w:rFonts w:ascii="宋体" w:hAnsi="宋体" w:hint="eastAsia"/>
                <w:b/>
                <w:sz w:val="21"/>
                <w:szCs w:val="21"/>
              </w:rPr>
              <w:t>日，拟定了审核实施表，明确了内审范围，内审人员经培训合格上岗，能力满足要求，未出现审核本部门情况</w:t>
            </w:r>
            <w:r>
              <w:rPr>
                <w:rFonts w:ascii="宋体" w:hAnsi="宋体" w:hint="eastAsia"/>
                <w:b/>
                <w:sz w:val="21"/>
                <w:szCs w:val="21"/>
              </w:rPr>
              <w:t>.</w:t>
            </w:r>
            <w:r>
              <w:rPr>
                <w:rFonts w:ascii="宋体" w:hAnsi="宋体" w:hint="eastAsia"/>
                <w:b/>
                <w:sz w:val="21"/>
                <w:szCs w:val="21"/>
              </w:rPr>
              <w:t>内审不符合项</w:t>
            </w:r>
            <w:r>
              <w:rPr>
                <w:rFonts w:ascii="宋体" w:hAnsi="宋体" w:hint="eastAsia"/>
                <w:b/>
                <w:sz w:val="21"/>
                <w:szCs w:val="21"/>
              </w:rPr>
              <w:t>1</w:t>
            </w:r>
            <w:r>
              <w:rPr>
                <w:rFonts w:ascii="宋体" w:hAnsi="宋体" w:hint="eastAsia"/>
                <w:b/>
                <w:sz w:val="21"/>
                <w:szCs w:val="21"/>
              </w:rPr>
              <w:t>项，涉及</w:t>
            </w:r>
            <w:r>
              <w:rPr>
                <w:rFonts w:ascii="宋体" w:hAnsi="宋体" w:hint="eastAsia"/>
                <w:b/>
                <w:sz w:val="21"/>
                <w:szCs w:val="21"/>
              </w:rPr>
              <w:t>工程</w:t>
            </w:r>
            <w:r>
              <w:rPr>
                <w:rFonts w:ascii="宋体" w:hAnsi="宋体" w:hint="eastAsia"/>
                <w:b/>
                <w:sz w:val="21"/>
                <w:szCs w:val="21"/>
              </w:rPr>
              <w:t>部“</w:t>
            </w:r>
            <w:r>
              <w:rPr>
                <w:rFonts w:ascii="宋体" w:hAnsi="宋体" w:hint="eastAsia"/>
                <w:b/>
                <w:sz w:val="21"/>
                <w:szCs w:val="21"/>
              </w:rPr>
              <w:t>施工设备台账清单不齐全，且无消防设施台账</w:t>
            </w:r>
            <w:r>
              <w:rPr>
                <w:rFonts w:ascii="宋体" w:hAnsi="宋体" w:hint="eastAsia"/>
                <w:b/>
                <w:sz w:val="21"/>
                <w:szCs w:val="21"/>
              </w:rPr>
              <w:t>”，针对该不符合项，已及时采取纠正措施后，经内审员验证关闭。内审的有效性需要改善。</w:t>
            </w:r>
          </w:p>
        </w:tc>
      </w:tr>
      <w:tr w:rsidR="00C64C79">
        <w:trPr>
          <w:cantSplit/>
          <w:trHeight w:val="1621"/>
          <w:jc w:val="center"/>
        </w:trPr>
        <w:tc>
          <w:tcPr>
            <w:tcW w:w="720" w:type="dxa"/>
            <w:vMerge/>
            <w:textDirection w:val="tbRlV"/>
            <w:vAlign w:val="center"/>
          </w:tcPr>
          <w:p w:rsidR="00C64C79" w:rsidRDefault="00C64C79">
            <w:pPr>
              <w:spacing w:line="240" w:lineRule="exact"/>
              <w:ind w:left="113" w:right="113"/>
              <w:jc w:val="center"/>
              <w:rPr>
                <w:b/>
                <w:szCs w:val="21"/>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管理评审频次为一年一次、本次管理评审于</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4</w:t>
            </w:r>
            <w:r>
              <w:rPr>
                <w:rFonts w:ascii="宋体" w:hAnsi="宋体" w:hint="eastAsia"/>
                <w:b/>
                <w:sz w:val="21"/>
                <w:szCs w:val="21"/>
              </w:rPr>
              <w:t>月</w:t>
            </w:r>
            <w:r>
              <w:rPr>
                <w:rFonts w:ascii="宋体" w:hAnsi="宋体" w:hint="eastAsia"/>
                <w:b/>
                <w:sz w:val="21"/>
                <w:szCs w:val="21"/>
              </w:rPr>
              <w:t>8</w:t>
            </w:r>
            <w:r>
              <w:rPr>
                <w:rFonts w:ascii="宋体" w:hAnsi="宋体" w:hint="eastAsia"/>
                <w:b/>
                <w:sz w:val="21"/>
                <w:szCs w:val="21"/>
              </w:rPr>
              <w:t>日由总经理主持完成、提供主要输入材料有各部门总结，输入信息基本充分和满足要求。输出见“管理评审报告”</w:t>
            </w:r>
            <w:r>
              <w:rPr>
                <w:rFonts w:ascii="宋体" w:hAnsi="宋体" w:hint="eastAsia"/>
                <w:b/>
                <w:sz w:val="21"/>
                <w:szCs w:val="21"/>
              </w:rPr>
              <w:t xml:space="preserve">, </w:t>
            </w:r>
            <w:r>
              <w:rPr>
                <w:rFonts w:ascii="宋体" w:hAnsi="宋体" w:hint="eastAsia"/>
                <w:b/>
                <w:sz w:val="21"/>
                <w:szCs w:val="21"/>
              </w:rPr>
              <w:t>做出了管理体系基本适宜、充分和有效的评审结论。管理评审的输出不具体，需要改善。</w:t>
            </w:r>
          </w:p>
        </w:tc>
      </w:tr>
      <w:tr w:rsidR="00C64C79">
        <w:trPr>
          <w:cantSplit/>
          <w:trHeight w:val="1834"/>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对污水、废气、噪声、废渣等进行自查，结果满足相关要求。</w:t>
            </w:r>
          </w:p>
        </w:tc>
      </w:tr>
      <w:tr w:rsidR="00C64C79">
        <w:trPr>
          <w:cantSplit/>
          <w:trHeight w:val="1617"/>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C64C79" w:rsidRDefault="00C64C79">
            <w:pPr>
              <w:spacing w:line="240" w:lineRule="exact"/>
              <w:rPr>
                <w:rFonts w:ascii="宋体" w:hAnsi="宋体"/>
                <w:b/>
                <w:sz w:val="21"/>
                <w:szCs w:val="21"/>
              </w:rPr>
            </w:pPr>
          </w:p>
          <w:p w:rsidR="00C64C79" w:rsidRDefault="00AC296B">
            <w:pPr>
              <w:spacing w:line="240" w:lineRule="exact"/>
              <w:ind w:firstLineChars="200" w:firstLine="422"/>
              <w:rPr>
                <w:rFonts w:ascii="宋体" w:hAnsi="宋体"/>
                <w:b/>
                <w:sz w:val="21"/>
                <w:szCs w:val="21"/>
              </w:rPr>
            </w:pPr>
            <w:r>
              <w:rPr>
                <w:rFonts w:ascii="宋体" w:hAnsi="宋体" w:hint="eastAsia"/>
                <w:b/>
                <w:sz w:val="21"/>
                <w:szCs w:val="21"/>
              </w:rPr>
              <w:t>不适用。</w:t>
            </w:r>
          </w:p>
        </w:tc>
      </w:tr>
      <w:tr w:rsidR="00C64C79">
        <w:trPr>
          <w:cantSplit/>
          <w:trHeight w:val="1487"/>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C64C79" w:rsidRDefault="00C64C79">
            <w:pPr>
              <w:spacing w:line="30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进行定期自查，结果满足相关要求。</w:t>
            </w:r>
          </w:p>
        </w:tc>
      </w:tr>
      <w:tr w:rsidR="00C64C79">
        <w:trPr>
          <w:cantSplit/>
          <w:trHeight w:val="1202"/>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C64C79" w:rsidRDefault="00AC296B">
            <w:pPr>
              <w:spacing w:line="240" w:lineRule="exact"/>
              <w:rPr>
                <w:rFonts w:ascii="宋体" w:hAnsi="宋体"/>
                <w:b/>
                <w:sz w:val="21"/>
                <w:szCs w:val="21"/>
              </w:rPr>
            </w:pPr>
            <w:r>
              <w:rPr>
                <w:rFonts w:ascii="宋体" w:hAnsi="宋体" w:hint="eastAsia"/>
                <w:b/>
                <w:sz w:val="21"/>
                <w:szCs w:val="21"/>
              </w:rPr>
              <w:t>暂时无</w:t>
            </w:r>
          </w:p>
        </w:tc>
      </w:tr>
      <w:tr w:rsidR="00C64C79">
        <w:trPr>
          <w:cantSplit/>
          <w:trHeight w:val="850"/>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C64C79" w:rsidRDefault="00AC296B">
            <w:pPr>
              <w:widowControl/>
              <w:spacing w:line="240" w:lineRule="exact"/>
              <w:rPr>
                <w:rFonts w:ascii="宋体" w:hAnsi="宋体"/>
                <w:b/>
                <w:sz w:val="21"/>
                <w:szCs w:val="21"/>
              </w:rPr>
            </w:pPr>
            <w:r>
              <w:rPr>
                <w:rFonts w:ascii="宋体" w:hAnsi="宋体" w:hint="eastAsia"/>
                <w:b/>
                <w:sz w:val="21"/>
                <w:szCs w:val="21"/>
              </w:rPr>
              <w:t>无</w:t>
            </w:r>
          </w:p>
        </w:tc>
      </w:tr>
      <w:tr w:rsidR="00C64C79">
        <w:trPr>
          <w:cantSplit/>
          <w:trHeight w:val="1050"/>
          <w:jc w:val="center"/>
        </w:trPr>
        <w:tc>
          <w:tcPr>
            <w:tcW w:w="720" w:type="dxa"/>
            <w:vMerge w:val="restart"/>
            <w:vAlign w:val="center"/>
          </w:tcPr>
          <w:p w:rsidR="00C64C79" w:rsidRDefault="00AC296B">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C64C79" w:rsidRDefault="00AC296B">
            <w:pPr>
              <w:spacing w:line="240" w:lineRule="exact"/>
              <w:ind w:left="113" w:right="113"/>
              <w:jc w:val="center"/>
              <w:rPr>
                <w:rFonts w:ascii="宋体" w:hAnsi="宋体"/>
                <w:b/>
                <w:szCs w:val="21"/>
              </w:rPr>
            </w:pPr>
            <w:r>
              <w:rPr>
                <w:rFonts w:ascii="宋体" w:hAnsi="宋体" w:hint="eastAsia"/>
                <w:b/>
                <w:szCs w:val="21"/>
              </w:rPr>
              <w:t>续</w:t>
            </w:r>
          </w:p>
          <w:p w:rsidR="00C64C79" w:rsidRDefault="00AC296B">
            <w:pPr>
              <w:spacing w:line="240" w:lineRule="exact"/>
              <w:ind w:left="113" w:right="113"/>
              <w:jc w:val="center"/>
              <w:rPr>
                <w:rFonts w:ascii="宋体" w:hAnsi="宋体"/>
                <w:b/>
                <w:szCs w:val="21"/>
              </w:rPr>
            </w:pPr>
            <w:r>
              <w:rPr>
                <w:rFonts w:ascii="宋体" w:hAnsi="宋体" w:hint="eastAsia"/>
                <w:b/>
                <w:szCs w:val="21"/>
              </w:rPr>
              <w:t>改</w:t>
            </w:r>
          </w:p>
          <w:p w:rsidR="00C64C79" w:rsidRDefault="00AC296B">
            <w:pPr>
              <w:spacing w:line="240" w:lineRule="exact"/>
              <w:ind w:left="113" w:right="113"/>
              <w:jc w:val="center"/>
              <w:rPr>
                <w:b/>
                <w:sz w:val="20"/>
              </w:rPr>
            </w:pPr>
            <w:r>
              <w:rPr>
                <w:rFonts w:ascii="宋体" w:hAnsi="宋体" w:hint="eastAsia"/>
                <w:b/>
                <w:szCs w:val="21"/>
              </w:rPr>
              <w:t>进</w:t>
            </w: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C64C79" w:rsidRDefault="00AC296B">
            <w:pPr>
              <w:spacing w:line="240" w:lineRule="exact"/>
              <w:rPr>
                <w:rFonts w:ascii="宋体" w:hAnsi="宋体"/>
                <w:b/>
                <w:sz w:val="21"/>
                <w:szCs w:val="21"/>
              </w:rPr>
            </w:pPr>
            <w:r>
              <w:rPr>
                <w:rFonts w:ascii="宋体" w:hAnsi="宋体" w:hint="eastAsia"/>
                <w:b/>
                <w:sz w:val="21"/>
                <w:szCs w:val="21"/>
              </w:rPr>
              <w:t>公司明确通过对内、外部审核结果、管理评审输出、监理通知、监测和测量等活动中识别出在产品</w:t>
            </w:r>
            <w:r>
              <w:rPr>
                <w:rFonts w:ascii="宋体" w:hAnsi="宋体" w:hint="eastAsia"/>
                <w:b/>
                <w:sz w:val="21"/>
                <w:szCs w:val="21"/>
              </w:rPr>
              <w:t>/</w:t>
            </w:r>
            <w:r>
              <w:rPr>
                <w:rFonts w:ascii="宋体" w:hAnsi="宋体" w:hint="eastAsia"/>
                <w:b/>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C64C79">
        <w:trPr>
          <w:cantSplit/>
          <w:trHeight w:val="1259"/>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无</w:t>
            </w:r>
          </w:p>
        </w:tc>
      </w:tr>
      <w:tr w:rsidR="00C64C79">
        <w:trPr>
          <w:cantSplit/>
          <w:trHeight w:val="1259"/>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无</w:t>
            </w:r>
          </w:p>
        </w:tc>
      </w:tr>
      <w:tr w:rsidR="00C64C79">
        <w:trPr>
          <w:cantSplit/>
          <w:trHeight w:val="980"/>
          <w:jc w:val="center"/>
        </w:trPr>
        <w:tc>
          <w:tcPr>
            <w:tcW w:w="720" w:type="dxa"/>
            <w:vMerge/>
            <w:vAlign w:val="center"/>
          </w:tcPr>
          <w:p w:rsidR="00C64C79" w:rsidRDefault="00C64C79">
            <w:pPr>
              <w:spacing w:line="240" w:lineRule="exact"/>
              <w:jc w:val="center"/>
              <w:rPr>
                <w:b/>
                <w:sz w:val="20"/>
              </w:rPr>
            </w:pPr>
          </w:p>
        </w:tc>
        <w:tc>
          <w:tcPr>
            <w:tcW w:w="9198" w:type="dxa"/>
          </w:tcPr>
          <w:p w:rsidR="00C64C79" w:rsidRDefault="00AC296B">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p>
          <w:p w:rsidR="00C64C79" w:rsidRDefault="00C64C79">
            <w:pPr>
              <w:spacing w:line="240" w:lineRule="exact"/>
              <w:rPr>
                <w:rFonts w:ascii="宋体" w:hAnsi="宋体"/>
                <w:b/>
                <w:sz w:val="21"/>
                <w:szCs w:val="21"/>
              </w:rPr>
            </w:pPr>
          </w:p>
          <w:p w:rsidR="00C64C79" w:rsidRDefault="00AC296B">
            <w:pPr>
              <w:spacing w:line="240" w:lineRule="exact"/>
              <w:rPr>
                <w:rFonts w:ascii="宋体" w:hAnsi="宋体"/>
                <w:b/>
                <w:sz w:val="21"/>
                <w:szCs w:val="21"/>
              </w:rPr>
            </w:pPr>
            <w:r>
              <w:rPr>
                <w:rFonts w:ascii="宋体" w:hAnsi="宋体" w:hint="eastAsia"/>
                <w:b/>
                <w:sz w:val="21"/>
                <w:szCs w:val="21"/>
              </w:rPr>
              <w:t>纠正措施有效。</w:t>
            </w:r>
          </w:p>
        </w:tc>
      </w:tr>
    </w:tbl>
    <w:p w:rsidR="00C64C79" w:rsidRDefault="00C64C79" w:rsidP="00A04530">
      <w:pPr>
        <w:tabs>
          <w:tab w:val="left" w:pos="645"/>
        </w:tabs>
        <w:spacing w:afterLines="50" w:line="360" w:lineRule="exact"/>
        <w:rPr>
          <w:b/>
          <w:sz w:val="26"/>
          <w:szCs w:val="26"/>
        </w:rPr>
      </w:pPr>
    </w:p>
    <w:p w:rsidR="00C64C79" w:rsidRDefault="00AC296B" w:rsidP="00A04530">
      <w:pPr>
        <w:tabs>
          <w:tab w:val="left" w:pos="645"/>
        </w:tabs>
        <w:spacing w:afterLines="50" w:line="360" w:lineRule="exact"/>
        <w:rPr>
          <w:b/>
          <w:sz w:val="16"/>
          <w:szCs w:val="16"/>
        </w:rPr>
      </w:pPr>
      <w:r>
        <w:rPr>
          <w:rFonts w:hint="eastAsia"/>
          <w:b/>
          <w:sz w:val="26"/>
          <w:szCs w:val="26"/>
        </w:rPr>
        <w:t>七、其它需要说明的问题</w:t>
      </w:r>
    </w:p>
    <w:p w:rsidR="00C64C79" w:rsidRDefault="00AC296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C64C79">
        <w:tc>
          <w:tcPr>
            <w:tcW w:w="5353" w:type="dxa"/>
          </w:tcPr>
          <w:p w:rsidR="00C64C79" w:rsidRDefault="00AC296B">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C64C79" w:rsidRDefault="00AC296B">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64C79">
        <w:tc>
          <w:tcPr>
            <w:tcW w:w="5353" w:type="dxa"/>
          </w:tcPr>
          <w:p w:rsidR="00C64C79" w:rsidRDefault="00AC296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C64C79" w:rsidRDefault="00C64C79">
            <w:pPr>
              <w:snapToGrid w:val="0"/>
              <w:spacing w:line="360" w:lineRule="auto"/>
              <w:ind w:leftChars="-88" w:left="-211" w:firstLineChars="223" w:firstLine="537"/>
              <w:rPr>
                <w:rFonts w:ascii="宋体"/>
                <w:b/>
                <w:szCs w:val="21"/>
              </w:rPr>
            </w:pPr>
          </w:p>
        </w:tc>
      </w:tr>
      <w:tr w:rsidR="00C64C79">
        <w:tc>
          <w:tcPr>
            <w:tcW w:w="5353" w:type="dxa"/>
          </w:tcPr>
          <w:p w:rsidR="00C64C79" w:rsidRDefault="00AC296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C64C79" w:rsidRDefault="00C64C79">
            <w:pPr>
              <w:snapToGrid w:val="0"/>
              <w:spacing w:line="360" w:lineRule="auto"/>
              <w:ind w:leftChars="-88" w:left="-211" w:firstLineChars="223" w:firstLine="537"/>
              <w:rPr>
                <w:rFonts w:ascii="宋体"/>
                <w:b/>
                <w:color w:val="FF0000"/>
                <w:szCs w:val="21"/>
              </w:rPr>
            </w:pPr>
          </w:p>
        </w:tc>
      </w:tr>
      <w:tr w:rsidR="00C64C79">
        <w:tc>
          <w:tcPr>
            <w:tcW w:w="5353" w:type="dxa"/>
          </w:tcPr>
          <w:p w:rsidR="00C64C79" w:rsidRDefault="00AC296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C64C79" w:rsidRDefault="00C64C79">
            <w:pPr>
              <w:snapToGrid w:val="0"/>
              <w:spacing w:line="360" w:lineRule="auto"/>
              <w:ind w:leftChars="-88" w:left="-211" w:firstLineChars="223" w:firstLine="537"/>
              <w:rPr>
                <w:rFonts w:ascii="宋体"/>
                <w:b/>
                <w:color w:val="FF0000"/>
                <w:szCs w:val="21"/>
              </w:rPr>
            </w:pPr>
          </w:p>
        </w:tc>
      </w:tr>
    </w:tbl>
    <w:p w:rsidR="00C64C79" w:rsidRDefault="00C64C79">
      <w:pPr>
        <w:snapToGrid w:val="0"/>
        <w:spacing w:line="360" w:lineRule="auto"/>
        <w:ind w:leftChars="-88" w:left="-211" w:firstLineChars="223" w:firstLine="493"/>
        <w:rPr>
          <w:b/>
          <w:spacing w:val="-10"/>
          <w:szCs w:val="21"/>
        </w:rPr>
      </w:pPr>
    </w:p>
    <w:p w:rsidR="00C64C79" w:rsidRDefault="00AC296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C64C79" w:rsidRDefault="00AC296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64C79" w:rsidRDefault="00AC296B" w:rsidP="00A04530">
      <w:pPr>
        <w:tabs>
          <w:tab w:val="left" w:pos="645"/>
        </w:tabs>
        <w:spacing w:beforeLines="50" w:afterLines="50" w:line="360" w:lineRule="exact"/>
        <w:rPr>
          <w:b/>
          <w:sz w:val="16"/>
          <w:szCs w:val="16"/>
        </w:rPr>
      </w:pPr>
      <w:r>
        <w:rPr>
          <w:rFonts w:hint="eastAsia"/>
          <w:b/>
          <w:sz w:val="26"/>
          <w:szCs w:val="26"/>
        </w:rPr>
        <w:t>八、本次审核不符合项</w:t>
      </w:r>
    </w:p>
    <w:p w:rsidR="00C64C79" w:rsidRDefault="00AC296B">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w:t>
      </w:r>
      <w:r w:rsidR="00A04530">
        <w:rPr>
          <w:rFonts w:ascii="宋体" w:hAnsi="宋体" w:hint="eastAsia"/>
          <w:b/>
          <w:szCs w:val="21"/>
        </w:rPr>
        <w:t>1</w:t>
      </w:r>
      <w:r>
        <w:rPr>
          <w:rFonts w:ascii="宋体" w:hAnsi="宋体" w:hint="eastAsia"/>
          <w:b/>
          <w:szCs w:val="21"/>
        </w:rPr>
        <w:t>项；其中</w:t>
      </w:r>
      <w:r w:rsidR="00C64C79">
        <w:rPr>
          <w:rFonts w:ascii="宋体" w:hAnsi="宋体"/>
          <w:b/>
          <w:szCs w:val="21"/>
        </w:rPr>
        <w:pict>
          <v:line id="直接连接符 1" o:spid="_x0000_s2055" style="position:absolute;left:0;text-align:left;z-index:251659264;mso-position-horizontal-relative:text;mso-position-vertical-relative:text" from="210pt,16.2pt" to="210.05pt,16.2pt" o:allowincell="f"/>
        </w:pict>
      </w:r>
      <w:r>
        <w:rPr>
          <w:rFonts w:ascii="宋体" w:hAnsi="宋体" w:hint="eastAsia"/>
          <w:b/>
          <w:szCs w:val="21"/>
        </w:rPr>
        <w:t>严重不符合</w:t>
      </w:r>
      <w:r w:rsidR="00A04530">
        <w:rPr>
          <w:rFonts w:ascii="宋体" w:hAnsi="宋体" w:hint="eastAsia"/>
          <w:b/>
          <w:szCs w:val="21"/>
        </w:rPr>
        <w:t>0</w:t>
      </w:r>
      <w:r>
        <w:rPr>
          <w:rFonts w:ascii="宋体" w:hAnsi="宋体" w:hint="eastAsia"/>
          <w:b/>
          <w:szCs w:val="21"/>
        </w:rPr>
        <w:t>项，一般不符合</w:t>
      </w:r>
      <w:r w:rsidR="00A04530">
        <w:rPr>
          <w:rFonts w:ascii="宋体" w:hAnsi="宋体" w:hint="eastAsia"/>
          <w:b/>
          <w:szCs w:val="21"/>
        </w:rPr>
        <w:t>1</w:t>
      </w:r>
      <w:r>
        <w:rPr>
          <w:rFonts w:ascii="宋体" w:hAnsi="宋体" w:hint="eastAsia"/>
          <w:b/>
          <w:szCs w:val="21"/>
        </w:rPr>
        <w:t>项，观察项</w:t>
      </w:r>
      <w:r w:rsidR="00A04530">
        <w:rPr>
          <w:rFonts w:ascii="宋体" w:hAnsi="宋体" w:hint="eastAsia"/>
          <w:b/>
          <w:szCs w:val="21"/>
        </w:rPr>
        <w:t>1</w:t>
      </w:r>
      <w:r>
        <w:rPr>
          <w:rFonts w:ascii="宋体" w:hAnsi="宋体" w:hint="eastAsia"/>
          <w:b/>
          <w:szCs w:val="21"/>
        </w:rPr>
        <w:lastRenderedPageBreak/>
        <w:t>项分布在部门条款，见不符合项分布表。（</w:t>
      </w:r>
      <w:r>
        <w:rPr>
          <w:rFonts w:ascii="宋体" w:hAnsi="宋体"/>
          <w:b/>
          <w:szCs w:val="21"/>
        </w:rPr>
        <w:t>Q/J/E/S</w:t>
      </w:r>
      <w:r>
        <w:rPr>
          <w:rFonts w:ascii="宋体" w:hAnsi="宋体" w:hint="eastAsia"/>
          <w:b/>
          <w:szCs w:val="21"/>
        </w:rPr>
        <w:t>分开填写）</w:t>
      </w:r>
    </w:p>
    <w:p w:rsidR="00C64C79" w:rsidRDefault="00AC296B" w:rsidP="00A04530">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C64C79">
        <w:trPr>
          <w:cantSplit/>
          <w:trHeight w:val="510"/>
          <w:jc w:val="center"/>
        </w:trPr>
        <w:tc>
          <w:tcPr>
            <w:tcW w:w="9523" w:type="dxa"/>
            <w:vAlign w:val="center"/>
          </w:tcPr>
          <w:p w:rsidR="00C64C79" w:rsidRDefault="00AC296B">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64C79" w:rsidRDefault="00AC296B">
            <w:pPr>
              <w:spacing w:line="280" w:lineRule="exact"/>
              <w:rPr>
                <w:rFonts w:ascii="宋体" w:hAnsi="宋体" w:hint="eastAsia"/>
                <w:b/>
                <w:szCs w:val="21"/>
              </w:rPr>
            </w:pPr>
            <w:r>
              <w:rPr>
                <w:rFonts w:ascii="宋体" w:hAnsi="宋体" w:hint="eastAsia"/>
                <w:b/>
                <w:szCs w:val="21"/>
              </w:rPr>
              <w:t>的适宜性、充分性、运行有效性，自我完善机制等，管理体系满足适用要求和实现预期结果的能力。</w:t>
            </w:r>
          </w:p>
          <w:p w:rsidR="002F4A3A" w:rsidRDefault="002F4A3A">
            <w:pPr>
              <w:spacing w:line="280" w:lineRule="exact"/>
              <w:rPr>
                <w:rFonts w:ascii="宋体" w:hAnsi="宋体"/>
                <w:b/>
                <w:szCs w:val="21"/>
              </w:rPr>
            </w:pPr>
          </w:p>
          <w:p w:rsidR="00C64C79" w:rsidRDefault="00AC296B" w:rsidP="002F4A3A">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C64C79">
        <w:trPr>
          <w:cantSplit/>
          <w:trHeight w:val="510"/>
          <w:jc w:val="center"/>
        </w:trPr>
        <w:tc>
          <w:tcPr>
            <w:tcW w:w="9523" w:type="dxa"/>
          </w:tcPr>
          <w:p w:rsidR="00C64C79" w:rsidRDefault="00AC296B">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C64C79" w:rsidRDefault="00AC296B">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64C79" w:rsidRDefault="00AC296B">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64C79" w:rsidRDefault="00AC296B">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64C79" w:rsidRDefault="00AC296B">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64C79" w:rsidRDefault="00AC296B">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C64C79" w:rsidRDefault="00C64C79">
            <w:pPr>
              <w:spacing w:line="280" w:lineRule="exact"/>
              <w:ind w:firstLineChars="150" w:firstLine="392"/>
              <w:rPr>
                <w:b/>
                <w:sz w:val="26"/>
                <w:szCs w:val="26"/>
              </w:rPr>
            </w:pPr>
          </w:p>
        </w:tc>
      </w:tr>
    </w:tbl>
    <w:p w:rsidR="00C64C79" w:rsidRDefault="00C64C79">
      <w:pPr>
        <w:snapToGrid w:val="0"/>
        <w:spacing w:line="240" w:lineRule="exact"/>
        <w:rPr>
          <w:b/>
          <w:sz w:val="21"/>
          <w:szCs w:val="21"/>
        </w:rPr>
      </w:pPr>
    </w:p>
    <w:p w:rsidR="00C64C79" w:rsidRDefault="00AC296B" w:rsidP="00A04530">
      <w:pPr>
        <w:tabs>
          <w:tab w:val="left" w:pos="645"/>
        </w:tabs>
        <w:spacing w:afterLines="50" w:line="360" w:lineRule="exact"/>
        <w:rPr>
          <w:b/>
          <w:sz w:val="16"/>
          <w:szCs w:val="16"/>
        </w:rPr>
      </w:pPr>
      <w:r>
        <w:rPr>
          <w:rFonts w:hint="eastAsia"/>
          <w:b/>
          <w:sz w:val="26"/>
          <w:szCs w:val="26"/>
        </w:rPr>
        <w:t>十、不符合项纠正措施要求</w:t>
      </w:r>
    </w:p>
    <w:p w:rsidR="00C64C79" w:rsidRDefault="00AC296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C64C79" w:rsidRDefault="00AC296B" w:rsidP="00A04530">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C64C79" w:rsidRDefault="00C64C79">
      <w:pPr>
        <w:snapToGrid w:val="0"/>
        <w:spacing w:line="360" w:lineRule="exact"/>
        <w:rPr>
          <w:b/>
          <w:bCs/>
          <w:sz w:val="21"/>
          <w:szCs w:val="28"/>
        </w:rPr>
      </w:pPr>
    </w:p>
    <w:p w:rsidR="00C64C79" w:rsidRDefault="00AC296B" w:rsidP="00A04530">
      <w:pPr>
        <w:tabs>
          <w:tab w:val="left" w:pos="645"/>
        </w:tabs>
        <w:spacing w:afterLines="50" w:line="360" w:lineRule="exact"/>
        <w:rPr>
          <w:b/>
          <w:sz w:val="16"/>
          <w:szCs w:val="16"/>
        </w:rPr>
      </w:pPr>
      <w:r>
        <w:rPr>
          <w:rFonts w:hint="eastAsia"/>
          <w:b/>
          <w:sz w:val="26"/>
          <w:szCs w:val="26"/>
        </w:rPr>
        <w:t>十二、审核组签字</w:t>
      </w:r>
    </w:p>
    <w:p w:rsidR="00C64C79" w:rsidRDefault="00AC296B">
      <w:pPr>
        <w:snapToGrid w:val="0"/>
        <w:spacing w:line="320" w:lineRule="exact"/>
        <w:ind w:firstLineChars="250" w:firstLine="527"/>
        <w:rPr>
          <w:b/>
          <w:sz w:val="21"/>
        </w:rPr>
      </w:pPr>
      <w:r>
        <w:rPr>
          <w:rFonts w:hint="eastAsia"/>
          <w:b/>
          <w:sz w:val="21"/>
        </w:rPr>
        <w:t>审核组组长（签名）：</w:t>
      </w:r>
    </w:p>
    <w:p w:rsidR="00C64C79" w:rsidRDefault="00AC296B" w:rsidP="00A04530">
      <w:pPr>
        <w:snapToGrid w:val="0"/>
        <w:spacing w:beforeLines="50" w:line="320" w:lineRule="exact"/>
        <w:ind w:firstLineChars="250" w:firstLine="527"/>
        <w:rPr>
          <w:b/>
          <w:sz w:val="21"/>
        </w:rPr>
      </w:pPr>
      <w:r>
        <w:rPr>
          <w:rFonts w:hint="eastAsia"/>
          <w:b/>
          <w:sz w:val="21"/>
        </w:rPr>
        <w:t>审核组组员（签名）：</w:t>
      </w:r>
    </w:p>
    <w:p w:rsidR="00C64C79" w:rsidRDefault="00AC296B">
      <w:pPr>
        <w:snapToGrid w:val="0"/>
        <w:spacing w:line="280" w:lineRule="exact"/>
        <w:ind w:firstLineChars="3000" w:firstLine="6325"/>
        <w:rPr>
          <w:b/>
          <w:sz w:val="21"/>
        </w:rPr>
      </w:pPr>
      <w:r>
        <w:rPr>
          <w:rFonts w:hint="eastAsia"/>
          <w:b/>
          <w:sz w:val="21"/>
        </w:rPr>
        <w:t>日期：</w:t>
      </w:r>
      <w:r>
        <w:rPr>
          <w:rFonts w:hint="eastAsia"/>
          <w:b/>
          <w:sz w:val="21"/>
        </w:rPr>
        <w:t>2019.09.15</w:t>
      </w:r>
    </w:p>
    <w:p w:rsidR="00C64C79" w:rsidRDefault="00C64C79">
      <w:pPr>
        <w:snapToGrid w:val="0"/>
        <w:spacing w:line="200" w:lineRule="exact"/>
        <w:ind w:firstLineChars="300" w:firstLine="482"/>
        <w:rPr>
          <w:b/>
          <w:sz w:val="16"/>
          <w:szCs w:val="16"/>
        </w:rPr>
      </w:pPr>
    </w:p>
    <w:p w:rsidR="00C64C79" w:rsidRDefault="00AC296B" w:rsidP="00A0453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C64C79" w:rsidRDefault="00AC296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t>☑</w:t>
      </w:r>
      <w:r>
        <w:rPr>
          <w:rFonts w:hint="eastAsia"/>
          <w:b/>
          <w:sz w:val="21"/>
          <w:szCs w:val="21"/>
        </w:rPr>
        <w:t>验证合格□仍有问题</w:t>
      </w:r>
    </w:p>
    <w:p w:rsidR="00C64C79" w:rsidRDefault="00AC296B">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C64C79" w:rsidRDefault="00AC296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C64C79" w:rsidRDefault="00AC296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C64C79" w:rsidRDefault="00C64C79">
      <w:pPr>
        <w:spacing w:line="360" w:lineRule="exact"/>
        <w:ind w:firstLineChars="400" w:firstLine="843"/>
        <w:rPr>
          <w:b/>
          <w:sz w:val="21"/>
          <w:szCs w:val="21"/>
        </w:rPr>
      </w:pPr>
    </w:p>
    <w:p w:rsidR="00C64C79" w:rsidRDefault="00AC296B" w:rsidP="00A04530">
      <w:pPr>
        <w:spacing w:beforeLines="50" w:line="400" w:lineRule="exact"/>
        <w:rPr>
          <w:b/>
          <w:sz w:val="21"/>
          <w:szCs w:val="21"/>
          <w:u w:val="single"/>
        </w:rPr>
      </w:pPr>
      <w:r>
        <w:rPr>
          <w:rFonts w:hint="eastAsia"/>
          <w:b/>
          <w:sz w:val="21"/>
          <w:szCs w:val="21"/>
        </w:rPr>
        <w:t>存在问题说明及意见：</w:t>
      </w:r>
    </w:p>
    <w:p w:rsidR="00C64C79" w:rsidRDefault="00C64C79">
      <w:pPr>
        <w:spacing w:line="400" w:lineRule="exact"/>
        <w:rPr>
          <w:b/>
          <w:sz w:val="21"/>
          <w:szCs w:val="21"/>
          <w:u w:val="single"/>
        </w:rPr>
      </w:pPr>
    </w:p>
    <w:p w:rsidR="00C64C79" w:rsidRDefault="00AC296B" w:rsidP="00A04530">
      <w:pPr>
        <w:spacing w:beforeLines="50"/>
        <w:ind w:firstLineChars="300" w:firstLine="632"/>
        <w:rPr>
          <w:b/>
          <w:sz w:val="21"/>
          <w:szCs w:val="21"/>
        </w:rPr>
      </w:pPr>
      <w:r>
        <w:rPr>
          <w:b/>
          <w:sz w:val="21"/>
          <w:szCs w:val="21"/>
        </w:rPr>
        <w:t>2.</w:t>
      </w:r>
      <w:r>
        <w:rPr>
          <w:rFonts w:hint="eastAsia"/>
          <w:b/>
          <w:sz w:val="21"/>
          <w:szCs w:val="21"/>
        </w:rPr>
        <w:t>验证结论：</w:t>
      </w:r>
    </w:p>
    <w:p w:rsidR="00C64C79" w:rsidRDefault="00AC296B" w:rsidP="00A04530">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C64C79" w:rsidRDefault="00AC296B" w:rsidP="00A04530">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C64C79" w:rsidRDefault="00AC296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64C79" w:rsidRDefault="00C64C79">
      <w:pPr>
        <w:snapToGrid w:val="0"/>
        <w:rPr>
          <w:b/>
          <w:sz w:val="21"/>
          <w:u w:val="single"/>
        </w:rPr>
      </w:pPr>
    </w:p>
    <w:p w:rsidR="00C64C79" w:rsidRDefault="00AC296B">
      <w:pPr>
        <w:spacing w:line="360" w:lineRule="auto"/>
        <w:rPr>
          <w:b/>
          <w:sz w:val="26"/>
          <w:szCs w:val="26"/>
        </w:rPr>
      </w:pPr>
      <w:r>
        <w:rPr>
          <w:rFonts w:hint="eastAsia"/>
          <w:b/>
          <w:sz w:val="26"/>
          <w:szCs w:val="26"/>
        </w:rPr>
        <w:t>十五、认证评定与批准</w:t>
      </w:r>
    </w:p>
    <w:p w:rsidR="00C64C79" w:rsidRDefault="00AC296B">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64C79" w:rsidRDefault="00AC296B">
      <w:pPr>
        <w:spacing w:line="360" w:lineRule="auto"/>
        <w:ind w:left="600"/>
        <w:rPr>
          <w:b/>
          <w:szCs w:val="24"/>
        </w:rPr>
      </w:pPr>
      <w:r>
        <w:rPr>
          <w:rFonts w:hint="eastAsia"/>
          <w:b/>
          <w:szCs w:val="24"/>
        </w:rPr>
        <w:t>认证评定负责人：日期：年月日</w:t>
      </w:r>
    </w:p>
    <w:p w:rsidR="00C64C79" w:rsidRDefault="00AC296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64C79" w:rsidRDefault="00AC296B">
      <w:pPr>
        <w:spacing w:line="360" w:lineRule="auto"/>
        <w:ind w:left="600"/>
        <w:rPr>
          <w:b/>
          <w:szCs w:val="24"/>
        </w:rPr>
      </w:pPr>
      <w:r>
        <w:rPr>
          <w:rFonts w:hint="eastAsia"/>
          <w:b/>
          <w:szCs w:val="24"/>
        </w:rPr>
        <w:t>批准人（总经理）：日期：年月日</w:t>
      </w:r>
    </w:p>
    <w:p w:rsidR="00C64C79" w:rsidRDefault="00AC296B" w:rsidP="00A04530">
      <w:pPr>
        <w:snapToGrid w:val="0"/>
        <w:spacing w:beforeLines="50" w:afterLines="50" w:line="360" w:lineRule="exact"/>
        <w:rPr>
          <w:b/>
          <w:sz w:val="26"/>
          <w:szCs w:val="26"/>
        </w:rPr>
      </w:pPr>
      <w:r>
        <w:rPr>
          <w:rFonts w:hint="eastAsia"/>
          <w:b/>
          <w:sz w:val="26"/>
          <w:szCs w:val="26"/>
        </w:rPr>
        <w:t>十六、审核报告的发放范围：</w:t>
      </w:r>
    </w:p>
    <w:p w:rsidR="00C64C79" w:rsidRDefault="00AC296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64C79" w:rsidRDefault="00AC296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64C79" w:rsidRDefault="00AC296B" w:rsidP="00A0453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64C79" w:rsidRDefault="00AC296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64C79" w:rsidRDefault="00AC296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64C79" w:rsidRDefault="00AC296B">
      <w:pPr>
        <w:spacing w:line="320" w:lineRule="exact"/>
        <w:rPr>
          <w:b/>
          <w:bCs/>
          <w:sz w:val="16"/>
          <w:szCs w:val="16"/>
        </w:rPr>
      </w:pPr>
      <w:r>
        <w:rPr>
          <w:b/>
          <w:bCs/>
          <w:sz w:val="21"/>
          <w:szCs w:val="28"/>
        </w:rPr>
        <w:t>3.</w:t>
      </w:r>
      <w:r>
        <w:rPr>
          <w:rFonts w:ascii="宋体" w:hAnsi="宋体" w:hint="eastAsia"/>
          <w:b/>
          <w:bCs/>
          <w:sz w:val="21"/>
          <w:szCs w:val="28"/>
        </w:rPr>
        <w:t>其他</w:t>
      </w:r>
    </w:p>
    <w:p w:rsidR="00C64C79" w:rsidRDefault="00AC296B" w:rsidP="00A04530">
      <w:pPr>
        <w:spacing w:beforeLines="50" w:afterLines="50" w:line="360" w:lineRule="exact"/>
        <w:rPr>
          <w:rFonts w:ascii="宋体"/>
          <w:b/>
          <w:sz w:val="26"/>
          <w:szCs w:val="26"/>
        </w:rPr>
      </w:pPr>
      <w:r>
        <w:rPr>
          <w:rFonts w:ascii="宋体" w:hAnsi="宋体" w:hint="eastAsia"/>
          <w:b/>
          <w:sz w:val="26"/>
          <w:szCs w:val="26"/>
        </w:rPr>
        <w:t>十八、填表说明：</w:t>
      </w:r>
    </w:p>
    <w:p w:rsidR="00C64C79" w:rsidRDefault="00AC296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64C79" w:rsidRDefault="00AC296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xml:space="preserve">, </w:t>
      </w:r>
      <w:r>
        <w:rPr>
          <w:b/>
          <w:sz w:val="21"/>
        </w:rPr>
        <w:t>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64C79" w:rsidRDefault="00AC296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64C79" w:rsidRDefault="00AC296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64C79" w:rsidRDefault="00C64C79">
      <w:pPr>
        <w:snapToGrid w:val="0"/>
        <w:jc w:val="left"/>
        <w:rPr>
          <w:b/>
          <w:sz w:val="21"/>
          <w:szCs w:val="21"/>
        </w:rPr>
      </w:pPr>
    </w:p>
    <w:p w:rsidR="00C64C79" w:rsidRDefault="00AC296B">
      <w:pPr>
        <w:snapToGrid w:val="0"/>
        <w:jc w:val="left"/>
        <w:rPr>
          <w:rFonts w:ascii="方正仿宋简体" w:eastAsia="方正仿宋简体"/>
          <w:b/>
        </w:rPr>
      </w:pPr>
      <w:r>
        <w:rPr>
          <w:rFonts w:ascii="方正仿宋简体" w:eastAsia="方正仿宋简体" w:hint="eastAsia"/>
          <w:b/>
        </w:rPr>
        <w:t>十九、</w:t>
      </w:r>
      <w:r>
        <w:rPr>
          <w:rFonts w:ascii="方正仿宋简体" w:eastAsia="方正仿宋简体" w:hint="eastAsia"/>
          <w:b/>
          <w:szCs w:val="22"/>
        </w:rPr>
        <w:t>审核基于对可获得信息的抽样过程的免责声明：</w:t>
      </w:r>
    </w:p>
    <w:p w:rsidR="00C64C79" w:rsidRDefault="00C64C79">
      <w:pPr>
        <w:snapToGrid w:val="0"/>
        <w:ind w:firstLineChars="147" w:firstLine="354"/>
        <w:jc w:val="left"/>
        <w:rPr>
          <w:rFonts w:ascii="方正仿宋简体" w:eastAsia="方正仿宋简体"/>
          <w:b/>
        </w:rPr>
      </w:pPr>
    </w:p>
    <w:p w:rsidR="00C64C79" w:rsidRDefault="00AC296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64C79" w:rsidRDefault="00C64C79"/>
    <w:sectPr w:rsidR="00C64C79" w:rsidSect="00C64C79">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96B" w:rsidRDefault="00AC296B" w:rsidP="00C64C79">
      <w:r>
        <w:separator/>
      </w:r>
    </w:p>
  </w:endnote>
  <w:endnote w:type="continuationSeparator" w:id="1">
    <w:p w:rsidR="00AC296B" w:rsidRDefault="00AC296B" w:rsidP="00C64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96B" w:rsidRDefault="00AC296B" w:rsidP="00C64C79">
      <w:r>
        <w:separator/>
      </w:r>
    </w:p>
  </w:footnote>
  <w:footnote w:type="continuationSeparator" w:id="1">
    <w:p w:rsidR="00AC296B" w:rsidRDefault="00AC296B" w:rsidP="00C64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79" w:rsidRDefault="00C64C7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C64C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AC296B">
      <w:rPr>
        <w:rStyle w:val="CharChar1"/>
        <w:rFonts w:hint="default"/>
      </w:rPr>
      <w:t>北京国标联合认证有限公司</w:t>
    </w:r>
    <w:r w:rsidR="00AC296B">
      <w:rPr>
        <w:rStyle w:val="CharChar1"/>
        <w:rFonts w:hint="default"/>
      </w:rPr>
      <w:tab/>
    </w:r>
    <w:r w:rsidR="00AC296B">
      <w:rPr>
        <w:rStyle w:val="CharChar1"/>
        <w:rFonts w:hint="default"/>
      </w:rPr>
      <w:tab/>
    </w:r>
    <w:r w:rsidR="00AC296B">
      <w:rPr>
        <w:rStyle w:val="CharChar1"/>
        <w:rFonts w:hint="default"/>
      </w:rPr>
      <w:tab/>
    </w:r>
  </w:p>
  <w:p w:rsidR="00C64C79" w:rsidRDefault="00C64C79">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C64C79" w:rsidRDefault="00AC296B">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C296B">
      <w:rPr>
        <w:rStyle w:val="CharChar1"/>
        <w:rFonts w:hint="default"/>
        <w:w w:val="90"/>
      </w:rPr>
      <w:t>Beijing International Standard united Certification Co.,Ltd.</w:t>
    </w:r>
    <w:r w:rsidR="00AC296B">
      <w:rPr>
        <w:rFonts w:hint="eastAsia"/>
        <w:sz w:val="18"/>
        <w:szCs w:val="18"/>
      </w:rPr>
      <w:t>ISC-B-II-1</w:t>
    </w:r>
    <w:r w:rsidR="00AC296B">
      <w:rPr>
        <w:sz w:val="18"/>
        <w:szCs w:val="18"/>
      </w:rPr>
      <w:t>3</w:t>
    </w:r>
    <w:r w:rsidR="00AC296B">
      <w:rPr>
        <w:rFonts w:hint="eastAsia"/>
        <w:sz w:val="18"/>
        <w:szCs w:val="18"/>
      </w:rPr>
      <w:t>管理体系审核记录表</w:t>
    </w:r>
    <w:r w:rsidR="00AC296B">
      <w:rPr>
        <w:rFonts w:hint="eastAsia"/>
        <w:sz w:val="18"/>
        <w:szCs w:val="18"/>
      </w:rPr>
      <w:t>(03</w:t>
    </w:r>
    <w:r w:rsidR="00AC296B">
      <w:rPr>
        <w:rFonts w:hint="eastAsia"/>
        <w:sz w:val="18"/>
        <w:szCs w:val="18"/>
      </w:rPr>
      <w:t>版</w:t>
    </w:r>
    <w:r w:rsidR="00AC296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VerticalSpacing w:val="156"/>
  <w:noPunctuationKerning/>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C79"/>
    <w:rsid w:val="002F4A3A"/>
    <w:rsid w:val="00624265"/>
    <w:rsid w:val="00A04530"/>
    <w:rsid w:val="00AC296B"/>
    <w:rsid w:val="00BF39BF"/>
    <w:rsid w:val="00C64C79"/>
    <w:rsid w:val="04A7394D"/>
    <w:rsid w:val="053F267A"/>
    <w:rsid w:val="06545BCF"/>
    <w:rsid w:val="08625376"/>
    <w:rsid w:val="0AA01D57"/>
    <w:rsid w:val="0EE602E9"/>
    <w:rsid w:val="0FF30ADF"/>
    <w:rsid w:val="10973FED"/>
    <w:rsid w:val="10D97416"/>
    <w:rsid w:val="11942CE3"/>
    <w:rsid w:val="168C1AAC"/>
    <w:rsid w:val="170556F5"/>
    <w:rsid w:val="1858025C"/>
    <w:rsid w:val="18E444D2"/>
    <w:rsid w:val="19516136"/>
    <w:rsid w:val="1BED7D79"/>
    <w:rsid w:val="2015363C"/>
    <w:rsid w:val="21627331"/>
    <w:rsid w:val="264D2B7A"/>
    <w:rsid w:val="2EC0571F"/>
    <w:rsid w:val="317D1910"/>
    <w:rsid w:val="319277E0"/>
    <w:rsid w:val="329C04ED"/>
    <w:rsid w:val="32F1432B"/>
    <w:rsid w:val="353C6458"/>
    <w:rsid w:val="356B6F3F"/>
    <w:rsid w:val="38DC597B"/>
    <w:rsid w:val="3CEB1D7A"/>
    <w:rsid w:val="3ED662F2"/>
    <w:rsid w:val="40E0115C"/>
    <w:rsid w:val="42355C35"/>
    <w:rsid w:val="44D97704"/>
    <w:rsid w:val="44F8350A"/>
    <w:rsid w:val="469B19C9"/>
    <w:rsid w:val="47907A89"/>
    <w:rsid w:val="48A0101B"/>
    <w:rsid w:val="48E445D2"/>
    <w:rsid w:val="493024B4"/>
    <w:rsid w:val="496B2DA5"/>
    <w:rsid w:val="505B1AB9"/>
    <w:rsid w:val="54AE50EE"/>
    <w:rsid w:val="57B01881"/>
    <w:rsid w:val="582A0CDF"/>
    <w:rsid w:val="5D1A43A2"/>
    <w:rsid w:val="5E7540A1"/>
    <w:rsid w:val="60BB71AA"/>
    <w:rsid w:val="60C523BB"/>
    <w:rsid w:val="627A08D0"/>
    <w:rsid w:val="62852C87"/>
    <w:rsid w:val="64CB0494"/>
    <w:rsid w:val="67201EEA"/>
    <w:rsid w:val="67630333"/>
    <w:rsid w:val="676F0305"/>
    <w:rsid w:val="69253258"/>
    <w:rsid w:val="69E10C3E"/>
    <w:rsid w:val="6A133856"/>
    <w:rsid w:val="6A44480B"/>
    <w:rsid w:val="6BFF3C2F"/>
    <w:rsid w:val="6E187975"/>
    <w:rsid w:val="70F70301"/>
    <w:rsid w:val="73094186"/>
    <w:rsid w:val="738657FF"/>
    <w:rsid w:val="76A01558"/>
    <w:rsid w:val="79EC3B45"/>
    <w:rsid w:val="7D693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3"/>
        <o:r id="V:Rule4"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0" w:unhideWhenUsed="0"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7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64C79"/>
    <w:rPr>
      <w:sz w:val="18"/>
      <w:szCs w:val="18"/>
    </w:rPr>
  </w:style>
  <w:style w:type="paragraph" w:styleId="a4">
    <w:name w:val="footer"/>
    <w:basedOn w:val="a"/>
    <w:link w:val="Char0"/>
    <w:uiPriority w:val="99"/>
    <w:semiHidden/>
    <w:rsid w:val="00C64C79"/>
    <w:pPr>
      <w:tabs>
        <w:tab w:val="center" w:pos="4153"/>
        <w:tab w:val="right" w:pos="8306"/>
      </w:tabs>
      <w:snapToGrid w:val="0"/>
      <w:jc w:val="left"/>
    </w:pPr>
    <w:rPr>
      <w:sz w:val="18"/>
      <w:szCs w:val="18"/>
    </w:rPr>
  </w:style>
  <w:style w:type="paragraph" w:styleId="a5">
    <w:name w:val="header"/>
    <w:basedOn w:val="a"/>
    <w:link w:val="Char1"/>
    <w:qFormat/>
    <w:rsid w:val="00C64C79"/>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C64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C64C79"/>
    <w:rPr>
      <w:color w:val="0000FF"/>
      <w:u w:val="single"/>
    </w:rPr>
  </w:style>
  <w:style w:type="character" w:customStyle="1" w:styleId="Char">
    <w:name w:val="批注框文本 Char"/>
    <w:link w:val="a3"/>
    <w:uiPriority w:val="99"/>
    <w:semiHidden/>
    <w:qFormat/>
    <w:locked/>
    <w:rsid w:val="00C64C79"/>
    <w:rPr>
      <w:rFonts w:ascii="Times New Roman" w:eastAsia="宋体" w:hAnsi="Times New Roman" w:cs="Times New Roman"/>
      <w:sz w:val="18"/>
      <w:szCs w:val="18"/>
    </w:rPr>
  </w:style>
  <w:style w:type="character" w:customStyle="1" w:styleId="Char0">
    <w:name w:val="页脚 Char"/>
    <w:link w:val="a4"/>
    <w:uiPriority w:val="99"/>
    <w:semiHidden/>
    <w:qFormat/>
    <w:locked/>
    <w:rsid w:val="00C64C79"/>
    <w:rPr>
      <w:rFonts w:ascii="Times New Roman" w:eastAsia="宋体" w:hAnsi="Times New Roman" w:cs="Times New Roman"/>
      <w:sz w:val="18"/>
      <w:szCs w:val="18"/>
    </w:rPr>
  </w:style>
  <w:style w:type="character" w:customStyle="1" w:styleId="Char1">
    <w:name w:val="页眉 Char"/>
    <w:link w:val="a5"/>
    <w:qFormat/>
    <w:locked/>
    <w:rsid w:val="00C64C79"/>
    <w:rPr>
      <w:sz w:val="18"/>
    </w:rPr>
  </w:style>
  <w:style w:type="character" w:customStyle="1" w:styleId="Char10">
    <w:name w:val="页眉 Char1"/>
    <w:uiPriority w:val="99"/>
    <w:semiHidden/>
    <w:qFormat/>
    <w:rsid w:val="00C64C79"/>
    <w:rPr>
      <w:rFonts w:ascii="Times New Roman" w:eastAsia="宋体" w:hAnsi="Times New Roman" w:cs="Times New Roman"/>
      <w:sz w:val="18"/>
      <w:szCs w:val="18"/>
    </w:rPr>
  </w:style>
  <w:style w:type="paragraph" w:styleId="a8">
    <w:name w:val="List Paragraph"/>
    <w:basedOn w:val="a"/>
    <w:uiPriority w:val="99"/>
    <w:qFormat/>
    <w:rsid w:val="00C64C79"/>
    <w:pPr>
      <w:ind w:firstLineChars="200" w:firstLine="420"/>
    </w:pPr>
    <w:rPr>
      <w:sz w:val="21"/>
      <w:szCs w:val="24"/>
    </w:rPr>
  </w:style>
  <w:style w:type="character" w:customStyle="1" w:styleId="CharChar1">
    <w:name w:val="Char Char1"/>
    <w:qFormat/>
    <w:locked/>
    <w:rsid w:val="00C64C7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1435</Words>
  <Characters>8185</Characters>
  <Application>Microsoft Office Word</Application>
  <DocSecurity>0</DocSecurity>
  <Lines>68</Lines>
  <Paragraphs>19</Paragraphs>
  <ScaleCrop>false</ScaleCrop>
  <Company>微软中国</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cp:revision>
  <cp:lastPrinted>2019-04-18T08:15:00Z</cp:lastPrinted>
  <dcterms:created xsi:type="dcterms:W3CDTF">2019-09-12T09:20:00Z</dcterms:created>
  <dcterms:modified xsi:type="dcterms:W3CDTF">2019-09-12T09:20:00Z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