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E3" w:rsidRDefault="00A0009F" w:rsidP="00564A7D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723E3" w:rsidRDefault="00A0009F" w:rsidP="00564A7D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7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"/>
        <w:gridCol w:w="1339"/>
        <w:gridCol w:w="1025"/>
        <w:gridCol w:w="896"/>
        <w:gridCol w:w="850"/>
        <w:gridCol w:w="709"/>
        <w:gridCol w:w="1418"/>
        <w:gridCol w:w="3565"/>
      </w:tblGrid>
      <w:tr w:rsidR="006723E3" w:rsidTr="00FD11D9">
        <w:trPr>
          <w:cantSplit/>
          <w:trHeight w:val="719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F05997">
            <w:pPr>
              <w:snapToGrid w:val="0"/>
              <w:spacing w:line="280" w:lineRule="exact"/>
              <w:jc w:val="center"/>
              <w:rPr>
                <w:b/>
                <w:color w:val="FF0000"/>
                <w:sz w:val="20"/>
              </w:rPr>
            </w:pPr>
            <w:r>
              <w:rPr>
                <w:color w:val="000000"/>
                <w:szCs w:val="21"/>
              </w:rPr>
              <w:t>自贡柏锐</w:t>
            </w:r>
            <w:r w:rsidR="00A0009F">
              <w:rPr>
                <w:color w:val="000000"/>
                <w:szCs w:val="21"/>
              </w:rPr>
              <w:t>建设工程有限公司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723E3" w:rsidRDefault="00A000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5C1E" w:rsidRDefault="00A0009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28.02.00;28.03.01;28.04.02;</w:t>
            </w:r>
          </w:p>
          <w:p w:rsidR="006723E3" w:rsidRDefault="00A0009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28.05.01</w:t>
            </w:r>
          </w:p>
          <w:p w:rsidR="00D45C1E" w:rsidRDefault="00A0009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28.02.00;28.03.01;28.04.02;</w:t>
            </w:r>
          </w:p>
          <w:p w:rsidR="006723E3" w:rsidRDefault="00A0009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28.05.01</w:t>
            </w:r>
          </w:p>
          <w:p w:rsidR="00D45C1E" w:rsidRDefault="00A0009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28.02.00;28.03.01;28.04.02;</w:t>
            </w:r>
          </w:p>
          <w:p w:rsidR="006723E3" w:rsidRDefault="00A0009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28.05.01</w:t>
            </w:r>
          </w:p>
        </w:tc>
      </w:tr>
      <w:tr w:rsidR="006723E3" w:rsidTr="00FD11D9">
        <w:trPr>
          <w:cantSplit/>
          <w:trHeight w:val="807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李凤仪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同前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6723E3" w:rsidTr="00FD11D9">
        <w:trPr>
          <w:cantSplit/>
          <w:trHeight w:val="588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李林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6723E3">
            <w:pPr>
              <w:snapToGrid w:val="0"/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6723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6723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6723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3E3" w:rsidRDefault="006723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723E3" w:rsidTr="00FD11D9">
        <w:trPr>
          <w:cantSplit/>
          <w:trHeight w:val="640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6723E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6723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6723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6723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6723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6723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3E3" w:rsidRDefault="006723E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723E3" w:rsidTr="00D45C1E">
        <w:trPr>
          <w:cantSplit/>
          <w:trHeight w:val="1998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723E3" w:rsidRDefault="00A000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3E3" w:rsidRPr="00F05997" w:rsidRDefault="00A0009F">
            <w:pPr>
              <w:snapToGrid w:val="0"/>
              <w:spacing w:line="280" w:lineRule="exact"/>
              <w:rPr>
                <w:b/>
                <w:sz w:val="20"/>
              </w:rPr>
            </w:pPr>
            <w:r w:rsidRPr="00F05997">
              <w:rPr>
                <w:rFonts w:hint="eastAsia"/>
                <w:b/>
                <w:sz w:val="20"/>
              </w:rPr>
              <w:t>市政公用工程流程：签订合同—组建项目部—编制施工组织设计—组织施工—过程检验—分部分项验收—竣工验收—交付及交付后的活动。</w:t>
            </w:r>
          </w:p>
          <w:p w:rsidR="00D45C1E" w:rsidRPr="00F05997" w:rsidRDefault="00D45C1E" w:rsidP="00D45C1E">
            <w:pPr>
              <w:snapToGrid w:val="0"/>
              <w:spacing w:line="280" w:lineRule="exact"/>
              <w:rPr>
                <w:b/>
                <w:sz w:val="20"/>
              </w:rPr>
            </w:pPr>
            <w:r w:rsidRPr="00F05997">
              <w:rPr>
                <w:rFonts w:hint="eastAsia"/>
                <w:b/>
                <w:sz w:val="20"/>
              </w:rPr>
              <w:t>钢结构工程：施工准备—工程测量—土方开挖—土方回填—桩基施工—钢结构制作—钢结构安装—墙体安装—竣工验收</w:t>
            </w:r>
          </w:p>
          <w:p w:rsidR="00D45C1E" w:rsidRPr="00F05997" w:rsidRDefault="00D45C1E" w:rsidP="00D45C1E">
            <w:pPr>
              <w:snapToGrid w:val="0"/>
              <w:spacing w:line="280" w:lineRule="exact"/>
              <w:rPr>
                <w:b/>
                <w:sz w:val="20"/>
              </w:rPr>
            </w:pPr>
            <w:r w:rsidRPr="00F05997">
              <w:rPr>
                <w:rFonts w:hint="eastAsia"/>
                <w:b/>
                <w:sz w:val="20"/>
              </w:rPr>
              <w:t>建筑工程：建筑物定位放线—基坑开挖—地基处理—基础分项工程施工—主体各分项工程施工—室内工程—室外工程—扫尾工程—竣工验收</w:t>
            </w:r>
          </w:p>
        </w:tc>
      </w:tr>
      <w:tr w:rsidR="006723E3">
        <w:trPr>
          <w:cantSplit/>
          <w:trHeight w:val="1066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723E3" w:rsidRDefault="00A000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723E3" w:rsidRDefault="00A000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6723E3" w:rsidRDefault="006723E3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23E3" w:rsidRPr="00F05997" w:rsidRDefault="00A0009F">
            <w:pPr>
              <w:rPr>
                <w:b/>
                <w:sz w:val="20"/>
              </w:rPr>
            </w:pPr>
            <w:r w:rsidRPr="00F05997">
              <w:rPr>
                <w:rFonts w:hint="eastAsia"/>
                <w:b/>
                <w:sz w:val="20"/>
              </w:rPr>
              <w:t>关键过程：软地基处理、隐蔽工程、基坑开挖、模板支护等等</w:t>
            </w:r>
          </w:p>
          <w:p w:rsidR="006723E3" w:rsidRPr="00F05997" w:rsidRDefault="00A0009F">
            <w:pPr>
              <w:rPr>
                <w:b/>
                <w:sz w:val="20"/>
              </w:rPr>
            </w:pPr>
            <w:r w:rsidRPr="00F05997">
              <w:rPr>
                <w:rFonts w:hint="eastAsia"/>
                <w:b/>
                <w:sz w:val="20"/>
              </w:rPr>
              <w:t>制定专项方案及作业指导书；</w:t>
            </w:r>
          </w:p>
          <w:p w:rsidR="006723E3" w:rsidRPr="00F05997" w:rsidRDefault="00A0009F">
            <w:pPr>
              <w:rPr>
                <w:b/>
                <w:sz w:val="20"/>
              </w:rPr>
            </w:pPr>
            <w:r w:rsidRPr="00F05997">
              <w:rPr>
                <w:rFonts w:hint="eastAsia"/>
                <w:b/>
                <w:sz w:val="20"/>
              </w:rPr>
              <w:t>特殊过程：结构焊接过程、特殊防水过程、大体积混凝土浇筑等进行特殊过程确认；</w:t>
            </w:r>
          </w:p>
          <w:p w:rsidR="006723E3" w:rsidRPr="00F05997" w:rsidRDefault="00A0009F">
            <w:pPr>
              <w:rPr>
                <w:b/>
                <w:sz w:val="20"/>
              </w:rPr>
            </w:pPr>
            <w:r w:rsidRPr="00F05997">
              <w:rPr>
                <w:rFonts w:hint="eastAsia"/>
                <w:b/>
                <w:sz w:val="20"/>
              </w:rPr>
              <w:t>对关键过程和特殊过程有效控制。</w:t>
            </w:r>
          </w:p>
        </w:tc>
      </w:tr>
      <w:tr w:rsidR="006723E3">
        <w:trPr>
          <w:cantSplit/>
          <w:trHeight w:val="685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</w:t>
            </w:r>
            <w:r>
              <w:rPr>
                <w:b/>
                <w:sz w:val="20"/>
              </w:rPr>
              <w:t>:1</w:t>
            </w:r>
            <w:r>
              <w:rPr>
                <w:rFonts w:hint="eastAsia"/>
                <w:b/>
                <w:sz w:val="20"/>
              </w:rPr>
              <w:t>）粉尘排放；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）噪声排放；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）固废（含危废）排放；</w:t>
            </w:r>
            <w:r>
              <w:rPr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）废水排放；</w:t>
            </w:r>
            <w:r>
              <w:rPr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）火灾爆炸；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）资源浪费；</w:t>
            </w:r>
            <w:r>
              <w:rPr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）废气排放。抽查以下二项环境因素的控制措施：</w:t>
            </w:r>
          </w:p>
          <w:p w:rsidR="006723E3" w:rsidRDefault="00A0009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、噪声控制：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）对噪声在的设备进行隔音处理；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）对噪声大的设备采取减震措施；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）加强施工设备的维护、保养；</w:t>
            </w:r>
            <w:r>
              <w:rPr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）控制施工作业时间，避免午间、夜晚施工。</w:t>
            </w:r>
          </w:p>
          <w:p w:rsidR="006723E3" w:rsidRDefault="00A0009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、固废（含危废）废弃物：</w:t>
            </w:r>
            <w:r>
              <w:rPr>
                <w:b/>
                <w:sz w:val="20"/>
              </w:rPr>
              <w:t>1)</w:t>
            </w:r>
            <w:r>
              <w:rPr>
                <w:rFonts w:hint="eastAsia"/>
                <w:b/>
                <w:sz w:val="20"/>
              </w:rPr>
              <w:t>可利用的物资进行回收；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）生活垃圾交环卫公司清运、处理；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）危险固废物交由资质的单位处理，等</w:t>
            </w:r>
          </w:p>
        </w:tc>
      </w:tr>
      <w:tr w:rsidR="006723E3" w:rsidTr="00FD11D9">
        <w:trPr>
          <w:cantSplit/>
          <w:trHeight w:val="126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火灾、触电、物体打击、机械伤害、坍塌或垮塌、高处坠落、中暑、食物中毒、暴雨和洪水等</w:t>
            </w:r>
          </w:p>
          <w:p w:rsidR="006723E3" w:rsidRDefault="00A000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制定管理方案和应急预案，控制有效。</w:t>
            </w:r>
          </w:p>
        </w:tc>
      </w:tr>
      <w:tr w:rsidR="006723E3">
        <w:trPr>
          <w:cantSplit/>
          <w:trHeight w:val="11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1、《建筑工程现场临时用电安全技术规范》（GB50194-93）；</w:t>
            </w:r>
          </w:p>
          <w:p w:rsidR="006723E3" w:rsidRDefault="00A0009F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2、《施工现场临时用电安全技术规范》（JGJ46-2005）；</w:t>
            </w:r>
          </w:p>
          <w:p w:rsidR="006723E3" w:rsidRDefault="00A0009F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3、《建筑施工安全检查标准》（JGJ59-2011）；</w:t>
            </w:r>
          </w:p>
          <w:p w:rsidR="006723E3" w:rsidRDefault="00A0009F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4、《水工混凝土施工规范》（DL/T5144-2001）；</w:t>
            </w:r>
          </w:p>
          <w:p w:rsidR="006723E3" w:rsidRDefault="00A0009F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5、《水工混凝土试验规程》（DL/T5150-2001）；</w:t>
            </w:r>
          </w:p>
          <w:p w:rsidR="006723E3" w:rsidRDefault="00A0009F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6、《水工混凝土钢筋施工规范》（DL-T5169-2013）；</w:t>
            </w:r>
          </w:p>
          <w:p w:rsidR="006723E3" w:rsidRDefault="00A0009F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7、《钢筋焊接及验收规程》（JGJ 18-2012）；</w:t>
            </w:r>
          </w:p>
          <w:p w:rsidR="006723E3" w:rsidRDefault="00A0009F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8、《混凝土结构工程施工质量验收规范》（GB50204-2002）；</w:t>
            </w:r>
          </w:p>
          <w:p w:rsidR="006723E3" w:rsidRDefault="00A0009F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9、《碾压土石坝施工规范》（DL/T5129-2001）；</w:t>
            </w:r>
          </w:p>
          <w:p w:rsidR="006723E3" w:rsidRDefault="00A0009F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10、《建筑桩基技术规范》（JGJ94-94）；</w:t>
            </w:r>
          </w:p>
          <w:p w:rsidR="006723E3" w:rsidRDefault="00A0009F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11、《水工建筑物岩石基础开挖工程施工技术规范》（SL47-1997）；</w:t>
            </w:r>
          </w:p>
          <w:p w:rsidR="006723E3" w:rsidRDefault="00A0009F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12、《公路桥涵施工技术规范》（JTG-TF50-2011）等 </w:t>
            </w:r>
          </w:p>
          <w:p w:rsidR="006723E3" w:rsidRDefault="00A0009F">
            <w:pPr>
              <w:snapToGrid w:val="0"/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13、《建筑抗震设计规范》（GB50011-2010）</w:t>
            </w:r>
          </w:p>
          <w:p w:rsidR="006723E3" w:rsidRDefault="00A000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14、《中国地震动参数区划图》（GB18306-2015）等</w:t>
            </w:r>
          </w:p>
        </w:tc>
      </w:tr>
      <w:tr w:rsidR="006723E3">
        <w:trPr>
          <w:cantSplit/>
          <w:trHeight w:val="1116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原材料的复检及分项分部验收和竣工验收</w:t>
            </w:r>
          </w:p>
        </w:tc>
      </w:tr>
      <w:tr w:rsidR="006723E3">
        <w:trPr>
          <w:cantSplit/>
          <w:trHeight w:val="565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3E3" w:rsidRDefault="00A000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6723E3" w:rsidRDefault="006723E3">
      <w:pPr>
        <w:snapToGrid w:val="0"/>
        <w:rPr>
          <w:rFonts w:ascii="宋体"/>
          <w:b/>
          <w:sz w:val="22"/>
          <w:szCs w:val="22"/>
        </w:rPr>
      </w:pPr>
    </w:p>
    <w:p w:rsidR="006723E3" w:rsidRDefault="00A0009F">
      <w:pPr>
        <w:snapToGrid w:val="0"/>
        <w:rPr>
          <w:rFonts w:ascii="宋体"/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：李凤仪   日期：2019.09.1</w:t>
      </w:r>
      <w:r w:rsidR="00564A7D">
        <w:rPr>
          <w:rFonts w:ascii="宋体" w:hint="eastAsia"/>
          <w:b/>
          <w:sz w:val="18"/>
          <w:szCs w:val="18"/>
        </w:rPr>
        <w:t>2</w:t>
      </w:r>
      <w:r>
        <w:rPr>
          <w:rFonts w:ascii="宋体" w:hint="eastAsia"/>
          <w:b/>
          <w:sz w:val="18"/>
          <w:szCs w:val="18"/>
        </w:rPr>
        <w:t xml:space="preserve">             审核组长：李凤仪      日期：2019.09.1</w:t>
      </w:r>
      <w:r w:rsidR="00564A7D">
        <w:rPr>
          <w:rFonts w:ascii="宋体" w:hint="eastAsia"/>
          <w:b/>
          <w:sz w:val="18"/>
          <w:szCs w:val="18"/>
        </w:rPr>
        <w:t>2</w:t>
      </w:r>
    </w:p>
    <w:p w:rsidR="006723E3" w:rsidRDefault="00A0009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p w:rsidR="006723E3" w:rsidRDefault="006723E3">
      <w:pPr>
        <w:rPr>
          <w:szCs w:val="30"/>
        </w:rPr>
      </w:pPr>
    </w:p>
    <w:sectPr w:rsidR="006723E3" w:rsidSect="006723E3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9EE" w:rsidRDefault="00A569EE" w:rsidP="006723E3">
      <w:r>
        <w:separator/>
      </w:r>
    </w:p>
  </w:endnote>
  <w:endnote w:type="continuationSeparator" w:id="1">
    <w:p w:rsidR="00A569EE" w:rsidRDefault="00A569EE" w:rsidP="0067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9EE" w:rsidRDefault="00A569EE" w:rsidP="006723E3">
      <w:r>
        <w:separator/>
      </w:r>
    </w:p>
  </w:footnote>
  <w:footnote w:type="continuationSeparator" w:id="1">
    <w:p w:rsidR="00A569EE" w:rsidRDefault="00A569EE" w:rsidP="00672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E3" w:rsidRDefault="00A0009F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723E3" w:rsidRDefault="001D2BAC">
    <w:pPr>
      <w:pStyle w:val="a4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6723E3" w:rsidRDefault="00A0009F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0009F">
      <w:rPr>
        <w:rStyle w:val="CharChar1"/>
        <w:rFonts w:hint="default"/>
        <w:w w:val="90"/>
      </w:rPr>
      <w:t>Beijing International Standard united Certification Co.,Ltd.</w:t>
    </w:r>
  </w:p>
  <w:p w:rsidR="006723E3" w:rsidRDefault="001D2BAC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62336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,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011"/>
    <w:rsid w:val="000563BD"/>
    <w:rsid w:val="000D492D"/>
    <w:rsid w:val="00100E4C"/>
    <w:rsid w:val="0012156F"/>
    <w:rsid w:val="00131FD1"/>
    <w:rsid w:val="00180179"/>
    <w:rsid w:val="001D11B0"/>
    <w:rsid w:val="001D2BAC"/>
    <w:rsid w:val="00231626"/>
    <w:rsid w:val="00236D1A"/>
    <w:rsid w:val="002B54AD"/>
    <w:rsid w:val="00315455"/>
    <w:rsid w:val="003C6FC5"/>
    <w:rsid w:val="00416A49"/>
    <w:rsid w:val="0044725C"/>
    <w:rsid w:val="00477A1B"/>
    <w:rsid w:val="004E3011"/>
    <w:rsid w:val="004E4BB0"/>
    <w:rsid w:val="00500E96"/>
    <w:rsid w:val="00564A7D"/>
    <w:rsid w:val="0059187A"/>
    <w:rsid w:val="005D1715"/>
    <w:rsid w:val="005F092E"/>
    <w:rsid w:val="0060532A"/>
    <w:rsid w:val="00625C92"/>
    <w:rsid w:val="00632E1D"/>
    <w:rsid w:val="00657979"/>
    <w:rsid w:val="006723E3"/>
    <w:rsid w:val="006C76B1"/>
    <w:rsid w:val="006F2B1F"/>
    <w:rsid w:val="007000EE"/>
    <w:rsid w:val="00761B71"/>
    <w:rsid w:val="00763021"/>
    <w:rsid w:val="007D78B5"/>
    <w:rsid w:val="00833379"/>
    <w:rsid w:val="00877F8A"/>
    <w:rsid w:val="008B1D2F"/>
    <w:rsid w:val="008B4140"/>
    <w:rsid w:val="008E0E51"/>
    <w:rsid w:val="00922324"/>
    <w:rsid w:val="00955C6E"/>
    <w:rsid w:val="009D1743"/>
    <w:rsid w:val="009D185D"/>
    <w:rsid w:val="00A0009F"/>
    <w:rsid w:val="00A077ED"/>
    <w:rsid w:val="00A569EE"/>
    <w:rsid w:val="00B26030"/>
    <w:rsid w:val="00B302C7"/>
    <w:rsid w:val="00B512A5"/>
    <w:rsid w:val="00BA17F9"/>
    <w:rsid w:val="00BC5030"/>
    <w:rsid w:val="00BF25A4"/>
    <w:rsid w:val="00C36C40"/>
    <w:rsid w:val="00C5302B"/>
    <w:rsid w:val="00C66B07"/>
    <w:rsid w:val="00C779E7"/>
    <w:rsid w:val="00D03FE3"/>
    <w:rsid w:val="00D062D3"/>
    <w:rsid w:val="00D45C1E"/>
    <w:rsid w:val="00D635DF"/>
    <w:rsid w:val="00D63A82"/>
    <w:rsid w:val="00D751E0"/>
    <w:rsid w:val="00E04B4E"/>
    <w:rsid w:val="00E13E47"/>
    <w:rsid w:val="00E628C3"/>
    <w:rsid w:val="00E76B89"/>
    <w:rsid w:val="00EA2818"/>
    <w:rsid w:val="00EB1B24"/>
    <w:rsid w:val="00F05997"/>
    <w:rsid w:val="00F61886"/>
    <w:rsid w:val="00FD11D9"/>
    <w:rsid w:val="08A243B2"/>
    <w:rsid w:val="0B4A7BD4"/>
    <w:rsid w:val="0D447BCB"/>
    <w:rsid w:val="0D8859E0"/>
    <w:rsid w:val="0F152749"/>
    <w:rsid w:val="1C680363"/>
    <w:rsid w:val="26541EDF"/>
    <w:rsid w:val="2CD86376"/>
    <w:rsid w:val="30AD4E58"/>
    <w:rsid w:val="359A0402"/>
    <w:rsid w:val="36B82EAD"/>
    <w:rsid w:val="3D130C86"/>
    <w:rsid w:val="414C572C"/>
    <w:rsid w:val="436536B7"/>
    <w:rsid w:val="48C01E0F"/>
    <w:rsid w:val="4B391323"/>
    <w:rsid w:val="4CED4B25"/>
    <w:rsid w:val="5C613441"/>
    <w:rsid w:val="635C1D4A"/>
    <w:rsid w:val="684570FA"/>
    <w:rsid w:val="68C7676A"/>
    <w:rsid w:val="746254CE"/>
    <w:rsid w:val="750C7E5B"/>
    <w:rsid w:val="7D7B2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E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72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672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723E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23E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723E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1230</Characters>
  <Application>Microsoft Office Word</Application>
  <DocSecurity>0</DocSecurity>
  <Lines>10</Lines>
  <Paragraphs>2</Paragraphs>
  <ScaleCrop>false</ScaleCrop>
  <Company>微软中国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27</cp:revision>
  <dcterms:created xsi:type="dcterms:W3CDTF">2015-06-17T11:40:00Z</dcterms:created>
  <dcterms:modified xsi:type="dcterms:W3CDTF">2019-09-12T10:10:00Z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