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791"/>
        <w:gridCol w:w="681"/>
        <w:gridCol w:w="87"/>
        <w:gridCol w:w="1134"/>
        <w:gridCol w:w="313"/>
        <w:gridCol w:w="1240"/>
        <w:gridCol w:w="573"/>
        <w:gridCol w:w="957"/>
        <w:gridCol w:w="285"/>
        <w:gridCol w:w="75"/>
        <w:gridCol w:w="101"/>
        <w:gridCol w:w="589"/>
        <w:gridCol w:w="261"/>
        <w:gridCol w:w="96"/>
        <w:gridCol w:w="1281"/>
        <w:gridCol w:w="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中方联合停车管理有限公司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1"/>
                <w:szCs w:val="21"/>
              </w:rPr>
              <w:t>北京市朝阳区慈云寺1号院3号楼1层106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郑月星</w:t>
            </w:r>
            <w:bookmarkEnd w:id="2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18515411736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100028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传真"/>
            <w:r>
              <w:rPr>
                <w:sz w:val="21"/>
                <w:szCs w:val="21"/>
              </w:rPr>
              <w:t>010-86111666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929163699@qq.com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合同编号"/>
            <w:r>
              <w:rPr>
                <w:sz w:val="21"/>
                <w:szCs w:val="21"/>
              </w:rPr>
              <w:t>0422-2020-QEO</w:t>
            </w:r>
            <w:bookmarkEnd w:id="8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90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9"/>
            <w:r>
              <w:rPr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10"/>
            <w:r>
              <w:rPr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11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89" w:leftChars="-51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3" w:leftChars="-45" w:hanging="211" w:hanging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Q：机动车公共停车场管理服务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E：机动车公共停车场管理服务及相关环境管理活动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O：机动车公共停车场管理服务及相关职业健康安全管理活动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E：35.21.03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O：35.21.03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4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远程</w:t>
            </w:r>
            <w:r>
              <w:rPr>
                <w:rFonts w:hint="eastAsia"/>
              </w:rPr>
              <w:t>审核于</w:t>
            </w:r>
            <w:bookmarkStart w:id="16" w:name="审核日期安排"/>
            <w:r>
              <w:rPr>
                <w:rFonts w:hint="eastAsia"/>
              </w:rPr>
              <w:t>2020年08月11日 下午至2020年08月13日 上午 (共2.0天)</w:t>
            </w:r>
            <w:bookmarkEnd w:id="16"/>
          </w:p>
          <w:p>
            <w:pPr>
              <w:pStyle w:val="2"/>
              <w:rPr>
                <w:lang w:val="de-D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预留未来现场补充审核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de-DE"/>
              </w:rPr>
              <w:t>，具体日期待定。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王旭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13840274282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ISC-242093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王亚伟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E:35.21.03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O:35.21.03</w:t>
            </w: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13226069986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ISC-JSZJ-139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2020年8月10日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2020年8月10日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2020年8月10日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远程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1"/>
        <w:gridCol w:w="929"/>
        <w:gridCol w:w="5"/>
        <w:gridCol w:w="706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受审科门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2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高管层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Q:4.1/4.2/4.3/4.4/5.1/5.2/5.3/6.1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/6.2/6.3/7.1.1/9.1.1/9.3/10.1/10.3;</w:t>
            </w:r>
          </w:p>
          <w:p>
            <w:pPr>
              <w:snapToGrid w:val="0"/>
              <w:spacing w:line="2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:4.1/4.2/4.3/4.4/5.1/5.2/5.3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/6.1.1/6.1.4/7.1/9.1.1/9.3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10.3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Q8.3不适用条款确认</w:t>
            </w:r>
          </w:p>
        </w:tc>
        <w:tc>
          <w:tcPr>
            <w:tcW w:w="813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7065" w:type="dxa"/>
            <w:gridSpan w:val="2"/>
            <w:noWrap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-20"/>
                <w:sz w:val="20"/>
                <w:szCs w:val="20"/>
              </w:rPr>
              <w:t>与员工利益有关的管理活动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813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市场及公关部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/6.2/8.1/8.2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12:00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13:00-17:00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办公室（含财务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含库房）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负责绩效评价过程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、采购、公司财务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 5.3/6.2/(7.1.2/7.2/7.3)/7.1.6/7.4/7.5/8.2/9.1.2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/8.4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/8.6</w:t>
            </w:r>
            <w:bookmarkStart w:id="17" w:name="_GoBack"/>
            <w:bookmarkEnd w:id="17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/(7.2/7.3/7.4) /7.5/8.1/8.2/9.2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3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default" w:eastAsia="宋体" w:asciiTheme="minorEastAsia" w:hAnsiTheme="minorEastAsia" w:cstheme="minorEastAsia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经营管理部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(停车场现场控制)</w:t>
            </w:r>
          </w:p>
        </w:tc>
        <w:tc>
          <w:tcPr>
            <w:tcW w:w="7065" w:type="dxa"/>
            <w:gridSpan w:val="2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策划、产品实现、基础设备、产品检测与放行，不合格的控制，统计与改进、产品放行、交付等质量、环境、安全职业健康安全管理活动安全运行控制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Q:5.3/6.1/6.2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/7.1.3/7.1.4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/7.1.5/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8.1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/8.6/8.7/9.1/10.2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：5.3/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6.1.3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9.1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  <w:lang w:val="en-US" w:eastAsia="zh-CN"/>
              </w:rPr>
              <w:t>.2/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6.1.2/6.1.4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1"/>
                <w:szCs w:val="21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/8.1/8.2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50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</w:p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934" w:type="dxa"/>
            <w:gridSpan w:val="2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6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继续上述部门审核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0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3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29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65" w:type="dxa"/>
            <w:gridSpan w:val="2"/>
            <w:noWrap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813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38" w:type="dxa"/>
            <w:gridSpan w:val="6"/>
            <w:noWrap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备注：午餐时间12：00-13：00</w:t>
            </w:r>
          </w:p>
          <w:p>
            <w:pPr>
              <w:pStyle w:val="2"/>
              <w:numPr>
                <w:ilvl w:val="0"/>
                <w:numId w:val="0"/>
              </w:numPr>
              <w:ind w:firstLine="46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此次进行的是远程审核的一二阶段，疫情结束，后续根据策划进行远程审核确认，远程审核注意审核的条款为Q8.1/Q8.5/EO8.1/EO8.2。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13"/>
          <w:szCs w:val="13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13"/>
          <w:szCs w:val="13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13"/>
          <w:szCs w:val="13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13"/>
          <w:szCs w:val="13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3"/>
          <w:szCs w:val="13"/>
        </w:rPr>
      </w:pPr>
      <w:r>
        <w:rPr>
          <w:rFonts w:hint="eastAsia" w:ascii="宋体" w:hAnsi="宋体"/>
          <w:b/>
          <w:sz w:val="13"/>
          <w:szCs w:val="13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670F4"/>
    <w:rsid w:val="038D1219"/>
    <w:rsid w:val="061A5982"/>
    <w:rsid w:val="0E4B7C11"/>
    <w:rsid w:val="0EB812DF"/>
    <w:rsid w:val="10836BE3"/>
    <w:rsid w:val="10A86AD9"/>
    <w:rsid w:val="10E0642F"/>
    <w:rsid w:val="16607AC1"/>
    <w:rsid w:val="17462BB1"/>
    <w:rsid w:val="1A1C630D"/>
    <w:rsid w:val="1DA974A1"/>
    <w:rsid w:val="21A72AA8"/>
    <w:rsid w:val="2224703B"/>
    <w:rsid w:val="25E6527F"/>
    <w:rsid w:val="26F05110"/>
    <w:rsid w:val="28111BF7"/>
    <w:rsid w:val="2C01300E"/>
    <w:rsid w:val="2E524CB7"/>
    <w:rsid w:val="2EE31AF2"/>
    <w:rsid w:val="31DF38AA"/>
    <w:rsid w:val="3B0B58DE"/>
    <w:rsid w:val="3C407A58"/>
    <w:rsid w:val="401159A6"/>
    <w:rsid w:val="42ED12B1"/>
    <w:rsid w:val="4EA8187C"/>
    <w:rsid w:val="52CB50FC"/>
    <w:rsid w:val="59320674"/>
    <w:rsid w:val="5A1D3928"/>
    <w:rsid w:val="5BEF7EBA"/>
    <w:rsid w:val="5C6A0835"/>
    <w:rsid w:val="5E0E04C4"/>
    <w:rsid w:val="5EB12517"/>
    <w:rsid w:val="6544469D"/>
    <w:rsid w:val="6F982674"/>
    <w:rsid w:val="70631F5B"/>
    <w:rsid w:val="72833871"/>
    <w:rsid w:val="73B8540D"/>
    <w:rsid w:val="749F3638"/>
    <w:rsid w:val="762F03CF"/>
    <w:rsid w:val="7809054B"/>
    <w:rsid w:val="78D52BCF"/>
    <w:rsid w:val="79993C04"/>
    <w:rsid w:val="7D792CC5"/>
    <w:rsid w:val="7EC35310"/>
    <w:rsid w:val="7F33016D"/>
    <w:rsid w:val="7FA80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2020-08-19T02:15:34Z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