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ascii="Times New Roman" w:hAnsi="Times New Roman" w:eastAsia="宋体" w:cs="Times New Roman"/>
          <w:b/>
          <w:color w:val="000000" w:themeColor="text1"/>
          <w:sz w:val="21"/>
          <w:szCs w:val="21"/>
        </w:rPr>
        <w:t>0340-2020-QEO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四川斯达康电气设备有限公司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中国(四川)自由贸易试验区成都市青白江区清泉大道一段716号(成都万贯五金机电配送大市场(一期)61栋-1-3层12号)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中国(四川)自由贸易试验区成都市青白江区清泉大道一段716号(成都万贯五金机电配送大市场(一期)61栋-1-3层12号)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610300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91510113MA6CHK7N9P</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028-63050525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冉丽娜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冉丽娜</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9</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Q：发电机组的销售</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E：发电机组的销售所涉及的相关环境管理活动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O：发电机组的销售所涉及的相关职业健康安全管理活动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2020.8.14</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570B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2020-08-08T14:04:16Z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