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4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49"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张伟</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陪同人员：康志学</w:t>
            </w:r>
          </w:p>
        </w:tc>
        <w:tc>
          <w:tcPr>
            <w:tcW w:w="104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49"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杨珍全</w:t>
            </w:r>
            <w:r>
              <w:rPr>
                <w:rFonts w:hint="eastAsia" w:ascii="宋体" w:hAnsi="宋体" w:cs="宋体"/>
                <w:color w:val="000000"/>
                <w:szCs w:val="24"/>
                <w:lang w:val="en-US" w:eastAsia="zh-CN"/>
              </w:rPr>
              <w:t xml:space="preserve"> 、陈伟（实习审核员）、杨庆（实习审核员），  </w:t>
            </w:r>
            <w:r>
              <w:rPr>
                <w:rFonts w:hint="eastAsia" w:ascii="宋体" w:hAnsi="宋体" w:cs="宋体"/>
                <w:color w:val="000000"/>
                <w:szCs w:val="24"/>
              </w:rPr>
              <w:t xml:space="preserve">  审核时间：</w:t>
            </w:r>
            <w:r>
              <w:rPr>
                <w:rFonts w:hint="eastAsia" w:ascii="宋体" w:hAnsi="宋体" w:cs="宋体"/>
                <w:color w:val="000000"/>
                <w:szCs w:val="24"/>
                <w:lang w:eastAsia="zh-CN"/>
              </w:rPr>
              <w:t>2020.8.17上午</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49" w:type="dxa"/>
            <w:vAlign w:val="center"/>
          </w:tcPr>
          <w:p>
            <w:pPr>
              <w:rPr>
                <w:sz w:val="24"/>
                <w:szCs w:val="24"/>
              </w:rPr>
            </w:pPr>
            <w:r>
              <w:rPr>
                <w:rFonts w:hint="eastAsia" w:ascii="宋体" w:hAnsi="宋体" w:cs="宋体"/>
                <w:color w:val="000000"/>
                <w:szCs w:val="24"/>
              </w:rPr>
              <w:t>审核条款：</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549"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04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top"/>
          </w:tcPr>
          <w:p>
            <w:pPr>
              <w:jc w:val="both"/>
              <w:rPr>
                <w:b/>
                <w:szCs w:val="21"/>
              </w:rPr>
            </w:pPr>
            <w:r>
              <w:rPr>
                <w:rFonts w:hint="eastAsia"/>
                <w:b/>
              </w:rPr>
              <w:t>4.2</w:t>
            </w:r>
          </w:p>
        </w:tc>
        <w:tc>
          <w:tcPr>
            <w:tcW w:w="10549"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04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jc w:val="both"/>
              <w:rPr>
                <w:b/>
                <w:szCs w:val="21"/>
              </w:rPr>
            </w:pPr>
            <w:r>
              <w:rPr>
                <w:rFonts w:hint="eastAsia"/>
                <w:b/>
              </w:rPr>
              <w:t>4.3</w:t>
            </w:r>
          </w:p>
        </w:tc>
        <w:tc>
          <w:tcPr>
            <w:tcW w:w="10549" w:type="dxa"/>
          </w:tcPr>
          <w:p>
            <w:pPr>
              <w:spacing w:line="360" w:lineRule="auto"/>
              <w:ind w:firstLine="420" w:firstLineChars="200"/>
              <w:rPr>
                <w:rFonts w:hint="eastAsia" w:eastAsia="宋体"/>
                <w:sz w:val="20"/>
                <w:lang w:eastAsia="zh-CN"/>
              </w:rPr>
            </w:pPr>
            <w:r>
              <w:rPr>
                <w:rFonts w:hint="eastAsia" w:ascii="宋体" w:hAnsi="宋体" w:cs="宋体"/>
                <w:szCs w:val="24"/>
              </w:rPr>
              <w:t>公司</w:t>
            </w:r>
            <w:r>
              <w:rPr>
                <w:rFonts w:hint="eastAsia" w:ascii="宋体" w:hAnsi="宋体" w:cs="宋体"/>
                <w:szCs w:val="24"/>
                <w:lang w:eastAsia="zh-CN"/>
              </w:rPr>
              <w:t>原申请</w:t>
            </w:r>
            <w:r>
              <w:rPr>
                <w:rFonts w:hint="eastAsia" w:ascii="宋体" w:hAnsi="宋体" w:cs="宋体"/>
                <w:szCs w:val="24"/>
              </w:rPr>
              <w:t>的质量管理体系的范围为:</w:t>
            </w:r>
            <w:r>
              <w:rPr>
                <w:rFonts w:hint="eastAsia" w:ascii="宋体" w:hAnsi="宋体" w:cs="宋体"/>
                <w:szCs w:val="24"/>
                <w:lang w:eastAsia="zh-CN"/>
              </w:rPr>
              <w:t>望远镜的生产。</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eastAsia="宋体"/>
                <w:szCs w:val="21"/>
                <w:lang w:eastAsia="zh-CN"/>
              </w:rPr>
            </w:pP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rPr>
              <w:t>。</w:t>
            </w:r>
            <w:r>
              <w:rPr>
                <w:rFonts w:hint="eastAsia" w:ascii="宋体" w:hAnsi="宋体" w:cs="宋体"/>
                <w:color w:val="000000"/>
                <w:sz w:val="21"/>
                <w:szCs w:val="21"/>
                <w:lang w:eastAsia="zh-CN"/>
              </w:rPr>
              <w:t>该条款的不适用不影响满足客户产品质量要求及法律法规要求。</w:t>
            </w:r>
          </w:p>
          <w:p>
            <w:pPr>
              <w:spacing w:line="360" w:lineRule="auto"/>
              <w:rPr>
                <w:rFonts w:hint="eastAsia" w:eastAsia="宋体"/>
                <w:sz w:val="21"/>
                <w:szCs w:val="21"/>
                <w:lang w:eastAsia="zh-CN"/>
              </w:rPr>
            </w:pPr>
            <w:r>
              <w:rPr>
                <w:rFonts w:hint="eastAsia" w:ascii="宋体" w:hAnsi="宋体" w:cs="宋体"/>
                <w:szCs w:val="24"/>
              </w:rPr>
              <w:t>注册</w:t>
            </w:r>
            <w:r>
              <w:rPr>
                <w:rFonts w:hint="eastAsia" w:ascii="宋体" w:hAnsi="宋体" w:cs="宋体"/>
                <w:sz w:val="21"/>
                <w:szCs w:val="21"/>
              </w:rPr>
              <w:t>地址：</w:t>
            </w:r>
            <w:r>
              <w:rPr>
                <w:rFonts w:hint="eastAsia"/>
                <w:lang w:eastAsia="zh-CN"/>
              </w:rPr>
              <w:t>湖北省襄阳市老河口市光化办事处汉孟路华中光电产业园5号楼</w:t>
            </w:r>
          </w:p>
          <w:p>
            <w:pPr>
              <w:spacing w:line="360" w:lineRule="auto"/>
              <w:rPr>
                <w:rFonts w:hint="eastAsia" w:ascii="宋体" w:hAnsi="宋体" w:eastAsia="宋体" w:cs="宋体"/>
                <w:sz w:val="21"/>
                <w:szCs w:val="21"/>
                <w:lang w:eastAsia="zh-CN"/>
              </w:rPr>
            </w:pPr>
            <w:r>
              <w:rPr>
                <w:rFonts w:hint="eastAsia" w:ascii="宋体" w:hAnsi="宋体" w:cs="宋体"/>
                <w:sz w:val="21"/>
                <w:szCs w:val="21"/>
              </w:rPr>
              <w:t>生产/经营地址</w:t>
            </w:r>
            <w:r>
              <w:rPr>
                <w:rFonts w:hint="eastAsia" w:ascii="宋体" w:hAnsi="宋体" w:cs="宋体"/>
                <w:sz w:val="21"/>
                <w:szCs w:val="21"/>
                <w:lang w:eastAsia="zh-CN"/>
              </w:rPr>
              <w:t>：</w:t>
            </w:r>
            <w:r>
              <w:rPr>
                <w:rFonts w:hint="eastAsia"/>
                <w:lang w:eastAsia="zh-CN"/>
              </w:rPr>
              <w:t>湖北省襄阳市老河口市光化办事处汉孟路华中光电产业园5号楼</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top"/>
          </w:tcPr>
          <w:p>
            <w:pPr>
              <w:jc w:val="both"/>
              <w:rPr>
                <w:b/>
                <w:szCs w:val="21"/>
              </w:rPr>
            </w:pPr>
            <w:r>
              <w:rPr>
                <w:rFonts w:hint="eastAsia"/>
                <w:b/>
              </w:rPr>
              <w:t>4.4</w:t>
            </w:r>
          </w:p>
        </w:tc>
        <w:tc>
          <w:tcPr>
            <w:tcW w:w="10549"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eastAsia="宋体"/>
                <w:szCs w:val="22"/>
                <w:lang w:val="en-US" w:eastAsia="zh-CN"/>
              </w:rPr>
            </w:pPr>
            <w:r>
              <w:rPr>
                <w:rFonts w:hint="eastAsia" w:ascii="宋体" w:hAnsi="宋体" w:cs="宋体"/>
                <w:szCs w:val="24"/>
              </w:rPr>
              <w:t>经确认，</w:t>
            </w:r>
            <w:r>
              <w:rPr>
                <w:rFonts w:hint="eastAsia" w:ascii="宋体" w:hAnsi="宋体" w:cs="宋体"/>
                <w:szCs w:val="24"/>
                <w:lang w:eastAsia="zh-CN"/>
              </w:rPr>
              <w:t>组校</w:t>
            </w:r>
            <w:r>
              <w:rPr>
                <w:rFonts w:hint="eastAsia" w:ascii="宋体" w:hAnsi="宋体"/>
                <w:szCs w:val="22"/>
                <w:lang w:val="en-US" w:eastAsia="zh-CN"/>
              </w:rPr>
              <w:t>过程</w:t>
            </w:r>
            <w:r>
              <w:rPr>
                <w:rFonts w:hint="eastAsia" w:ascii="宋体" w:hAnsi="宋体" w:eastAsia="宋体"/>
                <w:szCs w:val="22"/>
                <w:lang w:val="en-US" w:eastAsia="zh-CN"/>
              </w:rPr>
              <w:t>为关键过程</w:t>
            </w:r>
            <w:r>
              <w:rPr>
                <w:rFonts w:hint="eastAsia" w:ascii="宋体" w:hAnsi="宋体"/>
                <w:szCs w:val="22"/>
                <w:lang w:val="en-US" w:eastAsia="zh-CN"/>
              </w:rPr>
              <w:t>。</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需确认过程：</w:t>
            </w:r>
            <w:r>
              <w:rPr>
                <w:rFonts w:hint="eastAsia" w:ascii="宋体" w:hAnsi="宋体"/>
                <w:szCs w:val="22"/>
                <w:lang w:val="en-US" w:eastAsia="zh-CN"/>
              </w:rPr>
              <w:t>组校过程。</w:t>
            </w:r>
          </w:p>
          <w:p>
            <w:pPr>
              <w:spacing w:line="360" w:lineRule="auto"/>
              <w:rPr>
                <w:rFonts w:ascii="宋体" w:hAnsi="宋体" w:cs="宋体"/>
                <w:szCs w:val="24"/>
              </w:rPr>
            </w:pP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top"/>
          </w:tcPr>
          <w:p>
            <w:pPr>
              <w:jc w:val="both"/>
              <w:rPr>
                <w:b/>
                <w:szCs w:val="21"/>
              </w:rPr>
            </w:pPr>
            <w:r>
              <w:rPr>
                <w:rFonts w:hint="eastAsia"/>
                <w:b/>
              </w:rPr>
              <w:t>5.1</w:t>
            </w:r>
          </w:p>
        </w:tc>
        <w:tc>
          <w:tcPr>
            <w:tcW w:w="10549"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val="en-US" w:eastAsia="zh-CN"/>
              </w:rPr>
              <w:t>张伟，</w:t>
            </w:r>
            <w:r>
              <w:rPr>
                <w:rFonts w:hint="eastAsia" w:ascii="宋体" w:hAnsi="宋体" w:cs="宋体"/>
                <w:color w:val="000000"/>
                <w:szCs w:val="24"/>
              </w:rPr>
              <w:t xml:space="preserve">   </w:t>
            </w:r>
            <w:r>
              <w:rPr>
                <w:rFonts w:hint="eastAsia" w:ascii="宋体" w:hAnsi="宋体" w:cs="宋体"/>
                <w:color w:val="000000"/>
                <w:szCs w:val="24"/>
                <w:lang w:eastAsia="zh-CN"/>
              </w:rPr>
              <w:t>管理者</w:t>
            </w:r>
            <w:r>
              <w:rPr>
                <w:rFonts w:hint="eastAsia" w:ascii="宋体" w:hAnsi="宋体" w:cs="宋体"/>
                <w:color w:val="000000"/>
                <w:szCs w:val="24"/>
              </w:rPr>
              <w:t>代表：</w:t>
            </w:r>
            <w:r>
              <w:rPr>
                <w:rFonts w:hint="eastAsia"/>
                <w:lang w:eastAsia="zh-CN"/>
              </w:rPr>
              <w:t>康志学</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top"/>
          </w:tcPr>
          <w:p>
            <w:pPr>
              <w:jc w:val="both"/>
              <w:rPr>
                <w:b/>
                <w:szCs w:val="22"/>
              </w:rPr>
            </w:pPr>
            <w:r>
              <w:rPr>
                <w:rFonts w:hint="eastAsia"/>
                <w:b/>
                <w:szCs w:val="22"/>
              </w:rPr>
              <w:t>5.1.2</w:t>
            </w:r>
          </w:p>
          <w:p>
            <w:pPr>
              <w:jc w:val="both"/>
              <w:rPr>
                <w:b/>
                <w:szCs w:val="21"/>
              </w:rPr>
            </w:pP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549"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b/>
                <w:color w:val="000000"/>
                <w:sz w:val="21"/>
                <w:szCs w:val="21"/>
                <w:lang w:eastAsia="zh-CN"/>
              </w:rPr>
            </w:pPr>
            <w:r>
              <w:rPr>
                <w:rFonts w:hint="eastAsia" w:cs="Times New Roman"/>
                <w:sz w:val="21"/>
                <w:szCs w:val="21"/>
                <w:lang w:val="en-US" w:eastAsia="zh-CN"/>
              </w:rPr>
              <w:t>“</w:t>
            </w:r>
            <w:r>
              <w:rPr>
                <w:rFonts w:hint="eastAsia" w:ascii="宋体" w:hAnsi="宋体"/>
                <w:b/>
                <w:color w:val="000000"/>
                <w:sz w:val="21"/>
                <w:szCs w:val="21"/>
              </w:rPr>
              <w:t>质量第一、降本增效、精益求精、持续改进</w:t>
            </w:r>
            <w:r>
              <w:rPr>
                <w:rFonts w:hint="eastAsia" w:ascii="宋体" w:hAnsi="宋体"/>
                <w:b/>
                <w:color w:val="000000"/>
                <w:sz w:val="21"/>
                <w:szCs w:val="21"/>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行政部、生产技术部、市场部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康志学</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top"/>
          </w:tcPr>
          <w:p>
            <w:pPr>
              <w:jc w:val="both"/>
              <w:rPr>
                <w:b/>
                <w:szCs w:val="21"/>
              </w:rPr>
            </w:pPr>
            <w:r>
              <w:rPr>
                <w:rFonts w:hint="eastAsia"/>
                <w:b/>
              </w:rPr>
              <w:t>6.1</w:t>
            </w:r>
            <w:r>
              <w:rPr>
                <w:szCs w:val="21"/>
              </w:rPr>
              <w:t xml:space="preserve"> </w:t>
            </w:r>
          </w:p>
        </w:tc>
        <w:tc>
          <w:tcPr>
            <w:tcW w:w="10549"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549"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1、</w:t>
            </w:r>
            <w:r>
              <w:rPr>
                <w:rFonts w:hint="eastAsia" w:asciiTheme="minorEastAsia" w:hAnsiTheme="minorEastAsia" w:eastAsiaTheme="minorEastAsia" w:cstheme="minorEastAsia"/>
                <w:b w:val="0"/>
                <w:bCs/>
                <w:spacing w:val="20"/>
                <w:sz w:val="21"/>
                <w:szCs w:val="21"/>
              </w:rPr>
              <w:t>一次交验合格率≥95%</w:t>
            </w:r>
            <w:r>
              <w:rPr>
                <w:rFonts w:hint="eastAsia" w:asciiTheme="minorEastAsia" w:hAnsiTheme="minorEastAsia" w:eastAsiaTheme="minorEastAsia" w:cstheme="minorEastAsia"/>
                <w:b w:val="0"/>
                <w:bCs/>
                <w:spacing w:val="20"/>
                <w:sz w:val="21"/>
                <w:szCs w:val="21"/>
                <w:lang w:eastAsia="zh-CN"/>
              </w:rPr>
              <w:t>；</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2、</w:t>
            </w:r>
            <w:r>
              <w:rPr>
                <w:rFonts w:hint="eastAsia" w:asciiTheme="minorEastAsia" w:hAnsiTheme="minorEastAsia" w:eastAsiaTheme="minorEastAsia" w:cstheme="minorEastAsia"/>
                <w:b w:val="0"/>
                <w:bCs/>
                <w:spacing w:val="20"/>
                <w:sz w:val="21"/>
                <w:szCs w:val="21"/>
                <w:lang w:eastAsia="zh-CN"/>
              </w:rPr>
              <w:t>供方评审</w:t>
            </w:r>
            <w:r>
              <w:rPr>
                <w:rFonts w:hint="eastAsia" w:asciiTheme="minorEastAsia" w:hAnsiTheme="minorEastAsia" w:eastAsiaTheme="minorEastAsia" w:cstheme="minorEastAsia"/>
                <w:b w:val="0"/>
                <w:bCs/>
                <w:spacing w:val="20"/>
                <w:sz w:val="21"/>
                <w:szCs w:val="21"/>
              </w:rPr>
              <w:t>率</w:t>
            </w:r>
            <w:r>
              <w:rPr>
                <w:rFonts w:hint="eastAsia" w:asciiTheme="minorEastAsia" w:hAnsiTheme="minorEastAsia" w:eastAsiaTheme="minorEastAsia" w:cstheme="minorEastAsia"/>
                <w:b w:val="0"/>
                <w:bCs/>
                <w:spacing w:val="20"/>
                <w:sz w:val="21"/>
                <w:szCs w:val="21"/>
                <w:lang w:val="en-US" w:eastAsia="zh-CN"/>
              </w:rPr>
              <w:t>达到</w:t>
            </w:r>
            <w:r>
              <w:rPr>
                <w:rFonts w:hint="eastAsia" w:asciiTheme="minorEastAsia" w:hAnsiTheme="minorEastAsia" w:eastAsiaTheme="minorEastAsia" w:cstheme="minorEastAsia"/>
                <w:b w:val="0"/>
                <w:bCs/>
                <w:spacing w:val="20"/>
                <w:sz w:val="21"/>
                <w:szCs w:val="21"/>
              </w:rPr>
              <w:t>100%</w:t>
            </w:r>
            <w:r>
              <w:rPr>
                <w:rFonts w:hint="eastAsia" w:asciiTheme="minorEastAsia" w:hAnsiTheme="minorEastAsia" w:eastAsiaTheme="minorEastAsia" w:cstheme="minorEastAsia"/>
                <w:b w:val="0"/>
                <w:bCs/>
                <w:spacing w:val="20"/>
                <w:sz w:val="21"/>
                <w:szCs w:val="21"/>
                <w:lang w:eastAsia="zh-CN"/>
              </w:rPr>
              <w:t>；</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3、</w:t>
            </w:r>
            <w:r>
              <w:rPr>
                <w:rFonts w:hint="eastAsia" w:asciiTheme="minorEastAsia" w:hAnsiTheme="minorEastAsia" w:eastAsiaTheme="minorEastAsia" w:cstheme="minorEastAsia"/>
                <w:b w:val="0"/>
                <w:bCs/>
                <w:spacing w:val="20"/>
                <w:sz w:val="21"/>
                <w:szCs w:val="21"/>
              </w:rPr>
              <w:t>顾客满意度≥95%</w:t>
            </w:r>
            <w:r>
              <w:rPr>
                <w:rFonts w:hint="eastAsia" w:asciiTheme="minorEastAsia" w:hAnsiTheme="minorEastAsia" w:eastAsiaTheme="minorEastAsia" w:cstheme="minorEastAsia"/>
                <w:b w:val="0"/>
                <w:bCs/>
                <w:spacing w:val="20"/>
                <w:sz w:val="21"/>
                <w:szCs w:val="21"/>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549"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549"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549"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549"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kern w:val="0"/>
                <w:sz w:val="21"/>
                <w:szCs w:val="21"/>
              </w:rPr>
            </w:pPr>
            <w:r>
              <w:rPr>
                <w:rFonts w:hint="eastAsia" w:ascii="宋体" w:hAnsi="宋体" w:cs="宋体"/>
                <w:color w:val="000000"/>
                <w:szCs w:val="24"/>
              </w:rPr>
              <w:t>本次评审时间：</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30</w:t>
            </w:r>
            <w:r>
              <w:rPr>
                <w:rFonts w:hint="eastAsia" w:ascii="Times New Roman" w:hAnsi="Times New Roman" w:cs="Times New Roman"/>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总经理张伟</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Times New Roman"/>
                <w:kern w:val="0"/>
                <w:sz w:val="21"/>
                <w:szCs w:val="21"/>
                <w:lang w:eastAsia="zh-CN"/>
              </w:rPr>
            </w:pPr>
            <w:r>
              <w:rPr>
                <w:rFonts w:hint="eastAsia" w:ascii="宋体" w:hAnsi="宋体" w:cs="Times New Roman"/>
                <w:kern w:val="0"/>
                <w:sz w:val="21"/>
                <w:szCs w:val="21"/>
              </w:rPr>
              <w:t>加强员工对ISO9001：2015标准的培训，提高员工质量意识</w:t>
            </w:r>
            <w:r>
              <w:rPr>
                <w:rFonts w:hint="eastAsia" w:ascii="宋体" w:hAnsi="宋体" w:cs="Times New Roman"/>
                <w:kern w:val="0"/>
                <w:sz w:val="21"/>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w:t>
            </w:r>
            <w:r>
              <w:rPr>
                <w:rFonts w:hint="eastAsia" w:ascii="宋体" w:hAnsi="宋体" w:cs="宋体"/>
                <w:color w:val="000000"/>
                <w:szCs w:val="24"/>
                <w:lang w:eastAsia="zh-CN"/>
              </w:rPr>
              <w:t>控制</w:t>
            </w:r>
            <w:r>
              <w:rPr>
                <w:rFonts w:hint="eastAsia" w:ascii="宋体" w:hAnsi="宋体" w:cs="宋体"/>
                <w:color w:val="000000"/>
                <w:szCs w:val="24"/>
              </w:rPr>
              <w:t>程序》、《不合格品</w:t>
            </w:r>
            <w:r>
              <w:rPr>
                <w:rFonts w:hint="eastAsia" w:ascii="宋体" w:hAnsi="宋体" w:cs="宋体"/>
                <w:color w:val="000000"/>
                <w:szCs w:val="24"/>
                <w:lang w:eastAsia="zh-CN"/>
              </w:rPr>
              <w:t>控制</w:t>
            </w:r>
            <w:r>
              <w:rPr>
                <w:rFonts w:hint="eastAsia" w:ascii="宋体" w:hAnsi="宋体" w:cs="宋体"/>
                <w:color w:val="000000"/>
                <w:szCs w:val="24"/>
              </w:rPr>
              <w:t>程序》及《内部审核控制程序》</w:t>
            </w:r>
            <w:r>
              <w:rPr>
                <w:rFonts w:hint="eastAsia" w:ascii="宋体" w:hAnsi="宋体" w:cs="宋体"/>
                <w:color w:val="000000"/>
                <w:szCs w:val="24"/>
                <w:lang w:eastAsia="zh-CN"/>
              </w:rPr>
              <w:t>《</w:t>
            </w:r>
            <w:r>
              <w:rPr>
                <w:rFonts w:hint="eastAsia" w:ascii="宋体" w:hAnsi="宋体" w:cs="宋体"/>
                <w:color w:val="000000"/>
                <w:szCs w:val="24"/>
              </w:rPr>
              <w:t>纠正</w:t>
            </w:r>
            <w:r>
              <w:rPr>
                <w:rFonts w:hint="eastAsia" w:ascii="宋体" w:hAnsi="宋体" w:cs="宋体"/>
                <w:color w:val="000000"/>
                <w:szCs w:val="24"/>
                <w:lang w:eastAsia="zh-CN"/>
              </w:rPr>
              <w:t>、</w:t>
            </w:r>
            <w:r>
              <w:rPr>
                <w:rFonts w:hint="eastAsia" w:ascii="宋体" w:hAnsi="宋体" w:cs="宋体"/>
                <w:color w:val="000000"/>
                <w:szCs w:val="24"/>
              </w:rPr>
              <w:t>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549"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确认，公司质量管理体系覆盖范围：</w:t>
            </w:r>
            <w:r>
              <w:rPr>
                <w:rFonts w:hint="eastAsia" w:ascii="宋体" w:hAnsi="宋体" w:cs="宋体"/>
                <w:color w:val="000000"/>
                <w:szCs w:val="24"/>
                <w:lang w:eastAsia="zh-CN"/>
              </w:rPr>
              <w:t>望远镜的生产</w:t>
            </w:r>
            <w:r>
              <w:rPr>
                <w:rFonts w:hint="eastAsia" w:ascii="宋体" w:hAnsi="宋体" w:cs="宋体"/>
                <w:color w:val="000000"/>
                <w:szCs w:val="24"/>
              </w:rPr>
              <w:t xml:space="preserve"> </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2019年</w:t>
            </w:r>
            <w:r>
              <w:rPr>
                <w:rFonts w:hint="eastAsia" w:ascii="宋体" w:hAnsi="宋体" w:cs="宋体"/>
                <w:color w:val="000000"/>
                <w:szCs w:val="24"/>
                <w:lang w:val="en-US" w:eastAsia="zh-CN"/>
              </w:rPr>
              <w:t>11</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w:t>
            </w:r>
            <w:r>
              <w:rPr>
                <w:rFonts w:hint="eastAsia" w:ascii="宋体" w:hAnsi="宋体" w:cs="宋体"/>
                <w:color w:val="000000"/>
                <w:szCs w:val="24"/>
                <w:lang w:val="en-US" w:eastAsia="zh-CN"/>
              </w:rPr>
              <w:t>11月以</w:t>
            </w:r>
            <w:r>
              <w:rPr>
                <w:rFonts w:hint="eastAsia" w:ascii="宋体" w:hAnsi="宋体" w:cs="宋体"/>
                <w:color w:val="000000"/>
                <w:szCs w:val="24"/>
              </w:rPr>
              <w:t>来，无质量监督抽查情况。</w:t>
            </w:r>
          </w:p>
        </w:tc>
        <w:tc>
          <w:tcPr>
            <w:tcW w:w="1040" w:type="dxa"/>
          </w:tcPr>
          <w:p>
            <w:r>
              <w:rPr>
                <w:rFonts w:hint="eastAsia"/>
                <w:lang w:eastAsia="zh-CN"/>
              </w:rPr>
              <w:t>符合</w:t>
            </w: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4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549"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主管领导：夏永强</w:t>
            </w:r>
            <w:r>
              <w:rPr>
                <w:rFonts w:hint="eastAsia" w:ascii="宋体" w:hAnsi="宋体" w:cs="宋体"/>
                <w:szCs w:val="21"/>
                <w:lang w:val="en-US" w:eastAsia="zh-CN"/>
              </w:rPr>
              <w:t xml:space="preserve">     </w:t>
            </w:r>
            <w:r>
              <w:rPr>
                <w:rFonts w:hint="eastAsia" w:ascii="宋体" w:hAnsi="宋体" w:cs="宋体"/>
                <w:szCs w:val="21"/>
                <w:lang w:eastAsia="zh-CN"/>
              </w:rPr>
              <w:t>陪同人员：康志学</w:t>
            </w:r>
          </w:p>
        </w:tc>
        <w:tc>
          <w:tcPr>
            <w:tcW w:w="104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49"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w:t>
            </w:r>
            <w:r>
              <w:rPr>
                <w:rFonts w:hint="eastAsia" w:ascii="宋体" w:hAnsi="宋体" w:cs="宋体"/>
                <w:color w:val="000000"/>
                <w:szCs w:val="24"/>
                <w:lang w:val="en-US" w:eastAsia="zh-CN"/>
              </w:rPr>
              <w:t xml:space="preserve">、陈伟（实习审核员）、杨庆（实习审核员）， </w:t>
            </w:r>
            <w:r>
              <w:rPr>
                <w:rFonts w:hint="eastAsia" w:ascii="宋体" w:hAnsi="宋体" w:cs="宋体"/>
                <w:szCs w:val="21"/>
              </w:rPr>
              <w:t xml:space="preserve">  审核时间：</w:t>
            </w:r>
            <w:r>
              <w:rPr>
                <w:rFonts w:hint="eastAsia" w:ascii="宋体" w:hAnsi="宋体" w:cs="宋体"/>
                <w:szCs w:val="21"/>
                <w:lang w:eastAsia="zh-CN"/>
              </w:rPr>
              <w:t>2020.8.17上午</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49"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549"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4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549"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夏永强</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kern w:val="0"/>
                <w:szCs w:val="22"/>
              </w:rPr>
            </w:pPr>
            <w:r>
              <w:rPr>
                <w:rFonts w:hint="eastAsia" w:ascii="宋体" w:hAnsi="宋体" w:cs="宋体"/>
                <w:color w:val="000000"/>
                <w:spacing w:val="-4"/>
                <w:szCs w:val="21"/>
              </w:rPr>
              <w:t>测量时</w:t>
            </w:r>
            <w:r>
              <w:rPr>
                <w:rFonts w:hint="eastAsia" w:ascii="宋体" w:hAnsi="宋体" w:cs="宋体"/>
                <w:color w:val="000000"/>
                <w:kern w:val="0"/>
                <w:szCs w:val="22"/>
              </w:rPr>
              <w:t>间：2019</w:t>
            </w:r>
            <w:r>
              <w:rPr>
                <w:rFonts w:hint="eastAsia" w:ascii="宋体" w:hAnsi="宋体" w:cs="宋体"/>
                <w:color w:val="000000"/>
                <w:kern w:val="0"/>
                <w:szCs w:val="22"/>
                <w:lang w:eastAsia="zh-CN"/>
              </w:rPr>
              <w:t>年</w:t>
            </w:r>
            <w:r>
              <w:rPr>
                <w:rFonts w:hint="eastAsia" w:ascii="宋体" w:hAnsi="宋体" w:cs="宋体"/>
                <w:color w:val="000000"/>
                <w:kern w:val="0"/>
                <w:szCs w:val="22"/>
                <w:lang w:val="en-US" w:eastAsia="zh-CN"/>
              </w:rPr>
              <w:t>12</w:t>
            </w:r>
            <w:r>
              <w:rPr>
                <w:rFonts w:hint="eastAsia" w:ascii="宋体" w:hAnsi="宋体" w:cs="宋体"/>
                <w:color w:val="000000"/>
                <w:kern w:val="0"/>
                <w:szCs w:val="22"/>
              </w:rPr>
              <w:t>月—20</w:t>
            </w:r>
            <w:r>
              <w:rPr>
                <w:rFonts w:hint="eastAsia" w:ascii="宋体" w:hAnsi="宋体" w:cs="宋体"/>
                <w:color w:val="000000"/>
                <w:kern w:val="0"/>
                <w:szCs w:val="22"/>
                <w:lang w:val="en-US" w:eastAsia="zh-CN"/>
              </w:rPr>
              <w:t>20</w:t>
            </w:r>
            <w:r>
              <w:rPr>
                <w:rFonts w:hint="eastAsia" w:ascii="宋体" w:hAnsi="宋体" w:cs="宋体"/>
                <w:color w:val="000000"/>
                <w:kern w:val="0"/>
                <w:szCs w:val="22"/>
                <w:lang w:eastAsia="zh-CN"/>
              </w:rPr>
              <w:t>年</w:t>
            </w:r>
            <w:r>
              <w:rPr>
                <w:rFonts w:hint="eastAsia" w:ascii="宋体" w:hAnsi="宋体" w:cs="宋体"/>
                <w:color w:val="000000"/>
                <w:kern w:val="0"/>
                <w:szCs w:val="22"/>
                <w:lang w:val="en-US" w:eastAsia="zh-CN"/>
              </w:rPr>
              <w:t>7</w:t>
            </w:r>
            <w:r>
              <w:rPr>
                <w:rFonts w:hint="eastAsia" w:ascii="宋体" w:hAnsi="宋体" w:cs="宋体"/>
                <w:color w:val="000000"/>
                <w:kern w:val="0"/>
                <w:szCs w:val="22"/>
              </w:rPr>
              <w:t>月</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kern w:val="0"/>
                <w:lang w:val="en-US" w:eastAsia="zh-CN"/>
              </w:rPr>
              <w:t>职工</w:t>
            </w:r>
            <w:r>
              <w:rPr>
                <w:rFonts w:hint="eastAsia" w:ascii="宋体" w:hAnsi="宋体" w:cs="宋体"/>
                <w:color w:val="000000"/>
                <w:kern w:val="0"/>
              </w:rPr>
              <w:t>培训</w:t>
            </w:r>
            <w:r>
              <w:rPr>
                <w:rFonts w:hint="eastAsia" w:ascii="宋体" w:hAnsi="宋体" w:cs="宋体"/>
                <w:color w:val="000000"/>
                <w:kern w:val="0"/>
                <w:lang w:eastAsia="zh-CN"/>
              </w:rPr>
              <w:t>合格</w:t>
            </w:r>
            <w:r>
              <w:rPr>
                <w:rFonts w:hint="eastAsia" w:ascii="宋体" w:hAnsi="宋体" w:cs="宋体"/>
                <w:color w:val="000000"/>
                <w:kern w:val="0"/>
              </w:rPr>
              <w:t>率 100%</w:t>
            </w:r>
            <w:r>
              <w:rPr>
                <w:rFonts w:hint="eastAsia" w:ascii="宋体" w:hAnsi="宋体" w:cs="宋体"/>
                <w:color w:val="000000"/>
                <w:kern w:val="0"/>
                <w:lang w:eastAsia="zh-CN"/>
              </w:rPr>
              <w:t>；</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月份技能培训</w:t>
            </w:r>
            <w:r>
              <w:rPr>
                <w:rFonts w:hint="eastAsia" w:ascii="宋体" w:hAnsi="宋体" w:cs="宋体"/>
                <w:color w:val="000000"/>
                <w:spacing w:val="-4"/>
                <w:szCs w:val="21"/>
                <w:lang w:eastAsia="zh-CN"/>
              </w:rPr>
              <w:t>的</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549"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549"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b/>
                <w:szCs w:val="22"/>
              </w:rPr>
              <w:t>7.2</w:t>
            </w:r>
          </w:p>
        </w:tc>
        <w:tc>
          <w:tcPr>
            <w:tcW w:w="10549"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查见2019年</w:t>
            </w:r>
            <w:r>
              <w:rPr>
                <w:rFonts w:hint="eastAsia" w:ascii="宋体" w:hAnsi="宋体" w:cs="宋体"/>
                <w:szCs w:val="21"/>
                <w:lang w:val="en-US" w:eastAsia="zh-CN"/>
              </w:rPr>
              <w:t>11月至2020年7月</w:t>
            </w:r>
            <w:r>
              <w:rPr>
                <w:rFonts w:hint="eastAsia" w:ascii="宋体" w:hAnsi="宋体" w:cs="宋体"/>
                <w:szCs w:val="21"/>
              </w:rPr>
              <w:t>培训计划共</w:t>
            </w:r>
            <w:r>
              <w:rPr>
                <w:rFonts w:hint="eastAsia" w:ascii="宋体" w:hAnsi="宋体" w:cs="宋体"/>
                <w:szCs w:val="21"/>
                <w:lang w:val="en-US" w:eastAsia="zh-CN"/>
              </w:rPr>
              <w:t>5</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219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 xml:space="preserve"> 培训内容：</w:t>
            </w:r>
            <w:r>
              <w:rPr>
                <w:rFonts w:hint="eastAsia" w:ascii="宋体" w:hAnsi="宋体" w:cs="宋体"/>
                <w:sz w:val="21"/>
                <w:szCs w:val="21"/>
                <w:lang w:val="en-US" w:eastAsia="zh-CN"/>
              </w:rPr>
              <w:t>ISO9001标准理解培训</w:t>
            </w:r>
            <w:r>
              <w:rPr>
                <w:rFonts w:hint="eastAsia" w:ascii="宋体" w:hAnsi="宋体" w:cs="宋体"/>
                <w:sz w:val="21"/>
                <w:szCs w:val="21"/>
              </w:rPr>
              <w:t>。</w:t>
            </w:r>
            <w:r>
              <w:rPr>
                <w:rFonts w:hint="eastAsia" w:ascii="宋体" w:hAnsi="宋体" w:cs="宋体"/>
                <w:sz w:val="21"/>
                <w:szCs w:val="21"/>
                <w:lang w:eastAsia="zh-CN"/>
              </w:rPr>
              <w:t>培训老师：咨询老师，</w:t>
            </w:r>
            <w:r>
              <w:rPr>
                <w:rFonts w:hint="eastAsia" w:ascii="宋体" w:hAnsi="宋体" w:cs="宋体"/>
                <w:sz w:val="21"/>
                <w:szCs w:val="21"/>
              </w:rPr>
              <w:t>培训人员：</w:t>
            </w:r>
            <w:r>
              <w:rPr>
                <w:rFonts w:hint="eastAsia" w:ascii="宋体" w:hAnsi="宋体" w:cs="宋体"/>
                <w:sz w:val="21"/>
                <w:szCs w:val="21"/>
                <w:lang w:val="en-US" w:eastAsia="zh-CN"/>
              </w:rPr>
              <w:t>张伟、康志学、</w:t>
            </w:r>
            <w:r>
              <w:rPr>
                <w:rFonts w:hint="eastAsia" w:ascii="宋体" w:hAnsi="宋体" w:cs="宋体"/>
                <w:sz w:val="21"/>
                <w:szCs w:val="21"/>
                <w:lang w:eastAsia="zh-CN"/>
              </w:rPr>
              <w:t>杨红玲、</w:t>
            </w:r>
            <w:r>
              <w:rPr>
                <w:rFonts w:hint="eastAsia" w:ascii="宋体" w:hAnsi="宋体" w:cs="宋体"/>
                <w:sz w:val="21"/>
                <w:szCs w:val="21"/>
                <w:lang w:val="en-US" w:eastAsia="zh-CN"/>
              </w:rPr>
              <w:t>夏永强</w:t>
            </w:r>
            <w:r>
              <w:rPr>
                <w:rFonts w:hint="eastAsia" w:ascii="宋体" w:hAnsi="宋体" w:cs="宋体"/>
                <w:sz w:val="21"/>
                <w:szCs w:val="21"/>
              </w:rPr>
              <w:t>等；效果评价：达到培训效果，学员基本掌握所学内容，效果良好。评价人：</w:t>
            </w:r>
            <w:r>
              <w:rPr>
                <w:rFonts w:hint="eastAsia" w:ascii="宋体" w:hAnsi="宋体" w:cs="宋体"/>
                <w:sz w:val="21"/>
                <w:szCs w:val="21"/>
                <w:lang w:eastAsia="zh-CN"/>
              </w:rPr>
              <w:t>张伟</w:t>
            </w:r>
            <w:r>
              <w:rPr>
                <w:rFonts w:hint="eastAsia" w:ascii="宋体" w:hAnsi="宋体" w:cs="宋体"/>
                <w:sz w:val="21"/>
                <w:szCs w:val="21"/>
              </w:rPr>
              <w:t>。</w:t>
            </w:r>
          </w:p>
          <w:p>
            <w:pPr>
              <w:spacing w:line="360" w:lineRule="auto"/>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12</w:t>
            </w:r>
            <w:r>
              <w:rPr>
                <w:rFonts w:hint="eastAsia" w:ascii="宋体" w:hAnsi="宋体" w:cs="宋体"/>
                <w:sz w:val="21"/>
                <w:szCs w:val="21"/>
              </w:rPr>
              <w:t xml:space="preserve"> 培训内容：</w:t>
            </w:r>
            <w:r>
              <w:rPr>
                <w:rFonts w:hint="eastAsia" w:ascii="宋体" w:hAnsi="宋体" w:cs="宋体"/>
                <w:sz w:val="21"/>
                <w:szCs w:val="21"/>
                <w:lang w:eastAsia="zh-CN"/>
              </w:rPr>
              <w:t>内审员培训</w:t>
            </w:r>
            <w:r>
              <w:rPr>
                <w:rFonts w:hint="eastAsia" w:ascii="宋体" w:hAnsi="宋体" w:cs="宋体"/>
                <w:sz w:val="21"/>
                <w:szCs w:val="21"/>
              </w:rPr>
              <w:t>；</w:t>
            </w:r>
            <w:r>
              <w:rPr>
                <w:rFonts w:hint="eastAsia" w:ascii="宋体" w:hAnsi="宋体" w:cs="宋体"/>
                <w:sz w:val="21"/>
                <w:szCs w:val="21"/>
                <w:lang w:eastAsia="zh-CN"/>
              </w:rPr>
              <w:t>培训老师：咨询老师。</w:t>
            </w:r>
            <w:r>
              <w:rPr>
                <w:rFonts w:hint="eastAsia" w:ascii="宋体" w:hAnsi="宋体" w:cs="宋体"/>
                <w:sz w:val="21"/>
                <w:szCs w:val="21"/>
              </w:rPr>
              <w:t>培训人员：</w:t>
            </w:r>
            <w:r>
              <w:rPr>
                <w:rFonts w:hint="eastAsia" w:ascii="宋体" w:hAnsi="宋体" w:cs="宋体"/>
                <w:sz w:val="21"/>
                <w:szCs w:val="21"/>
                <w:lang w:val="en-US" w:eastAsia="zh-CN"/>
              </w:rPr>
              <w:t>康志学</w:t>
            </w:r>
            <w:r>
              <w:rPr>
                <w:rFonts w:hint="eastAsia" w:ascii="宋体" w:hAnsi="宋体" w:cs="宋体"/>
                <w:sz w:val="21"/>
                <w:szCs w:val="21"/>
              </w:rPr>
              <w:t>、</w:t>
            </w:r>
            <w:r>
              <w:rPr>
                <w:rFonts w:hint="eastAsia" w:ascii="宋体" w:hAnsi="宋体" w:cs="宋体"/>
                <w:sz w:val="21"/>
                <w:szCs w:val="21"/>
                <w:lang w:eastAsia="zh-CN"/>
              </w:rPr>
              <w:t>夏永强，培训内容：</w:t>
            </w:r>
            <w:r>
              <w:rPr>
                <w:rFonts w:hint="eastAsia" w:ascii="宋体" w:hAnsi="宋体"/>
                <w:sz w:val="21"/>
                <w:szCs w:val="21"/>
              </w:rPr>
              <w:t>ISO9001的内审知识和相关技巧，内审控制程序，具体实施内审的各项细节和注意事项</w:t>
            </w:r>
            <w:r>
              <w:rPr>
                <w:rFonts w:hint="eastAsia" w:ascii="宋体" w:hAnsi="宋体"/>
                <w:sz w:val="21"/>
                <w:szCs w:val="21"/>
                <w:lang w:eastAsia="zh-CN"/>
              </w:rPr>
              <w:t>，</w:t>
            </w:r>
            <w:r>
              <w:rPr>
                <w:rFonts w:hint="eastAsia" w:ascii="宋体" w:hAnsi="宋体" w:cs="宋体"/>
                <w:sz w:val="21"/>
                <w:szCs w:val="21"/>
              </w:rPr>
              <w:t>效果评价：</w:t>
            </w:r>
            <w:r>
              <w:rPr>
                <w:rFonts w:hint="eastAsia" w:ascii="宋体" w:hAnsi="宋体"/>
                <w:sz w:val="21"/>
                <w:szCs w:val="21"/>
              </w:rPr>
              <w:t>为公司组建了一支内部审核的对伍，对保证公司的内审工作起到了重要作用</w:t>
            </w:r>
            <w:r>
              <w:rPr>
                <w:rFonts w:hint="eastAsia" w:ascii="宋体" w:hAnsi="宋体" w:cs="宋体"/>
                <w:sz w:val="21"/>
                <w:szCs w:val="21"/>
              </w:rPr>
              <w:t>。评价人：</w:t>
            </w:r>
            <w:r>
              <w:rPr>
                <w:rFonts w:hint="eastAsia" w:ascii="宋体" w:hAnsi="宋体" w:cs="宋体"/>
                <w:sz w:val="21"/>
                <w:szCs w:val="21"/>
                <w:lang w:eastAsia="zh-CN"/>
              </w:rPr>
              <w:t>张伟</w:t>
            </w:r>
          </w:p>
          <w:p>
            <w:pPr>
              <w:spacing w:line="360" w:lineRule="auto"/>
              <w:rPr>
                <w:rFonts w:ascii="宋体" w:hAnsi="宋体"/>
                <w:szCs w:val="21"/>
              </w:rPr>
            </w:pPr>
            <w:r>
              <w:rPr>
                <w:rFonts w:hint="eastAsia" w:ascii="宋体" w:hAnsi="宋体" w:cs="宋体"/>
                <w:szCs w:val="21"/>
              </w:rPr>
              <w:t>公司人员能力管理符合要求。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549"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szCs w:val="21"/>
                <w:highlight w:val="none"/>
              </w:rPr>
              <w:t>经与邝文成</w:t>
            </w:r>
            <w:r>
              <w:rPr>
                <w:rFonts w:hint="eastAsia"/>
                <w:sz w:val="21"/>
                <w:szCs w:val="21"/>
                <w:highlight w:val="none"/>
              </w:rPr>
              <w:t>、陈孝万</w:t>
            </w:r>
            <w:r>
              <w:rPr>
                <w:rFonts w:hint="eastAsia" w:ascii="宋体" w:hAnsi="宋体" w:cs="宋体"/>
                <w:szCs w:val="21"/>
                <w:highlight w:val="none"/>
              </w:rPr>
              <w:t>2位员工等沟通了解，其2位均基本具备以上必要的质量意识和质量管理体系</w:t>
            </w:r>
            <w:r>
              <w:rPr>
                <w:rFonts w:hint="eastAsia" w:ascii="宋体" w:hAnsi="宋体" w:cs="宋体"/>
                <w:szCs w:val="21"/>
              </w:rPr>
              <w:t>相关意识。</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549" w:type="dxa"/>
          </w:tcPr>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549"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号：YBGD/QM-2019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日发布  编制：行政部，审核：康志学，</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批准：张伟</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号：YBGD/QP001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日发布  编制：行政部，审核：康志学，</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批准：张伟</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549"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w:t>
            </w:r>
            <w:r>
              <w:rPr>
                <w:rFonts w:hint="eastAsia" w:ascii="宋体" w:hAnsi="宋体" w:cs="宋体"/>
                <w:szCs w:val="21"/>
                <w:lang w:eastAsia="zh-CN"/>
              </w:rPr>
              <w:t>和</w:t>
            </w:r>
            <w:r>
              <w:rPr>
                <w:rFonts w:hint="eastAsia" w:ascii="宋体" w:hAnsi="宋体" w:cs="Times New Roman"/>
                <w:color w:val="auto"/>
                <w:sz w:val="21"/>
                <w:szCs w:val="21"/>
                <w:highlight w:val="none"/>
                <w:lang w:val="en-US" w:eastAsia="zh-CN"/>
              </w:rPr>
              <w:t>YB050521、W20750BB1-01望远镜生产工艺</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保存较为完好</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549"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12</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月数据统计的结果为：</w:t>
            </w:r>
          </w:p>
          <w:p>
            <w:pPr>
              <w:pStyle w:val="6"/>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1、</w:t>
            </w:r>
            <w:r>
              <w:rPr>
                <w:rFonts w:hint="eastAsia" w:ascii="宋体" w:hAnsi="宋体"/>
                <w:sz w:val="21"/>
                <w:szCs w:val="21"/>
                <w:lang w:eastAsia="zh-CN"/>
              </w:rPr>
              <w:t>一次交验合格率</w:t>
            </w:r>
            <w:r>
              <w:rPr>
                <w:rFonts w:hint="eastAsia" w:hAnsi="宋体"/>
                <w:sz w:val="21"/>
                <w:szCs w:val="21"/>
                <w:lang w:val="en-US" w:eastAsia="zh-CN"/>
              </w:rPr>
              <w:t>99.7</w:t>
            </w:r>
            <w:r>
              <w:rPr>
                <w:rFonts w:hint="eastAsia" w:ascii="宋体" w:hAnsi="宋体"/>
                <w:sz w:val="21"/>
                <w:szCs w:val="21"/>
                <w:lang w:eastAsia="zh-CN"/>
              </w:rPr>
              <w:t>%；</w:t>
            </w:r>
            <w:r>
              <w:rPr>
                <w:rFonts w:hint="eastAsia" w:ascii="宋体" w:hAnsi="宋体" w:eastAsia="宋体" w:cs="Times New Roman"/>
                <w:kern w:val="2"/>
                <w:sz w:val="21"/>
                <w:szCs w:val="21"/>
                <w:lang w:val="en-US" w:eastAsia="zh-CN" w:bidi="ar-SA"/>
              </w:rPr>
              <w:t>；</w:t>
            </w:r>
          </w:p>
          <w:p>
            <w:pPr>
              <w:pStyle w:val="6"/>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2、</w:t>
            </w:r>
            <w:r>
              <w:rPr>
                <w:rFonts w:hint="eastAsia" w:ascii="宋体" w:hAnsi="宋体"/>
                <w:sz w:val="21"/>
                <w:szCs w:val="21"/>
                <w:lang w:eastAsia="zh-CN"/>
              </w:rPr>
              <w:t>合同履约率100%</w:t>
            </w:r>
            <w:r>
              <w:rPr>
                <w:rFonts w:hint="eastAsia" w:ascii="宋体" w:hAnsi="宋体" w:eastAsia="宋体" w:cs="Times New Roman"/>
                <w:kern w:val="2"/>
                <w:sz w:val="21"/>
                <w:szCs w:val="21"/>
                <w:lang w:val="en-US" w:eastAsia="zh-CN" w:bidi="ar-SA"/>
              </w:rPr>
              <w:t>；</w:t>
            </w:r>
          </w:p>
          <w:p>
            <w:pPr>
              <w:pStyle w:val="6"/>
              <w:numPr>
                <w:ilvl w:val="0"/>
                <w:numId w:val="0"/>
              </w:numPr>
              <w:tabs>
                <w:tab w:val="left" w:pos="1260"/>
              </w:tabs>
              <w:ind w:left="900" w:leftChars="0"/>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sz w:val="21"/>
                <w:szCs w:val="21"/>
                <w:lang w:eastAsia="zh-CN"/>
              </w:rPr>
              <w:t>顾客满意率9</w:t>
            </w:r>
            <w:r>
              <w:rPr>
                <w:rFonts w:hint="eastAsia" w:hAnsi="宋体"/>
                <w:sz w:val="21"/>
                <w:szCs w:val="21"/>
                <w:lang w:val="en-US" w:eastAsia="zh-CN"/>
              </w:rPr>
              <w:t>8</w:t>
            </w:r>
            <w:r>
              <w:rPr>
                <w:rFonts w:hint="eastAsia" w:ascii="宋体" w:hAnsi="宋体"/>
                <w:sz w:val="21"/>
                <w:szCs w:val="21"/>
                <w:lang w:eastAsia="zh-CN"/>
              </w:rPr>
              <w:t>％；</w:t>
            </w:r>
          </w:p>
          <w:p>
            <w:pPr>
              <w:pStyle w:val="6"/>
              <w:numPr>
                <w:ilvl w:val="0"/>
                <w:numId w:val="0"/>
              </w:numPr>
              <w:tabs>
                <w:tab w:val="left" w:pos="1260"/>
              </w:tabs>
              <w:ind w:left="900" w:leftChars="0"/>
              <w:rPr>
                <w:rFonts w:hint="eastAsia" w:hAnsi="宋体" w:cs="宋体"/>
                <w:color w:val="000000"/>
                <w:kern w:val="0"/>
                <w:sz w:val="21"/>
                <w:szCs w:val="21"/>
                <w:lang w:eastAsia="zh-CN"/>
              </w:rPr>
            </w:pPr>
            <w:r>
              <w:rPr>
                <w:rFonts w:hint="eastAsia" w:hAnsi="宋体" w:cs="Times New Roman"/>
                <w:kern w:val="2"/>
                <w:sz w:val="21"/>
                <w:szCs w:val="21"/>
                <w:lang w:val="en-US" w:eastAsia="zh-CN" w:bidi="ar-SA"/>
              </w:rPr>
              <w:t>4、</w:t>
            </w:r>
            <w:r>
              <w:rPr>
                <w:rFonts w:hint="eastAsia" w:ascii="宋体" w:hAnsi="宋体"/>
                <w:sz w:val="21"/>
                <w:szCs w:val="21"/>
                <w:lang w:eastAsia="zh-CN"/>
              </w:rPr>
              <w:t>采购物资一次验收合格率</w:t>
            </w:r>
            <w:r>
              <w:rPr>
                <w:rFonts w:hint="eastAsia" w:hAnsi="宋体"/>
                <w:sz w:val="21"/>
                <w:szCs w:val="21"/>
                <w:lang w:val="en-US" w:eastAsia="zh-CN"/>
              </w:rPr>
              <w:t>100</w:t>
            </w:r>
            <w:r>
              <w:rPr>
                <w:rFonts w:hint="eastAsia" w:ascii="宋体" w:hAnsi="宋体"/>
                <w:sz w:val="21"/>
                <w:szCs w:val="21"/>
                <w:lang w:eastAsia="zh-CN"/>
              </w:rPr>
              <w:t>%</w:t>
            </w:r>
            <w:r>
              <w:rPr>
                <w:rFonts w:hint="eastAsia" w:hAnsi="宋体"/>
                <w:sz w:val="21"/>
                <w:szCs w:val="21"/>
                <w:lang w:eastAsia="zh-CN"/>
              </w:rPr>
              <w:t>；</w:t>
            </w:r>
          </w:p>
          <w:p>
            <w:pPr>
              <w:pStyle w:val="6"/>
              <w:numPr>
                <w:ilvl w:val="0"/>
                <w:numId w:val="0"/>
              </w:numPr>
              <w:tabs>
                <w:tab w:val="left" w:pos="1260"/>
              </w:tabs>
              <w:ind w:left="900" w:leftChars="0"/>
              <w:rPr>
                <w:rFonts w:hint="eastAsia" w:ascii="宋体" w:hAnsi="宋体" w:cs="宋体"/>
                <w:color w:val="000000"/>
                <w:kern w:val="0"/>
                <w:sz w:val="21"/>
                <w:szCs w:val="21"/>
              </w:rPr>
            </w:pPr>
            <w:r>
              <w:rPr>
                <w:rFonts w:hint="eastAsia" w:hAnsi="宋体" w:cs="宋体"/>
                <w:color w:val="000000"/>
                <w:kern w:val="0"/>
                <w:sz w:val="21"/>
                <w:szCs w:val="21"/>
                <w:lang w:val="en-US" w:eastAsia="zh-CN"/>
              </w:rPr>
              <w:t>5、</w:t>
            </w:r>
            <w:r>
              <w:rPr>
                <w:rFonts w:hint="eastAsia" w:ascii="宋体" w:hAnsi="宋体"/>
                <w:sz w:val="21"/>
                <w:szCs w:val="21"/>
                <w:lang w:eastAsia="zh-CN"/>
              </w:rPr>
              <w:t>职工培训合格率100%</w:t>
            </w:r>
            <w:r>
              <w:rPr>
                <w:rFonts w:hint="eastAsia" w:ascii="宋体" w:hAnsi="宋体" w:cs="宋体"/>
                <w:color w:val="000000"/>
                <w:kern w:val="0"/>
                <w:sz w:val="21"/>
                <w:szCs w:val="21"/>
              </w:rPr>
              <w:t>；</w:t>
            </w:r>
          </w:p>
          <w:p>
            <w:pPr>
              <w:pStyle w:val="6"/>
              <w:numPr>
                <w:ilvl w:val="0"/>
                <w:numId w:val="0"/>
              </w:numPr>
              <w:tabs>
                <w:tab w:val="left" w:pos="1260"/>
              </w:tabs>
              <w:ind w:left="900" w:leftChars="0"/>
              <w:rPr>
                <w:rFonts w:hint="default" w:hAnsi="宋体" w:cs="宋体"/>
                <w:color w:val="000000"/>
                <w:kern w:val="0"/>
                <w:lang w:val="en-US" w:eastAsia="zh-CN"/>
              </w:rPr>
            </w:pPr>
            <w:r>
              <w:rPr>
                <w:rFonts w:hint="eastAsia" w:hAnsi="宋体" w:cs="宋体"/>
                <w:color w:val="000000"/>
                <w:kern w:val="0"/>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040"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549"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2020年3月1</w:t>
            </w:r>
            <w:r>
              <w:rPr>
                <w:rFonts w:hint="eastAsia" w:cs="Times New Roman"/>
                <w:sz w:val="21"/>
                <w:szCs w:val="21"/>
                <w:lang w:val="en-US" w:eastAsia="zh-CN"/>
              </w:rPr>
              <w:t>2</w:t>
            </w:r>
            <w:r>
              <w:rPr>
                <w:rFonts w:hint="eastAsia" w:ascii="Times New Roman" w:hAnsi="Times New Roman" w:cs="Times New Roman"/>
                <w:sz w:val="21"/>
                <w:szCs w:val="21"/>
                <w:lang w:val="en-US" w:eastAsia="zh-CN"/>
              </w:rPr>
              <w:t xml:space="preserve">日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eastAsia="zh-CN"/>
              </w:rPr>
              <w:t>康志学（组长） 、</w:t>
            </w:r>
            <w:r>
              <w:rPr>
                <w:rFonts w:hint="eastAsia" w:cs="Times New Roman"/>
                <w:sz w:val="21"/>
                <w:szCs w:val="21"/>
                <w:lang w:eastAsia="zh-CN"/>
              </w:rPr>
              <w:t>夏永强</w:t>
            </w:r>
            <w:r>
              <w:rPr>
                <w:rFonts w:hint="eastAsia" w:ascii="Times New Roman" w:hAnsi="Times New Roman" w:cs="Times New Roman"/>
                <w:sz w:val="21"/>
                <w:szCs w:val="21"/>
                <w:lang w:eastAsia="zh-CN"/>
              </w:rPr>
              <w:t>（组员）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生产技术部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涉及市场部9.1.2条款在2019年度未进行客户满意度调查.针</w:t>
            </w:r>
            <w:r>
              <w:rPr>
                <w:rFonts w:hint="eastAsia" w:ascii="Times New Roman" w:hAnsi="Times New Roman" w:cs="Times New Roman"/>
                <w:sz w:val="21"/>
                <w:szCs w:val="21"/>
                <w:lang w:eastAsia="zh-CN"/>
              </w:rPr>
              <w:t>对该不符合项</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040"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549" w:type="dxa"/>
            <w:vAlign w:val="top"/>
          </w:tcPr>
          <w:p>
            <w:pPr>
              <w:ind w:firstLine="420" w:firstLineChars="200"/>
              <w:rPr>
                <w:rFonts w:hint="eastAsia" w:ascii="宋体" w:hAnsi="宋体" w:cs="宋体"/>
                <w:color w:val="000000"/>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040" w:type="dxa"/>
            <w:vAlign w:val="top"/>
          </w:tcPr>
          <w:p>
            <w:r>
              <w:rPr>
                <w:rFonts w:hint="eastAsia"/>
                <w:lang w:eastAsia="zh-CN"/>
              </w:rPr>
              <w:t>符合</w:t>
            </w:r>
          </w:p>
        </w:tc>
      </w:tr>
    </w:tbl>
    <w:p>
      <w:pPr>
        <w:pStyle w:val="8"/>
        <w:rPr>
          <w:rFonts w:hint="eastAsia"/>
          <w:lang w:val="en-US" w:eastAsia="zh-CN"/>
        </w:rPr>
      </w:pPr>
      <w:r>
        <w:rPr>
          <w:rFonts w:hint="eastAsia"/>
        </w:rPr>
        <w:t>说明：不符合标注N</w:t>
      </w:r>
      <w:r>
        <w:rPr>
          <w:rFonts w:hint="eastAsia"/>
          <w:lang w:val="en-US" w:eastAsia="zh-CN"/>
        </w:rPr>
        <w:t xml:space="preserve">  </w:t>
      </w:r>
    </w:p>
    <w:p>
      <w:pPr>
        <w:pStyle w:val="8"/>
        <w:jc w:val="center"/>
        <w:rPr>
          <w:rFonts w:hint="eastAsia" w:ascii="隶书" w:hAnsi="宋体" w:eastAsia="隶书"/>
          <w:bCs/>
          <w:color w:val="000000"/>
          <w:sz w:val="36"/>
          <w:szCs w:val="36"/>
        </w:rPr>
      </w:pPr>
    </w:p>
    <w:p>
      <w:pPr>
        <w:pStyle w:val="8"/>
        <w:jc w:val="center"/>
        <w:rPr>
          <w:rFonts w:hint="eastAsia"/>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525"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受审核部门：市场部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主管领导：康志学，    陪同人员：张伟</w:t>
            </w:r>
          </w:p>
        </w:tc>
        <w:tc>
          <w:tcPr>
            <w:tcW w:w="10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25"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杨珍全、陈伟（实习审核员）、杨庆（实习审核员），</w:t>
            </w:r>
            <w:r>
              <w:rPr>
                <w:rFonts w:hint="eastAsia" w:ascii="宋体" w:hAnsi="宋体" w:cs="宋体"/>
                <w:szCs w:val="21"/>
              </w:rPr>
              <w:t xml:space="preserve">   审核时间：</w:t>
            </w:r>
            <w:r>
              <w:rPr>
                <w:rFonts w:hint="eastAsia" w:ascii="宋体" w:hAnsi="宋体" w:cs="宋体"/>
                <w:szCs w:val="21"/>
                <w:lang w:eastAsia="zh-CN"/>
              </w:rPr>
              <w:t>2020.8.17下午</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25"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525"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525"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市场部负责人：</w:t>
            </w:r>
            <w:r>
              <w:rPr>
                <w:rFonts w:hint="eastAsia"/>
                <w:lang w:eastAsia="zh-CN"/>
              </w:rPr>
              <w:t>康志学</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测量时间：2019年12月-2020年7月</w:t>
            </w:r>
          </w:p>
          <w:p>
            <w:pPr>
              <w:spacing w:line="400" w:lineRule="exact"/>
              <w:rPr>
                <w:rFonts w:hint="eastAsia" w:ascii="宋体" w:hAnsi="宋体" w:cs="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采购物资一次验收合格率≥95%；</w:t>
            </w:r>
            <w:r>
              <w:rPr>
                <w:rFonts w:hint="eastAsia" w:ascii="宋体" w:hAnsi="宋体" w:cs="宋体"/>
                <w:sz w:val="21"/>
                <w:szCs w:val="21"/>
                <w:lang w:val="en-US" w:eastAsia="zh-CN"/>
              </w:rPr>
              <w:t xml:space="preserve">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2、客户满意率95%以上                实测：98%</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sz w:val="21"/>
                <w:szCs w:val="21"/>
                <w:lang w:eastAsia="zh-CN"/>
              </w:rPr>
              <w:t>合同履约率100%</w:t>
            </w:r>
            <w:r>
              <w:rPr>
                <w:rFonts w:hint="eastAsia" w:ascii="宋体" w:hAnsi="宋体" w:cs="宋体"/>
                <w:sz w:val="21"/>
                <w:szCs w:val="21"/>
                <w:lang w:val="en-US" w:eastAsia="zh-CN"/>
              </w:rPr>
              <w:t xml:space="preserve">                   实测：100%</w:t>
            </w:r>
          </w:p>
          <w:p>
            <w:pPr>
              <w:spacing w:line="400" w:lineRule="exact"/>
              <w:rPr>
                <w:rFonts w:hint="eastAsia" w:ascii="宋体" w:hAnsi="宋体" w:cs="宋体"/>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sz w:val="21"/>
                <w:szCs w:val="21"/>
                <w:lang w:val="en-US" w:eastAsia="zh-CN"/>
              </w:rPr>
              <w:t>供方评审率达到100%；</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抽见：2020年3月进行的顾客满意度调查见调查报告，对客户重庆极洲工贸有限责任公司进行了顾客满意度调查，最后结果为98分。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525" w:type="dxa"/>
            <w:vAlign w:val="top"/>
          </w:tcPr>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525"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 w:val="21"/>
                <w:szCs w:val="21"/>
              </w:rPr>
              <w:t>顾客：</w:t>
            </w:r>
            <w:r>
              <w:rPr>
                <w:rFonts w:hint="eastAsia" w:asciiTheme="minorEastAsia" w:hAnsiTheme="minorEastAsia" w:eastAsiaTheme="minorEastAsia" w:cstheme="minorEastAsia"/>
                <w:b w:val="0"/>
                <w:bCs w:val="0"/>
                <w:color w:val="000000"/>
                <w:sz w:val="21"/>
                <w:szCs w:val="21"/>
                <w:lang w:eastAsia="zh-CN"/>
              </w:rPr>
              <w:t>重庆极洲工贸有限责任公司</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cs="宋体"/>
                <w:color w:val="000000" w:themeColor="text1"/>
                <w:sz w:val="21"/>
                <w:szCs w:val="21"/>
              </w:rPr>
              <w:t xml:space="preserve">   </w:t>
            </w:r>
          </w:p>
          <w:p>
            <w:pPr>
              <w:spacing w:line="360" w:lineRule="auto"/>
              <w:rPr>
                <w:rFonts w:hint="default" w:asciiTheme="minorEastAsia" w:hAnsiTheme="minorEastAsia" w:eastAsiaTheme="minorEastAsia" w:cstheme="minorEastAsia"/>
                <w:b w:val="0"/>
                <w:bCs w:val="0"/>
                <w:color w:val="000000"/>
                <w:sz w:val="21"/>
                <w:szCs w:val="21"/>
                <w:lang w:val="en-US" w:eastAsia="zh-CN"/>
              </w:rPr>
            </w:pPr>
            <w:r>
              <w:rPr>
                <w:rFonts w:hint="eastAsia" w:ascii="宋体" w:hAnsi="宋体" w:cs="宋体"/>
                <w:color w:val="000000" w:themeColor="text1"/>
                <w:sz w:val="21"/>
                <w:szCs w:val="21"/>
              </w:rPr>
              <w:t xml:space="preserve">   销售产品：</w:t>
            </w:r>
            <w:r>
              <w:rPr>
                <w:rFonts w:hint="eastAsia" w:ascii="宋体" w:hAnsi="宋体" w:cs="宋体"/>
                <w:color w:val="000000" w:themeColor="text1"/>
                <w:sz w:val="21"/>
                <w:szCs w:val="21"/>
                <w:lang w:val="en-US" w:eastAsia="zh-CN"/>
              </w:rPr>
              <w:t>W2-7*50双筒</w:t>
            </w:r>
            <w:r>
              <w:rPr>
                <w:rFonts w:hint="eastAsia" w:asciiTheme="minorEastAsia" w:hAnsiTheme="minorEastAsia" w:eastAsiaTheme="minorEastAsia" w:cstheme="minorEastAsia"/>
                <w:b w:val="0"/>
                <w:bCs w:val="0"/>
                <w:color w:val="000000"/>
                <w:sz w:val="21"/>
                <w:szCs w:val="21"/>
                <w:lang w:val="en-US" w:eastAsia="zh-CN"/>
              </w:rPr>
              <w:t>望远镜、</w:t>
            </w:r>
            <w:r>
              <w:rPr>
                <w:rFonts w:hint="eastAsia" w:asciiTheme="minorEastAsia" w:hAnsiTheme="minorEastAsia" w:eastAsiaTheme="minorEastAsia" w:cstheme="minorEastAsia"/>
                <w:b w:val="0"/>
                <w:bCs w:val="0"/>
                <w:color w:val="000000"/>
                <w:sz w:val="21"/>
                <w:szCs w:val="21"/>
                <w:highlight w:val="none"/>
                <w:lang w:val="en-US" w:eastAsia="zh-CN"/>
              </w:rPr>
              <w:t>数量156台。</w:t>
            </w:r>
          </w:p>
          <w:p>
            <w:pPr>
              <w:spacing w:line="360" w:lineRule="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合同订单号：20NHTY23057-2，订单日期：2020.6.4</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 w:val="21"/>
                <w:szCs w:val="21"/>
              </w:rPr>
              <w:t>顾客：</w:t>
            </w:r>
            <w:r>
              <w:rPr>
                <w:rFonts w:hint="eastAsia" w:asciiTheme="minorEastAsia" w:hAnsiTheme="minorEastAsia" w:eastAsiaTheme="minorEastAsia" w:cstheme="minorEastAsia"/>
                <w:b w:val="0"/>
                <w:bCs w:val="0"/>
                <w:color w:val="000000"/>
                <w:sz w:val="21"/>
                <w:szCs w:val="21"/>
                <w:lang w:eastAsia="zh-CN"/>
              </w:rPr>
              <w:t xml:space="preserve">重庆极洲工贸有限责任公司     </w:t>
            </w:r>
          </w:p>
          <w:p>
            <w:pPr>
              <w:spacing w:line="360" w:lineRule="auto"/>
              <w:rPr>
                <w:rFonts w:hint="default" w:asciiTheme="minorEastAsia" w:hAnsiTheme="minorEastAsia" w:eastAsiaTheme="minorEastAsia" w:cstheme="minorEastAsia"/>
                <w:b w:val="0"/>
                <w:bCs w:val="0"/>
                <w:color w:val="000000"/>
                <w:sz w:val="21"/>
                <w:szCs w:val="21"/>
                <w:lang w:val="en-US" w:eastAsia="zh-CN"/>
              </w:rPr>
            </w:pPr>
            <w:r>
              <w:rPr>
                <w:rFonts w:hint="eastAsia" w:ascii="宋体" w:hAnsi="宋体" w:cs="宋体"/>
                <w:color w:val="000000" w:themeColor="text1"/>
                <w:sz w:val="21"/>
                <w:szCs w:val="21"/>
              </w:rPr>
              <w:t xml:space="preserve">   销售产品：</w:t>
            </w:r>
            <w:r>
              <w:rPr>
                <w:rFonts w:hint="eastAsia" w:asciiTheme="minorEastAsia" w:hAnsiTheme="minorEastAsia" w:eastAsiaTheme="minorEastAsia" w:cstheme="minorEastAsia"/>
                <w:b w:val="0"/>
                <w:bCs w:val="0"/>
                <w:color w:val="000000"/>
                <w:sz w:val="21"/>
                <w:szCs w:val="21"/>
                <w:lang w:val="en-US" w:eastAsia="zh-CN"/>
              </w:rPr>
              <w:t>P2019-8*21双筒望远镜、</w:t>
            </w:r>
            <w:r>
              <w:rPr>
                <w:rFonts w:hint="eastAsia" w:asciiTheme="minorEastAsia" w:hAnsiTheme="minorEastAsia" w:eastAsiaTheme="minorEastAsia" w:cstheme="minorEastAsia"/>
                <w:b w:val="0"/>
                <w:bCs w:val="0"/>
                <w:color w:val="000000"/>
                <w:sz w:val="21"/>
                <w:szCs w:val="21"/>
                <w:highlight w:val="none"/>
                <w:lang w:val="en-US" w:eastAsia="zh-CN"/>
              </w:rPr>
              <w:t>数量1500台。</w:t>
            </w:r>
          </w:p>
          <w:p>
            <w:pPr>
              <w:spacing w:line="360" w:lineRule="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eastAsia="zh-CN"/>
              </w:rPr>
              <w:t>合同订单号：</w:t>
            </w:r>
            <w:r>
              <w:rPr>
                <w:rFonts w:hint="eastAsia" w:asciiTheme="minorEastAsia" w:hAnsiTheme="minorEastAsia" w:eastAsiaTheme="minorEastAsia" w:cstheme="minorEastAsia"/>
                <w:b w:val="0"/>
                <w:bCs w:val="0"/>
                <w:color w:val="000000"/>
                <w:sz w:val="21"/>
                <w:szCs w:val="21"/>
                <w:lang w:val="en-US" w:eastAsia="zh-CN"/>
              </w:rPr>
              <w:t>20NHTY23005E-2，</w:t>
            </w:r>
            <w:r>
              <w:rPr>
                <w:rFonts w:hint="eastAsia" w:asciiTheme="minorEastAsia" w:hAnsiTheme="minorEastAsia" w:eastAsiaTheme="minorEastAsia" w:cstheme="minorEastAsia"/>
                <w:b w:val="0"/>
                <w:bCs w:val="0"/>
                <w:color w:val="000000"/>
                <w:sz w:val="21"/>
                <w:szCs w:val="21"/>
                <w:lang w:eastAsia="zh-CN"/>
              </w:rPr>
              <w:t>订单日期：20</w:t>
            </w:r>
            <w:r>
              <w:rPr>
                <w:rFonts w:hint="eastAsia" w:asciiTheme="minorEastAsia" w:hAnsiTheme="minorEastAsia" w:eastAsiaTheme="minorEastAsia" w:cstheme="minorEastAsia"/>
                <w:b w:val="0"/>
                <w:bCs w:val="0"/>
                <w:color w:val="000000"/>
                <w:sz w:val="21"/>
                <w:szCs w:val="21"/>
                <w:lang w:val="en-US" w:eastAsia="zh-CN"/>
              </w:rPr>
              <w:t>20.1.16</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产品销售信息，基本符合标准要求。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525"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16</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Theme="minorEastAsia" w:hAnsiTheme="minorEastAsia" w:eastAsiaTheme="minorEastAsia" w:cstheme="minorEastAsia"/>
                <w:b w:val="0"/>
                <w:bCs w:val="0"/>
                <w:color w:val="000000"/>
                <w:sz w:val="21"/>
                <w:szCs w:val="21"/>
                <w:lang w:eastAsia="zh-CN"/>
              </w:rPr>
              <w:t>重庆极洲工贸有限责任公司</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rPr>
              <w:t>产品名称：</w:t>
            </w:r>
            <w:r>
              <w:rPr>
                <w:rFonts w:hint="eastAsia" w:asciiTheme="minorEastAsia" w:hAnsiTheme="minorEastAsia" w:eastAsiaTheme="minorEastAsia" w:cstheme="minorEastAsia"/>
                <w:b w:val="0"/>
                <w:bCs w:val="0"/>
                <w:color w:val="000000"/>
                <w:sz w:val="21"/>
                <w:szCs w:val="21"/>
                <w:lang w:val="en-US" w:eastAsia="zh-CN"/>
              </w:rPr>
              <w:t>P2019-8*21双筒望远镜</w:t>
            </w:r>
            <w:r>
              <w:rPr>
                <w:rFonts w:hint="eastAsia" w:asciiTheme="minorEastAsia" w:hAnsiTheme="minorEastAsia" w:eastAsiaTheme="minorEastAsia" w:cstheme="minorEastAsia"/>
                <w:b w:val="0"/>
                <w:bCs w:val="0"/>
                <w:color w:val="000000"/>
                <w:sz w:val="21"/>
                <w:szCs w:val="21"/>
                <w:highlight w:val="none"/>
                <w:lang w:val="en-US" w:eastAsia="zh-CN"/>
              </w:rPr>
              <w:t>、数量1500台。</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eastAsia="zh-CN"/>
              </w:rPr>
              <w:t>产品质量、技术要求、交付期、物资</w:t>
            </w:r>
            <w:r>
              <w:rPr>
                <w:rFonts w:hint="eastAsia" w:ascii="宋体" w:hAnsi="宋体" w:cs="宋体"/>
                <w:color w:val="000000" w:themeColor="text1"/>
                <w:szCs w:val="21"/>
                <w:highlight w:val="none"/>
              </w:rPr>
              <w:t>等信息</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w:t>
            </w:r>
            <w:r>
              <w:rPr>
                <w:rFonts w:hint="eastAsia" w:ascii="宋体" w:hAnsi="宋体" w:cs="宋体"/>
                <w:color w:val="000000" w:themeColor="text1"/>
                <w:szCs w:val="21"/>
                <w:highlight w:val="none"/>
                <w:lang w:eastAsia="zh-CN"/>
              </w:rPr>
              <w:t>康志学、杨红玲、夏永强，</w:t>
            </w:r>
            <w:r>
              <w:rPr>
                <w:rFonts w:hint="eastAsia" w:ascii="宋体" w:hAnsi="宋体" w:cs="宋体"/>
                <w:color w:val="000000" w:themeColor="text1"/>
                <w:szCs w:val="21"/>
                <w:highlight w:val="none"/>
                <w:lang w:val="en-US" w:eastAsia="zh-CN"/>
              </w:rPr>
              <w:t xml:space="preserve">   评审结论：</w:t>
            </w:r>
            <w:r>
              <w:rPr>
                <w:rFonts w:hint="eastAsia" w:ascii="宋体" w:hAnsi="宋体"/>
                <w:sz w:val="21"/>
                <w:szCs w:val="21"/>
                <w:highlight w:val="none"/>
              </w:rPr>
              <w:t>本订单可按时按量完成，同意签订</w:t>
            </w:r>
            <w:r>
              <w:rPr>
                <w:rFonts w:hint="eastAsia" w:ascii="宋体" w:hAnsi="宋体"/>
                <w:sz w:val="21"/>
                <w:szCs w:val="21"/>
                <w:highlight w:val="none"/>
                <w:lang w:eastAsia="zh-CN"/>
              </w:rPr>
              <w:t>，</w:t>
            </w:r>
            <w:r>
              <w:rPr>
                <w:rFonts w:hint="eastAsia" w:ascii="宋体" w:hAnsi="宋体" w:cs="宋体"/>
                <w:color w:val="000000" w:themeColor="text1"/>
                <w:sz w:val="21"/>
                <w:szCs w:val="21"/>
                <w:highlight w:val="none"/>
                <w:lang w:val="en-US" w:eastAsia="zh-CN"/>
              </w:rPr>
              <w:t xml:space="preserve"> 批准人：张伟</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评审时间：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10（合同签定前）。</w:t>
            </w:r>
          </w:p>
          <w:p>
            <w:pPr>
              <w:spacing w:line="360" w:lineRule="auto"/>
              <w:rPr>
                <w:rFonts w:hint="eastAsia" w:ascii="宋体" w:hAnsi="宋体" w:cs="宋体"/>
                <w:color w:val="000000" w:themeColor="text1"/>
                <w:szCs w:val="21"/>
                <w:highlight w:val="none"/>
                <w:lang w:val="en-US" w:eastAsia="zh-CN"/>
              </w:rPr>
            </w:pP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6-4</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w:t>
            </w:r>
            <w:r>
              <w:rPr>
                <w:rFonts w:hint="eastAsia" w:asciiTheme="minorEastAsia" w:hAnsiTheme="minorEastAsia" w:eastAsiaTheme="minorEastAsia" w:cstheme="minorEastAsia"/>
                <w:b w:val="0"/>
                <w:bCs w:val="0"/>
                <w:color w:val="000000"/>
                <w:sz w:val="21"/>
                <w:szCs w:val="21"/>
                <w:highlight w:val="none"/>
                <w:lang w:eastAsia="zh-CN"/>
              </w:rPr>
              <w:t>重庆极洲工贸有限责任公司</w:t>
            </w:r>
            <w:r>
              <w:rPr>
                <w:rFonts w:hint="eastAsia" w:asciiTheme="minorEastAsia" w:hAnsiTheme="minorEastAsia" w:eastAsiaTheme="minorEastAsia" w:cstheme="minorEastAsia"/>
                <w:color w:val="000000" w:themeColor="text1"/>
                <w:sz w:val="21"/>
                <w:szCs w:val="21"/>
                <w:highlight w:val="none"/>
              </w:rPr>
              <w:t xml:space="preserve"> </w:t>
            </w:r>
            <w:r>
              <w:rPr>
                <w:rFonts w:hint="eastAsia" w:ascii="宋体" w:hAnsi="宋体" w:cs="宋体"/>
                <w:color w:val="000000" w:themeColor="text1"/>
                <w:szCs w:val="21"/>
                <w:highlight w:val="none"/>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 w:val="21"/>
                <w:szCs w:val="21"/>
                <w:lang w:val="en-US" w:eastAsia="zh-CN"/>
              </w:rPr>
              <w:t>W2-7*50双筒</w:t>
            </w:r>
            <w:r>
              <w:rPr>
                <w:rFonts w:hint="eastAsia" w:asciiTheme="minorEastAsia" w:hAnsiTheme="minorEastAsia" w:eastAsiaTheme="minorEastAsia" w:cstheme="minorEastAsia"/>
                <w:b w:val="0"/>
                <w:bCs w:val="0"/>
                <w:color w:val="000000"/>
                <w:sz w:val="21"/>
                <w:szCs w:val="21"/>
                <w:lang w:val="en-US" w:eastAsia="zh-CN"/>
              </w:rPr>
              <w:t>望远镜</w:t>
            </w:r>
            <w:r>
              <w:rPr>
                <w:rFonts w:hint="eastAsia" w:asciiTheme="minorEastAsia" w:hAnsiTheme="minorEastAsia" w:eastAsiaTheme="minorEastAsia" w:cstheme="minorEastAsia"/>
                <w:b w:val="0"/>
                <w:bCs w:val="0"/>
                <w:color w:val="000000"/>
                <w:sz w:val="21"/>
                <w:szCs w:val="21"/>
                <w:highlight w:val="none"/>
                <w:lang w:val="en-US" w:eastAsia="zh-CN"/>
              </w:rPr>
              <w:t>、数量156台。</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产品质量、技术要求、交付期、物资</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康志学、杨红玲、夏永强，</w:t>
            </w:r>
            <w:r>
              <w:rPr>
                <w:rFonts w:hint="eastAsia" w:ascii="宋体" w:hAnsi="宋体" w:cs="宋体"/>
                <w:color w:val="000000" w:themeColor="text1"/>
                <w:szCs w:val="21"/>
                <w:lang w:val="en-US" w:eastAsia="zh-CN"/>
              </w:rPr>
              <w:t xml:space="preserve">   评审结论：</w:t>
            </w:r>
            <w:r>
              <w:rPr>
                <w:rFonts w:hint="eastAsia" w:ascii="宋体" w:hAnsi="宋体"/>
                <w:sz w:val="21"/>
                <w:szCs w:val="21"/>
              </w:rPr>
              <w:t>本订单可按时按量完成，同意签订</w:t>
            </w:r>
            <w:r>
              <w:rPr>
                <w:rFonts w:hint="eastAsia" w:ascii="宋体" w:hAnsi="宋体"/>
                <w:sz w:val="21"/>
                <w:szCs w:val="21"/>
                <w:lang w:eastAsia="zh-CN"/>
              </w:rPr>
              <w:t>，</w:t>
            </w:r>
            <w:r>
              <w:rPr>
                <w:rFonts w:hint="eastAsia" w:ascii="宋体" w:hAnsi="宋体" w:cs="宋体"/>
                <w:color w:val="000000" w:themeColor="text1"/>
                <w:sz w:val="21"/>
                <w:szCs w:val="21"/>
                <w:lang w:val="en-US" w:eastAsia="zh-CN"/>
              </w:rPr>
              <w:t xml:space="preserve"> 批准人：张伟</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5-30（合同签定前）。</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525"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eastAsia="zh-CN"/>
              </w:rPr>
              <w:t>年</w:t>
            </w:r>
            <w:r>
              <w:rPr>
                <w:rFonts w:hint="eastAsia" w:ascii="宋体" w:hAnsi="宋体" w:cs="宋体"/>
                <w:color w:val="000000"/>
                <w:szCs w:val="21"/>
                <w:lang w:val="en-US" w:eastAsia="zh-CN"/>
              </w:rPr>
              <w:t>11月</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525" w:type="dxa"/>
          </w:tcPr>
          <w:p>
            <w:pPr>
              <w:spacing w:line="400" w:lineRule="exact"/>
              <w:ind w:firstLine="420" w:firstLineChars="200"/>
              <w:rPr>
                <w:rFonts w:hint="eastAsia"/>
                <w:lang w:val="en-US" w:eastAsia="zh-CN"/>
              </w:rPr>
            </w:pPr>
            <w:r>
              <w:rPr>
                <w:rFonts w:hint="eastAsia"/>
                <w:lang w:val="en-US" w:eastAsia="zh-CN"/>
              </w:rPr>
              <w:t>查，公司编制了质量手册8.4条款及《采购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lang w:val="en-US" w:eastAsia="zh-CN"/>
              </w:rPr>
            </w:pPr>
            <w:r>
              <w:rPr>
                <w:rFonts w:hint="eastAsia"/>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eastAsia"/>
                <w:lang w:val="en-US" w:eastAsia="zh-CN"/>
              </w:rPr>
            </w:pPr>
            <w:r>
              <w:rPr>
                <w:rFonts w:hint="eastAsia"/>
                <w:lang w:val="en-US" w:eastAsia="zh-CN"/>
              </w:rPr>
              <w:t>查《合格供方名单》：主要供应商5家，如下；</w:t>
            </w:r>
          </w:p>
          <w:p>
            <w:pPr>
              <w:numPr>
                <w:ilvl w:val="0"/>
                <w:numId w:val="3"/>
              </w:numPr>
              <w:spacing w:line="400" w:lineRule="exact"/>
              <w:rPr>
                <w:rFonts w:hint="eastAsia"/>
                <w:lang w:val="en-US" w:eastAsia="zh-CN"/>
              </w:rPr>
            </w:pPr>
            <w:r>
              <w:rPr>
                <w:rFonts w:hint="eastAsia"/>
                <w:lang w:eastAsia="zh-CN"/>
              </w:rPr>
              <w:t>陕西一信化工有限公司；</w:t>
            </w:r>
            <w:r>
              <w:rPr>
                <w:rFonts w:hint="eastAsia"/>
                <w:lang w:val="en-US" w:eastAsia="zh-CN"/>
              </w:rPr>
              <w:t xml:space="preserve">      供应：1#阻尼脂、2#阻尼脂；</w:t>
            </w:r>
          </w:p>
          <w:p>
            <w:pPr>
              <w:numPr>
                <w:ilvl w:val="0"/>
                <w:numId w:val="3"/>
              </w:numPr>
              <w:spacing w:line="400" w:lineRule="exact"/>
              <w:rPr>
                <w:rFonts w:hint="eastAsia"/>
                <w:lang w:val="en-US" w:eastAsia="zh-CN"/>
              </w:rPr>
            </w:pPr>
            <w:r>
              <w:rPr>
                <w:rFonts w:hint="eastAsia"/>
                <w:lang w:eastAsia="zh-CN"/>
              </w:rPr>
              <w:t>成都金山化学试剂有限公司；</w:t>
            </w:r>
            <w:r>
              <w:rPr>
                <w:rFonts w:hint="eastAsia"/>
                <w:lang w:val="en-US" w:eastAsia="zh-CN"/>
              </w:rPr>
              <w:t xml:space="preserve">      供应：</w:t>
            </w:r>
            <w:r>
              <w:rPr>
                <w:rFonts w:hint="eastAsia"/>
                <w:lang w:eastAsia="zh-CN"/>
              </w:rPr>
              <w:t>丙酮、乙醚</w:t>
            </w:r>
            <w:r>
              <w:rPr>
                <w:rFonts w:hint="eastAsia"/>
              </w:rPr>
              <w:t>等</w:t>
            </w:r>
            <w:r>
              <w:rPr>
                <w:rFonts w:hint="eastAsia"/>
                <w:lang w:eastAsia="zh-CN"/>
              </w:rPr>
              <w:t>；</w:t>
            </w:r>
          </w:p>
          <w:p>
            <w:pPr>
              <w:numPr>
                <w:ilvl w:val="0"/>
                <w:numId w:val="3"/>
              </w:numPr>
              <w:spacing w:line="400" w:lineRule="exact"/>
              <w:rPr>
                <w:rFonts w:hint="eastAsia"/>
                <w:lang w:val="en-US" w:eastAsia="zh-CN"/>
              </w:rPr>
            </w:pPr>
            <w:r>
              <w:rPr>
                <w:rFonts w:hint="eastAsia"/>
                <w:lang w:eastAsia="zh-CN"/>
              </w:rPr>
              <w:t>襄阳泰升包装有限公司；</w:t>
            </w:r>
            <w:r>
              <w:rPr>
                <w:rFonts w:hint="eastAsia"/>
                <w:lang w:val="en-US" w:eastAsia="zh-CN"/>
              </w:rPr>
              <w:t xml:space="preserve">          供应：</w:t>
            </w:r>
            <w:r>
              <w:rPr>
                <w:rFonts w:hint="eastAsia"/>
                <w:lang w:eastAsia="zh-CN"/>
              </w:rPr>
              <w:t>外箱等</w:t>
            </w:r>
          </w:p>
          <w:p>
            <w:pPr>
              <w:numPr>
                <w:ilvl w:val="0"/>
                <w:numId w:val="3"/>
              </w:numPr>
              <w:spacing w:line="400" w:lineRule="exact"/>
              <w:ind w:left="0" w:leftChars="0" w:firstLine="0" w:firstLineChars="0"/>
              <w:rPr>
                <w:rFonts w:hint="eastAsia"/>
                <w:lang w:val="en-US" w:eastAsia="zh-CN"/>
              </w:rPr>
            </w:pPr>
            <w:r>
              <w:rPr>
                <w:rFonts w:hint="eastAsia"/>
                <w:lang w:eastAsia="zh-CN"/>
              </w:rPr>
              <w:t>广汉市优源科技有限公司</w:t>
            </w:r>
            <w:r>
              <w:rPr>
                <w:rFonts w:hint="eastAsia"/>
                <w:lang w:val="en-US" w:eastAsia="zh-CN"/>
              </w:rPr>
              <w:t xml:space="preserve"> ；       供应：</w:t>
            </w:r>
            <w:r>
              <w:rPr>
                <w:rFonts w:hint="eastAsia"/>
                <w:lang w:eastAsia="zh-CN"/>
              </w:rPr>
              <w:t>左镜体、右镜体等</w:t>
            </w:r>
            <w:r>
              <w:rPr>
                <w:rFonts w:hint="eastAsia"/>
                <w:lang w:val="en-US" w:eastAsia="zh-CN"/>
              </w:rPr>
              <w:t>;</w:t>
            </w:r>
          </w:p>
          <w:p>
            <w:pPr>
              <w:numPr>
                <w:ilvl w:val="0"/>
                <w:numId w:val="3"/>
              </w:numPr>
              <w:spacing w:line="400" w:lineRule="exact"/>
              <w:ind w:left="0" w:leftChars="0" w:firstLine="0" w:firstLineChars="0"/>
              <w:rPr>
                <w:rFonts w:hint="eastAsia"/>
                <w:lang w:val="en-US" w:eastAsia="zh-CN"/>
              </w:rPr>
            </w:pPr>
            <w:r>
              <w:rPr>
                <w:rFonts w:hint="eastAsia"/>
                <w:lang w:eastAsia="zh-CN"/>
              </w:rPr>
              <w:t>昆明宾瑞科技有限公司；</w:t>
            </w:r>
            <w:r>
              <w:rPr>
                <w:rFonts w:hint="eastAsia"/>
                <w:lang w:val="en-US" w:eastAsia="zh-CN"/>
              </w:rPr>
              <w:t xml:space="preserve">          供应：W2</w:t>
            </w:r>
            <w:r>
              <w:rPr>
                <w:rFonts w:hint="eastAsia"/>
                <w:lang w:eastAsia="zh-CN"/>
              </w:rPr>
              <w:t>目镜胶合等</w:t>
            </w:r>
            <w:r>
              <w:rPr>
                <w:rFonts w:hint="eastAsia"/>
                <w:lang w:val="en-US" w:eastAsia="zh-CN"/>
              </w:rPr>
              <w:t>;</w:t>
            </w:r>
          </w:p>
          <w:p>
            <w:pPr>
              <w:spacing w:line="400" w:lineRule="exact"/>
              <w:rPr>
                <w:rFonts w:hint="eastAsia"/>
                <w:lang w:val="en-US" w:eastAsia="zh-CN"/>
              </w:rPr>
            </w:pPr>
            <w:r>
              <w:rPr>
                <w:rFonts w:hint="eastAsia"/>
                <w:lang w:val="en-US" w:eastAsia="zh-CN"/>
              </w:rPr>
              <w:t>……</w:t>
            </w:r>
          </w:p>
          <w:p>
            <w:pPr>
              <w:spacing w:line="400" w:lineRule="exact"/>
              <w:rPr>
                <w:rFonts w:hint="eastAsia"/>
                <w:lang w:val="en-US" w:eastAsia="zh-CN"/>
              </w:rPr>
            </w:pPr>
            <w:r>
              <w:rPr>
                <w:rFonts w:hint="eastAsia"/>
                <w:lang w:val="en-US" w:eastAsia="zh-CN"/>
              </w:rPr>
              <w:t>--《供方评价表》</w:t>
            </w:r>
          </w:p>
          <w:p>
            <w:pPr>
              <w:spacing w:line="400" w:lineRule="exact"/>
              <w:rPr>
                <w:rFonts w:hint="eastAsia"/>
                <w:lang w:val="en-US" w:eastAsia="zh-CN"/>
              </w:rPr>
            </w:pPr>
            <w:r>
              <w:rPr>
                <w:rFonts w:hint="eastAsia"/>
                <w:lang w:val="en-US" w:eastAsia="zh-CN"/>
              </w:rPr>
              <w:t xml:space="preserve"> 2020年3月供方评价确认：</w:t>
            </w:r>
          </w:p>
          <w:p>
            <w:pPr>
              <w:spacing w:line="400" w:lineRule="exact"/>
              <w:rPr>
                <w:rFonts w:hint="eastAsia"/>
                <w:lang w:val="en-US" w:eastAsia="zh-CN"/>
              </w:rPr>
            </w:pPr>
            <w:r>
              <w:rPr>
                <w:rFonts w:hint="eastAsia"/>
                <w:lang w:eastAsia="zh-CN"/>
              </w:rPr>
              <w:t>陕西一信化工有限公司</w:t>
            </w:r>
            <w:r>
              <w:rPr>
                <w:rFonts w:hint="eastAsia"/>
                <w:lang w:val="en-US" w:eastAsia="zh-CN"/>
              </w:rPr>
              <w:t xml:space="preserve"> （供应：1#阻尼脂、2#阻尼脂</w:t>
            </w:r>
            <w:r>
              <w:rPr>
                <w:rFonts w:hint="eastAsia"/>
                <w:lang w:eastAsia="zh-CN"/>
              </w:rPr>
              <w:t>等</w:t>
            </w:r>
            <w:r>
              <w:rPr>
                <w:rFonts w:hint="eastAsia"/>
                <w:lang w:val="en-US" w:eastAsia="zh-CN"/>
              </w:rPr>
              <w:t>）；</w:t>
            </w:r>
          </w:p>
          <w:p>
            <w:pPr>
              <w:spacing w:line="400" w:lineRule="exact"/>
              <w:rPr>
                <w:rFonts w:hint="eastAsia"/>
                <w:lang w:val="en-US" w:eastAsia="zh-CN"/>
              </w:rPr>
            </w:pPr>
            <w:r>
              <w:rPr>
                <w:rFonts w:hint="eastAsia"/>
                <w:lang w:val="en-US" w:eastAsia="zh-CN"/>
              </w:rPr>
              <w:t xml:space="preserve">   公司组织各部门对该供方的资质、产品质量、价格、送货及时度、服务、交期等进行了评价，有各部门评价人签字。调查评价：合格，同意列入合格供应商  评价人：张伟、杨红玲、夏永强、康志学，  2020年3月2日。</w:t>
            </w:r>
          </w:p>
          <w:p>
            <w:pPr>
              <w:spacing w:line="400" w:lineRule="exact"/>
              <w:rPr>
                <w:rFonts w:hint="eastAsia"/>
                <w:lang w:val="en-US" w:eastAsia="zh-CN"/>
              </w:rPr>
            </w:pPr>
            <w:r>
              <w:rPr>
                <w:rFonts w:hint="eastAsia"/>
                <w:lang w:eastAsia="zh-CN"/>
              </w:rPr>
              <w:t>广汉市优源科技有限公司</w:t>
            </w:r>
            <w:r>
              <w:rPr>
                <w:rFonts w:hint="eastAsia"/>
                <w:lang w:val="en-US" w:eastAsia="zh-CN"/>
              </w:rPr>
              <w:t xml:space="preserve"> （供应：</w:t>
            </w:r>
            <w:r>
              <w:rPr>
                <w:rFonts w:hint="eastAsia"/>
                <w:lang w:eastAsia="zh-CN"/>
              </w:rPr>
              <w:t>左镜体、右镜体</w:t>
            </w:r>
            <w:r>
              <w:rPr>
                <w:rFonts w:hint="eastAsia"/>
              </w:rPr>
              <w:t>等</w:t>
            </w:r>
            <w:r>
              <w:rPr>
                <w:rFonts w:hint="eastAsia"/>
                <w:lang w:val="en-US" w:eastAsia="zh-CN"/>
              </w:rPr>
              <w:t>）；</w:t>
            </w:r>
          </w:p>
          <w:p>
            <w:pPr>
              <w:spacing w:line="400" w:lineRule="exact"/>
              <w:rPr>
                <w:rFonts w:hint="eastAsia"/>
                <w:lang w:val="en-US" w:eastAsia="zh-CN"/>
              </w:rPr>
            </w:pPr>
            <w:r>
              <w:rPr>
                <w:rFonts w:hint="eastAsia"/>
                <w:lang w:val="en-US" w:eastAsia="zh-CN"/>
              </w:rPr>
              <w:t xml:space="preserve">   公司组织各部门对该供方的资质、产品质量、价格、送货及时度、服务、交期等进行了评价，有各部门评价人签字。调查评价：合格，同意列入合格供应商 ， 评价人：张伟、杨红玲、夏永强、康志学，  2020年3月2日。</w:t>
            </w:r>
          </w:p>
          <w:p>
            <w:pPr>
              <w:spacing w:line="400" w:lineRule="exact"/>
              <w:rPr>
                <w:rFonts w:hint="eastAsia"/>
                <w:lang w:val="en-US" w:eastAsia="zh-CN"/>
              </w:rPr>
            </w:pPr>
            <w:r>
              <w:rPr>
                <w:rFonts w:hint="eastAsia"/>
                <w:lang w:eastAsia="zh-CN"/>
              </w:rPr>
              <w:t>昆明宾瑞科技有限公司</w:t>
            </w:r>
            <w:r>
              <w:rPr>
                <w:rFonts w:hint="eastAsia"/>
                <w:lang w:val="en-US" w:eastAsia="zh-CN"/>
              </w:rPr>
              <w:t xml:space="preserve"> （供应：W2</w:t>
            </w:r>
            <w:r>
              <w:rPr>
                <w:rFonts w:hint="eastAsia"/>
                <w:lang w:eastAsia="zh-CN"/>
              </w:rPr>
              <w:t>目镜胶合等</w:t>
            </w:r>
            <w:r>
              <w:rPr>
                <w:rFonts w:hint="eastAsia"/>
                <w:lang w:val="en-US" w:eastAsia="zh-CN"/>
              </w:rPr>
              <w:t>）；</w:t>
            </w:r>
          </w:p>
          <w:p>
            <w:pPr>
              <w:spacing w:line="400" w:lineRule="exact"/>
              <w:rPr>
                <w:rFonts w:hint="eastAsia"/>
                <w:lang w:val="en-US" w:eastAsia="zh-CN"/>
              </w:rPr>
            </w:pPr>
            <w:r>
              <w:rPr>
                <w:rFonts w:hint="eastAsia"/>
                <w:lang w:val="en-US" w:eastAsia="zh-CN"/>
              </w:rPr>
              <w:t xml:space="preserve">   公司组织各部门对该供方的资质、产品质量、价格、送货及时度、服务、交期等进行了评价，有各部门评价人签字。调查评价：合格，同意列入合格供应商 ， 评价人：张伟、杨红玲、夏永强、康志学，  2020年3月2日。</w:t>
            </w:r>
          </w:p>
          <w:p>
            <w:pPr>
              <w:pStyle w:val="2"/>
              <w:rPr>
                <w:rFonts w:hint="eastAsia"/>
                <w:lang w:val="en-US" w:eastAsia="zh-CN"/>
              </w:rPr>
            </w:pPr>
          </w:p>
          <w:p>
            <w:pPr>
              <w:pStyle w:val="2"/>
              <w:ind w:firstLine="843" w:firstLineChars="400"/>
              <w:rPr>
                <w:rFonts w:hint="default"/>
                <w:lang w:val="en-US" w:eastAsia="zh-CN"/>
              </w:rPr>
            </w:pPr>
            <w:r>
              <w:rPr>
                <w:rFonts w:hint="eastAsia" w:ascii="Times New Roman" w:hAnsi="Times New Roman" w:eastAsia="宋体" w:cs="Times New Roman"/>
                <w:b/>
                <w:bCs/>
                <w:color w:val="auto"/>
                <w:kern w:val="2"/>
                <w:sz w:val="21"/>
                <w:szCs w:val="22"/>
                <w:lang w:val="en-US" w:eastAsia="zh-CN" w:bidi="ar-SA"/>
              </w:rPr>
              <w:t>未见市场部对襄阳泰升包装有限公司的供方评价表</w:t>
            </w:r>
            <w:r>
              <w:rPr>
                <w:rFonts w:hint="eastAsia" w:ascii="Times New Roman" w:hAnsi="Times New Roman" w:cs="Times New Roman"/>
                <w:b/>
                <w:bCs/>
                <w:color w:val="auto"/>
                <w:kern w:val="2"/>
                <w:sz w:val="21"/>
                <w:szCs w:val="22"/>
                <w:lang w:val="en-US" w:eastAsia="zh-CN" w:bidi="ar-SA"/>
              </w:rPr>
              <w:t>，不符合要求。</w:t>
            </w:r>
          </w:p>
        </w:tc>
        <w:tc>
          <w:tcPr>
            <w:tcW w:w="1064" w:type="dxa"/>
          </w:tcPr>
          <w:p>
            <w:pPr>
              <w:rPr>
                <w:rFonts w:hint="eastAsia" w:eastAsia="宋体"/>
                <w:lang w:eastAsia="zh-CN"/>
              </w:rPr>
            </w:pPr>
          </w:p>
          <w:p/>
          <w:p/>
          <w:p/>
          <w:p/>
          <w:p/>
          <w:p/>
          <w:p/>
          <w:p/>
          <w:p/>
          <w:p/>
          <w:p/>
          <w:p/>
          <w:p/>
          <w:p/>
          <w:p/>
          <w:p/>
          <w:p/>
          <w:p/>
          <w:p/>
          <w:p>
            <w:pPr>
              <w:rPr>
                <w:rFonts w:hint="eastAsia"/>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b/>
                <w:bCs/>
                <w:lang w:val="en-US" w:eastAsia="zh-CN"/>
              </w:rPr>
            </w:pPr>
          </w:p>
          <w:p>
            <w:pPr>
              <w:pStyle w:val="2"/>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525"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负责人讲2019年11月以来，未出现采购产品有质量不符合的情况。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2019年12-2020年7月对目镜胶合进行了进货检验记录。见8.6条款原材料检验记录。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064"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525"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负责人讲与供方沟通的内容包括：所提供的过程、产品和服务等；采</w:t>
            </w:r>
            <w:r>
              <w:rPr>
                <w:rFonts w:hint="eastAsia" w:ascii="宋体" w:hAnsi="宋体" w:cs="宋体"/>
                <w:color w:val="auto"/>
                <w:szCs w:val="21"/>
                <w:lang w:eastAsia="zh-CN"/>
              </w:rPr>
              <w:t>购物资</w:t>
            </w:r>
            <w:r>
              <w:rPr>
                <w:rFonts w:hint="eastAsia" w:ascii="宋体" w:hAnsi="宋体" w:cs="宋体"/>
                <w:color w:val="auto"/>
                <w:szCs w:val="21"/>
              </w:rPr>
              <w:t>根据</w:t>
            </w:r>
            <w:r>
              <w:rPr>
                <w:rFonts w:hint="eastAsia" w:ascii="宋体" w:hAnsi="宋体" w:cs="宋体"/>
                <w:color w:val="auto"/>
                <w:szCs w:val="21"/>
                <w:lang w:eastAsia="zh-CN"/>
              </w:rPr>
              <w:t>签订采购合同</w:t>
            </w:r>
            <w:r>
              <w:rPr>
                <w:rFonts w:hint="eastAsia" w:ascii="宋体" w:hAnsi="宋体" w:cs="宋体"/>
                <w:color w:val="auto"/>
                <w:szCs w:val="21"/>
              </w:rPr>
              <w:t>进产品的名称、规格、型号、数量等采购信息</w:t>
            </w:r>
            <w:r>
              <w:rPr>
                <w:rFonts w:hint="eastAsia" w:ascii="宋体" w:hAnsi="宋体" w:cs="宋体"/>
                <w:color w:val="auto"/>
                <w:szCs w:val="21"/>
                <w:lang w:eastAsia="zh-CN"/>
              </w:rPr>
              <w:t>的确定</w:t>
            </w:r>
            <w:r>
              <w:rPr>
                <w:rFonts w:hint="eastAsia" w:ascii="宋体" w:hAnsi="宋体" w:cs="宋体"/>
                <w:color w:val="auto"/>
                <w:szCs w:val="21"/>
              </w:rPr>
              <w:t>。</w:t>
            </w:r>
          </w:p>
          <w:p>
            <w:pPr>
              <w:spacing w:line="27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采购合同、订单等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lang w:eastAsia="zh-CN"/>
              </w:rPr>
              <w:t>陕西一信化工有限公司</w:t>
            </w:r>
            <w:r>
              <w:rPr>
                <w:rFonts w:hint="eastAsia" w:ascii="宋体" w:hAnsi="宋体" w:cs="宋体"/>
                <w:color w:val="auto"/>
                <w:sz w:val="21"/>
                <w:szCs w:val="21"/>
                <w:highlight w:val="none"/>
                <w:lang w:val="en-US" w:eastAsia="zh-CN"/>
              </w:rPr>
              <w:t xml:space="preserve"> 、下单日期：2020.8.14</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lang w:val="en-US" w:eastAsia="zh-CN"/>
              </w:rPr>
              <w:t>1#阻尼脂</w:t>
            </w:r>
            <w:r>
              <w:rPr>
                <w:rFonts w:hint="eastAsia" w:ascii="宋体" w:hAnsi="宋体" w:cs="宋体"/>
                <w:color w:val="auto"/>
                <w:sz w:val="21"/>
                <w:szCs w:val="21"/>
                <w:highlight w:val="none"/>
                <w:lang w:val="en-US" w:eastAsia="zh-CN"/>
              </w:rPr>
              <w:t>、数量50盒；2）</w:t>
            </w:r>
            <w:r>
              <w:rPr>
                <w:rFonts w:hint="eastAsia"/>
                <w:lang w:val="en-US" w:eastAsia="zh-CN"/>
              </w:rPr>
              <w:t>2#阻尼脂</w:t>
            </w:r>
            <w:r>
              <w:rPr>
                <w:rFonts w:hint="eastAsia" w:ascii="宋体" w:hAnsi="宋体" w:cs="宋体"/>
                <w:color w:val="auto"/>
                <w:sz w:val="21"/>
                <w:szCs w:val="21"/>
                <w:highlight w:val="none"/>
                <w:lang w:val="en-US" w:eastAsia="zh-CN"/>
              </w:rPr>
              <w:t>、数量50盒；</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供方：</w:t>
            </w:r>
            <w:r>
              <w:rPr>
                <w:rFonts w:hint="eastAsia"/>
                <w:lang w:eastAsia="zh-CN"/>
              </w:rPr>
              <w:t>成都金山化学试剂有限公司</w:t>
            </w:r>
            <w:r>
              <w:rPr>
                <w:rFonts w:hint="eastAsia" w:ascii="宋体" w:hAnsi="宋体" w:cs="宋体"/>
                <w:color w:val="auto"/>
                <w:sz w:val="21"/>
                <w:szCs w:val="21"/>
                <w:highlight w:val="none"/>
                <w:lang w:val="en-US" w:eastAsia="zh-CN"/>
              </w:rPr>
              <w:t>、下单日期：2020.8.10</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lang w:eastAsia="zh-CN"/>
              </w:rPr>
              <w:t>丙酮</w:t>
            </w:r>
            <w:r>
              <w:rPr>
                <w:rFonts w:hint="eastAsia" w:ascii="宋体" w:hAnsi="宋体" w:cs="宋体"/>
                <w:color w:val="auto"/>
                <w:sz w:val="21"/>
                <w:szCs w:val="21"/>
                <w:highlight w:val="none"/>
                <w:lang w:val="en-US" w:eastAsia="zh-CN"/>
              </w:rPr>
              <w:t>、规格AR/2500ml 、数量24瓶；2）</w:t>
            </w:r>
            <w:r>
              <w:rPr>
                <w:rFonts w:hint="eastAsia"/>
                <w:lang w:eastAsia="zh-CN"/>
              </w:rPr>
              <w:t>乙醚、</w:t>
            </w:r>
            <w:r>
              <w:rPr>
                <w:rFonts w:hint="eastAsia" w:ascii="宋体" w:hAnsi="宋体" w:cs="宋体"/>
                <w:color w:val="auto"/>
                <w:sz w:val="21"/>
                <w:szCs w:val="21"/>
                <w:highlight w:val="none"/>
                <w:lang w:val="en-US" w:eastAsia="zh-CN"/>
              </w:rPr>
              <w:t>规格AR/500ml、数量400瓶。</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lang w:eastAsia="zh-CN"/>
              </w:rPr>
              <w:t>广汉市优源科技有限公司</w:t>
            </w:r>
            <w:r>
              <w:rPr>
                <w:rFonts w:hint="eastAsia" w:ascii="宋体" w:hAnsi="宋体" w:cs="宋体"/>
                <w:color w:val="auto"/>
                <w:sz w:val="21"/>
                <w:szCs w:val="21"/>
                <w:highlight w:val="none"/>
                <w:lang w:val="en-US" w:eastAsia="zh-CN"/>
              </w:rPr>
              <w:t>、下单日期：2020.4.25</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lang w:eastAsia="zh-CN"/>
              </w:rPr>
              <w:t>左镜体</w:t>
            </w:r>
            <w:r>
              <w:rPr>
                <w:rFonts w:hint="eastAsia" w:ascii="宋体" w:hAnsi="宋体" w:cs="宋体"/>
                <w:color w:val="auto"/>
                <w:sz w:val="21"/>
                <w:szCs w:val="21"/>
                <w:highlight w:val="none"/>
                <w:lang w:val="en-US" w:eastAsia="zh-CN"/>
              </w:rPr>
              <w:t>、数量4200件；2）</w:t>
            </w:r>
            <w:r>
              <w:rPr>
                <w:rFonts w:hint="eastAsia"/>
                <w:lang w:eastAsia="zh-CN"/>
              </w:rPr>
              <w:t>右镜体、</w:t>
            </w:r>
            <w:r>
              <w:rPr>
                <w:rFonts w:hint="eastAsia" w:ascii="宋体" w:hAnsi="宋体" w:cs="宋体"/>
                <w:color w:val="auto"/>
                <w:sz w:val="21"/>
                <w:szCs w:val="21"/>
                <w:highlight w:val="none"/>
                <w:lang w:val="en-US" w:eastAsia="zh-CN"/>
              </w:rPr>
              <w:t>数量4200件。</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以上采购计划单，明确了产品名称、数量、规格型号、运输、违约、验收等内容。日常传递采购信息以采购计划单或电话、微信进行传递。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ascii="宋体" w:hAnsi="宋体" w:cs="宋体"/>
                <w:szCs w:val="21"/>
              </w:rPr>
            </w:pP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525"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-沟通确认：已基本满足交付后活动的要求</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525"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w:t>
            </w:r>
            <w:r>
              <w:rPr>
                <w:rFonts w:hint="eastAsia" w:ascii="宋体" w:hAnsi="宋体" w:cs="宋体"/>
                <w:sz w:val="21"/>
                <w:szCs w:val="21"/>
              </w:rPr>
              <w:t>意的信息。提供有《顾客满意程度调查表》20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月的调查表共</w:t>
            </w:r>
            <w:r>
              <w:rPr>
                <w:rFonts w:hint="eastAsia" w:ascii="宋体" w:hAnsi="宋体" w:cs="宋体"/>
                <w:sz w:val="21"/>
                <w:szCs w:val="21"/>
                <w:lang w:val="en-US" w:eastAsia="zh-CN"/>
              </w:rPr>
              <w:t>1</w:t>
            </w:r>
            <w:r>
              <w:rPr>
                <w:rFonts w:hint="eastAsia" w:ascii="宋体" w:hAnsi="宋体" w:cs="宋体"/>
                <w:sz w:val="21"/>
                <w:szCs w:val="21"/>
              </w:rPr>
              <w:t>份，</w:t>
            </w:r>
            <w:r>
              <w:rPr>
                <w:rFonts w:hint="eastAsia" w:ascii="宋体" w:hAnsi="宋体" w:cs="宋体"/>
                <w:sz w:val="21"/>
                <w:szCs w:val="21"/>
                <w:lang w:eastAsia="zh-CN"/>
              </w:rPr>
              <w:t>调查顾客：重庆极洲工贸有限责任公司。</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 w:val="21"/>
                <w:szCs w:val="21"/>
                <w:lang w:eastAsia="zh-CN"/>
              </w:rPr>
              <w:t>重庆极洲工贸有限责任公司</w:t>
            </w:r>
            <w:r>
              <w:rPr>
                <w:rFonts w:hint="eastAsia" w:ascii="宋体" w:hAnsi="宋体" w:cs="宋体"/>
                <w:szCs w:val="21"/>
              </w:rPr>
              <w:t>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064" w:type="dxa"/>
          </w:tcPr>
          <w:p>
            <w:pPr>
              <w:rPr>
                <w:rFonts w:hint="eastAsia" w:eastAsia="宋体"/>
                <w:lang w:eastAsia="zh-CN"/>
              </w:rPr>
            </w:pPr>
            <w:r>
              <w:rPr>
                <w:rFonts w:hint="eastAsia"/>
                <w:lang w:eastAsia="zh-CN"/>
              </w:rPr>
              <w:t>符合</w:t>
            </w:r>
          </w:p>
        </w:tc>
      </w:tr>
    </w:tbl>
    <w:p>
      <w:pPr>
        <w:pStyle w:val="8"/>
        <w:rPr>
          <w:rFonts w:hint="eastAsia"/>
        </w:rPr>
      </w:pPr>
      <w:r>
        <w:rPr>
          <w:rFonts w:hint="eastAsia"/>
        </w:rPr>
        <w:t>说明：不符合标注N</w:t>
      </w:r>
    </w:p>
    <w:p>
      <w:pPr>
        <w:spacing w:line="480" w:lineRule="exact"/>
        <w:rPr>
          <w:rFonts w:ascii="隶书" w:hAnsi="宋体" w:eastAsia="隶书"/>
          <w:bCs/>
          <w:color w:val="000000"/>
          <w:sz w:val="36"/>
          <w:szCs w:val="36"/>
        </w:rPr>
      </w:pPr>
    </w:p>
    <w:p>
      <w:pPr>
        <w:pStyle w:val="8"/>
        <w:rPr>
          <w:rFonts w:hint="eastAsia"/>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25"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主管领导：杨红玲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康志学</w:t>
            </w:r>
          </w:p>
        </w:tc>
        <w:tc>
          <w:tcPr>
            <w:tcW w:w="10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5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杨珍全、陈伟（实习审核员）、杨庆（实习审核员），</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2020.8.17</w:t>
            </w:r>
            <w:r>
              <w:rPr>
                <w:rFonts w:hint="eastAsia"/>
                <w:sz w:val="24"/>
                <w:szCs w:val="24"/>
                <w:lang w:val="en-US" w:eastAsia="zh-CN"/>
              </w:rPr>
              <w:t>下午</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25" w:type="dxa"/>
            <w:vAlign w:val="center"/>
          </w:tcPr>
          <w:p>
            <w:pPr>
              <w:rPr>
                <w:sz w:val="24"/>
                <w:szCs w:val="24"/>
              </w:rPr>
            </w:pPr>
            <w:r>
              <w:rPr>
                <w:rFonts w:hint="eastAsia"/>
                <w:sz w:val="24"/>
                <w:szCs w:val="24"/>
              </w:rPr>
              <w:t>审核条款：</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52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4"/>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4"/>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4"/>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对生产计划的安排及实施生产</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525"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w:t>
            </w:r>
            <w:r>
              <w:rPr>
                <w:rFonts w:hint="eastAsia" w:ascii="宋体" w:hAnsi="宋体"/>
                <w:szCs w:val="21"/>
                <w:lang w:eastAsia="zh-CN"/>
              </w:rPr>
              <w:t>一次交验合格率≥95%；</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生产设备完好率100%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查2019年</w:t>
            </w:r>
            <w:r>
              <w:rPr>
                <w:rFonts w:hint="eastAsia" w:ascii="宋体" w:hAnsi="宋体"/>
                <w:szCs w:val="21"/>
                <w:lang w:val="en-US" w:eastAsia="zh-CN"/>
              </w:rPr>
              <w:t>12月</w:t>
            </w:r>
            <w:r>
              <w:rPr>
                <w:rFonts w:hint="eastAsia" w:ascii="宋体" w:hAnsi="宋体"/>
                <w:szCs w:val="21"/>
              </w:rPr>
              <w:t>-</w:t>
            </w:r>
            <w:r>
              <w:rPr>
                <w:rFonts w:hint="eastAsia" w:ascii="宋体" w:hAnsi="宋体"/>
                <w:szCs w:val="21"/>
                <w:lang w:val="en-US" w:eastAsia="zh-CN"/>
              </w:rPr>
              <w:t>2020年7</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1、产品</w:t>
            </w:r>
            <w:r>
              <w:rPr>
                <w:rFonts w:hint="eastAsia" w:ascii="宋体" w:hAnsi="宋体"/>
                <w:szCs w:val="21"/>
                <w:lang w:eastAsia="zh-CN"/>
              </w:rPr>
              <w:t>一次交验合格率</w:t>
            </w:r>
            <w:r>
              <w:rPr>
                <w:rFonts w:hint="eastAsia" w:ascii="宋体" w:hAnsi="宋体"/>
                <w:szCs w:val="21"/>
                <w:lang w:val="en-US" w:eastAsia="zh-CN"/>
              </w:rPr>
              <w:t>为99.7%；</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生产设备完好率100%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设施</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7.1.3</w:t>
            </w:r>
          </w:p>
        </w:tc>
        <w:tc>
          <w:tcPr>
            <w:tcW w:w="10525" w:type="dxa"/>
            <w:vAlign w:val="top"/>
          </w:tcPr>
          <w:p>
            <w:pPr>
              <w:rPr>
                <w:rFonts w:ascii="宋体" w:hAnsi="宋体" w:cs="宋体"/>
                <w:szCs w:val="21"/>
                <w:highlight w:val="none"/>
                <w:u w:val="single"/>
              </w:rPr>
            </w:pPr>
            <w:r>
              <w:rPr>
                <w:rFonts w:hint="eastAsia" w:ascii="宋体" w:hAnsi="宋体" w:cs="宋体"/>
                <w:szCs w:val="21"/>
                <w:highlight w:val="none"/>
              </w:rPr>
              <w:t>查见，《</w:t>
            </w:r>
            <w:r>
              <w:rPr>
                <w:rFonts w:hint="eastAsia" w:ascii="宋体" w:hAnsi="宋体" w:cs="宋体"/>
                <w:szCs w:val="21"/>
                <w:highlight w:val="none"/>
                <w:lang w:val="en-US" w:eastAsia="zh-CN"/>
              </w:rPr>
              <w:t>设施一览表》，公司配置的设备主要有</w:t>
            </w:r>
            <w:r>
              <w:rPr>
                <w:rFonts w:hint="eastAsia" w:ascii="宋体" w:hAnsi="宋体" w:cs="宋体"/>
                <w:szCs w:val="21"/>
                <w:highlight w:val="none"/>
                <w:lang w:val="en-US" w:eastAsia="zh-CN"/>
              </w:rPr>
              <w:t>电脑及办公设备、车床（5台）、钻床（6台）、</w:t>
            </w:r>
            <w:r>
              <w:rPr>
                <w:rFonts w:hint="eastAsia" w:ascii="宋体" w:hAnsi="宋体"/>
                <w:color w:val="auto"/>
                <w:szCs w:val="21"/>
                <w:highlight w:val="none"/>
                <w:lang w:val="en-US" w:eastAsia="zh-CN"/>
              </w:rPr>
              <w:t>校准仪（2台）、组装工具（9套）</w:t>
            </w:r>
            <w:r>
              <w:rPr>
                <w:rFonts w:hint="eastAsia" w:ascii="宋体" w:hAnsi="宋体" w:cs="宋体"/>
                <w:szCs w:val="21"/>
                <w:highlight w:val="none"/>
              </w:rPr>
              <w:t>等。可以满足望远镜的生产</w:t>
            </w:r>
            <w:r>
              <w:rPr>
                <w:rFonts w:hint="eastAsia" w:ascii="宋体" w:hAnsi="宋体" w:cs="宋体"/>
                <w:szCs w:val="21"/>
                <w:highlight w:val="none"/>
              </w:rPr>
              <w:t>的需要。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  设备：</w:t>
            </w:r>
            <w:r>
              <w:rPr>
                <w:rFonts w:hint="eastAsia" w:ascii="宋体" w:hAnsi="宋体"/>
                <w:color w:val="auto"/>
                <w:szCs w:val="21"/>
                <w:lang w:val="en-US" w:eastAsia="zh-CN"/>
              </w:rPr>
              <w:t>钻床</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/编号：5号）</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电路、</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 xml:space="preserve">杨红玲 </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设备：</w:t>
            </w:r>
            <w:r>
              <w:rPr>
                <w:rFonts w:hint="eastAsia" w:ascii="宋体" w:hAnsi="宋体"/>
                <w:color w:val="auto"/>
                <w:szCs w:val="21"/>
                <w:highlight w:val="none"/>
                <w:lang w:val="en-US" w:eastAsia="zh-CN"/>
              </w:rPr>
              <w:t>校准仪</w:t>
            </w:r>
            <w:r>
              <w:rPr>
                <w:rFonts w:hint="eastAsia" w:ascii="宋体" w:hAnsi="宋体" w:cs="宋体"/>
                <w:szCs w:val="21"/>
                <w:highlight w:val="none"/>
              </w:rPr>
              <w:t xml:space="preserve"> </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/编号：2号）</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外观清洁</w:t>
            </w:r>
            <w:r>
              <w:rPr>
                <w:rFonts w:hint="eastAsia" w:ascii="宋体" w:hAnsi="宋体" w:cs="宋体"/>
                <w:szCs w:val="21"/>
                <w:highlight w:val="none"/>
              </w:rPr>
              <w:t>、</w:t>
            </w:r>
            <w:r>
              <w:rPr>
                <w:rFonts w:hint="eastAsia" w:ascii="宋体" w:hAnsi="宋体" w:cs="宋体"/>
                <w:szCs w:val="21"/>
                <w:highlight w:val="none"/>
                <w:lang w:val="en-US" w:eastAsia="zh-CN"/>
              </w:rPr>
              <w:t>镜片除尘、电路检查等。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 xml:space="preserve">杨红玲 </w:t>
            </w:r>
          </w:p>
          <w:p>
            <w:pPr>
              <w:spacing w:line="360" w:lineRule="auto"/>
              <w:rPr>
                <w:rFonts w:hint="eastAsia" w:ascii="宋体" w:hAnsi="宋体" w:cs="宋体"/>
                <w:sz w:val="21"/>
                <w:szCs w:val="21"/>
              </w:rPr>
            </w:pPr>
            <w:r>
              <w:rPr>
                <w:rFonts w:hint="eastAsia" w:ascii="宋体" w:hAnsi="宋体" w:cs="宋体"/>
                <w:sz w:val="21"/>
                <w:szCs w:val="21"/>
              </w:rPr>
              <w:t>其他设备均按要求进行了保养，但保养记录不全，未策划设备项目保养规范，现场生产设备状态完好。</w:t>
            </w:r>
          </w:p>
          <w:p>
            <w:pPr>
              <w:spacing w:line="400" w:lineRule="exact"/>
              <w:rPr>
                <w:rFonts w:hint="eastAsia" w:ascii="宋体" w:hAnsi="宋体"/>
                <w:sz w:val="21"/>
                <w:szCs w:val="21"/>
              </w:rPr>
            </w:pPr>
            <w:r>
              <w:rPr>
                <w:rFonts w:hint="eastAsia" w:ascii="宋体" w:hAnsi="宋体" w:cs="宋体"/>
                <w:sz w:val="21"/>
                <w:szCs w:val="21"/>
              </w:rPr>
              <w:t>抽特种设备：无</w:t>
            </w:r>
            <w:r>
              <w:rPr>
                <w:rFonts w:hint="eastAsia" w:ascii="宋体" w:hAnsi="宋体"/>
                <w:sz w:val="21"/>
                <w:szCs w:val="21"/>
              </w:rPr>
              <w:t>。</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公司办公条件满足要求，配置有电脑、打印机、电话等。</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支持性服务，产品运输交物流公司运输，公司名下有1辆车，车辆的维护保养在4S店进行。公司未建立信息管理系统用于生产和服务。</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询问生产技术部负责人，生产现场由现场管理人员负责安全管理和现场产品质量管理，工作环境基本受控。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 xml:space="preserve">   目前该公司基础设施符合要求，基本能满足公司运营的要求。</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Cs w:val="21"/>
              </w:rPr>
              <w:t>7.1.4</w:t>
            </w:r>
          </w:p>
        </w:tc>
        <w:tc>
          <w:tcPr>
            <w:tcW w:w="10525" w:type="dxa"/>
            <w:vAlign w:val="top"/>
          </w:tcPr>
          <w:p>
            <w:pPr>
              <w:spacing w:line="360" w:lineRule="auto"/>
              <w:rPr>
                <w:rFonts w:ascii="宋体" w:hAnsi="宋体"/>
                <w:szCs w:val="21"/>
              </w:rPr>
            </w:pPr>
            <w:r>
              <w:rPr>
                <w:rFonts w:hint="eastAsia" w:ascii="宋体" w:hAnsi="宋体"/>
                <w:szCs w:val="21"/>
                <w:lang w:eastAsia="zh-CN"/>
              </w:rPr>
              <w:t>远程</w:t>
            </w:r>
            <w:r>
              <w:rPr>
                <w:rFonts w:hint="eastAsia" w:ascii="宋体" w:hAnsi="宋体"/>
                <w:szCs w:val="21"/>
              </w:rPr>
              <w:t>查看：</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车间内设备布置合理，通道畅通，照明设施齐全，均配备了电风扇、消防设施等设施，作业场所光线较充足。目前工作环境符合生产需要。</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7.1.5</w:t>
            </w:r>
          </w:p>
        </w:tc>
        <w:tc>
          <w:tcPr>
            <w:tcW w:w="10525"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color w:val="auto"/>
                <w:szCs w:val="21"/>
                <w:highlight w:val="none"/>
              </w:rPr>
              <w:t>公司的监视和测量设备主要是游标卡尺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校准仪</w:t>
            </w:r>
            <w:r>
              <w:rPr>
                <w:rFonts w:hint="eastAsia" w:ascii="宋体" w:hAnsi="宋体"/>
                <w:color w:val="auto"/>
                <w:szCs w:val="21"/>
                <w:highlight w:val="none"/>
              </w:rPr>
              <w:t>等，能保证</w:t>
            </w:r>
            <w:r>
              <w:rPr>
                <w:rFonts w:hint="eastAsia" w:ascii="宋体" w:hAnsi="宋体"/>
                <w:color w:val="auto"/>
                <w:szCs w:val="21"/>
                <w:highlight w:val="none"/>
                <w:lang w:eastAsia="zh-CN"/>
              </w:rPr>
              <w:t>产品</w:t>
            </w:r>
            <w:r>
              <w:rPr>
                <w:rFonts w:hint="eastAsia" w:ascii="宋体" w:hAnsi="宋体"/>
                <w:color w:val="auto"/>
                <w:szCs w:val="21"/>
                <w:highlight w:val="none"/>
              </w:rPr>
              <w:t>的生产</w:t>
            </w:r>
            <w:r>
              <w:rPr>
                <w:rFonts w:hint="eastAsia" w:ascii="宋体" w:hAnsi="宋体"/>
                <w:color w:val="auto"/>
                <w:szCs w:val="21"/>
                <w:highlight w:val="none"/>
                <w:lang w:eastAsia="zh-CN"/>
              </w:rPr>
              <w:t>检测</w:t>
            </w:r>
            <w:r>
              <w:rPr>
                <w:rFonts w:hint="eastAsia" w:ascii="宋体" w:hAnsi="宋体"/>
                <w:color w:val="auto"/>
                <w:szCs w:val="21"/>
                <w:highlight w:val="none"/>
              </w:rPr>
              <w:t>要求。查在用检具的校准证书，</w:t>
            </w:r>
            <w:r>
              <w:rPr>
                <w:rFonts w:hint="eastAsia" w:ascii="宋体" w:hAnsi="宋体"/>
                <w:color w:val="auto"/>
                <w:szCs w:val="21"/>
                <w:highlight w:val="none"/>
                <w:lang w:eastAsia="zh-CN"/>
              </w:rPr>
              <w:t>提供有</w:t>
            </w:r>
            <w:r>
              <w:rPr>
                <w:rFonts w:hint="eastAsia" w:ascii="宋体" w:hAnsi="宋体"/>
                <w:color w:val="auto"/>
                <w:szCs w:val="21"/>
                <w:highlight w:val="none"/>
              </w:rPr>
              <w:t>游标卡尺</w:t>
            </w:r>
            <w:r>
              <w:rPr>
                <w:rFonts w:hint="eastAsia" w:ascii="宋体" w:hAnsi="宋体"/>
                <w:color w:val="auto"/>
                <w:szCs w:val="21"/>
                <w:highlight w:val="none"/>
                <w:lang w:val="en-US" w:eastAsia="zh-CN"/>
              </w:rPr>
              <w:t>的有效</w:t>
            </w:r>
            <w:r>
              <w:rPr>
                <w:rFonts w:hint="eastAsia" w:ascii="宋体" w:hAnsi="宋体"/>
                <w:color w:val="auto"/>
                <w:szCs w:val="21"/>
                <w:highlight w:val="none"/>
              </w:rPr>
              <w:t>校准证书</w:t>
            </w:r>
            <w:r>
              <w:rPr>
                <w:rFonts w:hint="eastAsia" w:ascii="宋体" w:hAnsi="宋体"/>
                <w:color w:val="auto"/>
                <w:szCs w:val="21"/>
                <w:highlight w:val="none"/>
                <w:lang w:eastAsia="zh-CN"/>
              </w:rPr>
              <w:t>和</w:t>
            </w:r>
            <w:r>
              <w:rPr>
                <w:rFonts w:hint="eastAsia" w:ascii="宋体" w:hAnsi="宋体"/>
                <w:color w:val="auto"/>
                <w:szCs w:val="21"/>
                <w:highlight w:val="none"/>
                <w:lang w:val="en-US" w:eastAsia="zh-CN"/>
              </w:rPr>
              <w:t>校准仪</w:t>
            </w:r>
            <w:r>
              <w:rPr>
                <w:rFonts w:hint="eastAsia" w:ascii="宋体" w:hAnsi="宋体"/>
                <w:color w:val="auto"/>
                <w:szCs w:val="21"/>
                <w:highlight w:val="none"/>
                <w:lang w:eastAsia="zh-CN"/>
              </w:rPr>
              <w:t>自校合格证。</w:t>
            </w:r>
          </w:p>
        </w:tc>
        <w:tc>
          <w:tcPr>
            <w:tcW w:w="1064" w:type="dxa"/>
          </w:tcPr>
          <w:p>
            <w:pPr>
              <w:rPr>
                <w:rFonts w:hint="eastAsia" w:eastAsia="宋体"/>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525" w:type="dxa"/>
          </w:tcPr>
          <w:p>
            <w:pPr>
              <w:spacing w:line="400" w:lineRule="exact"/>
              <w:ind w:firstLine="420" w:firstLineChars="20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公司主要产品：望远镜的生产</w:t>
            </w:r>
            <w:r>
              <w:rPr>
                <w:rFonts w:hint="eastAsia" w:ascii="宋体" w:hAnsi="宋体" w:cs="宋体"/>
                <w:sz w:val="21"/>
                <w:szCs w:val="21"/>
                <w:highlight w:val="none"/>
                <w:lang w:eastAsia="zh-CN" w:bidi="ar"/>
              </w:rPr>
              <w:t>。</w:t>
            </w:r>
          </w:p>
          <w:p>
            <w:pPr>
              <w:widowControl/>
              <w:spacing w:line="400" w:lineRule="exact"/>
              <w:rPr>
                <w:rFonts w:hint="eastAsia" w:ascii="宋体" w:hAnsi="宋体" w:cs="Times New Roman"/>
                <w:color w:val="auto"/>
                <w:sz w:val="21"/>
                <w:szCs w:val="21"/>
                <w:highlight w:val="none"/>
                <w:lang w:eastAsia="zh-CN"/>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cs="Times New Roman"/>
                <w:color w:val="auto"/>
                <w:sz w:val="21"/>
                <w:szCs w:val="21"/>
                <w:highlight w:val="none"/>
                <w:lang w:val="en-US" w:eastAsia="zh-CN"/>
              </w:rPr>
              <w:t>目前生产的望远镜主要用于出口，按</w:t>
            </w:r>
            <w:r>
              <w:rPr>
                <w:rFonts w:hint="eastAsia" w:ascii="宋体" w:hAnsi="宋体" w:cs="Times New Roman"/>
                <w:color w:val="auto"/>
                <w:sz w:val="21"/>
                <w:szCs w:val="21"/>
                <w:highlight w:val="none"/>
                <w:lang w:eastAsia="zh-CN"/>
              </w:rPr>
              <w:t>客户要求（图纸、合同协议）生产。</w:t>
            </w:r>
          </w:p>
          <w:p>
            <w:pPr>
              <w:widowControl/>
              <w:spacing w:line="400" w:lineRule="exact"/>
              <w:ind w:firstLine="420" w:firstLineChars="200"/>
              <w:rPr>
                <w:rFonts w:hint="eastAsia" w:ascii="宋体" w:hAnsi="宋体"/>
                <w:szCs w:val="21"/>
              </w:rPr>
            </w:pPr>
            <w:r>
              <w:rPr>
                <w:rFonts w:hint="eastAsia" w:ascii="宋体" w:hAnsi="宋体" w:cs="Times New Roman"/>
                <w:color w:val="auto"/>
                <w:sz w:val="21"/>
                <w:szCs w:val="21"/>
                <w:highlight w:val="none"/>
                <w:lang w:val="en-US" w:eastAsia="zh-CN"/>
              </w:rPr>
              <w:t>最近生产的望远镜按YB050521、W20750BB1-01作业指导书生产</w:t>
            </w:r>
            <w:r>
              <w:rPr>
                <w:rFonts w:hint="eastAsia" w:ascii="宋体" w:hAnsi="宋体" w:cs="Times New Roman"/>
                <w:color w:val="auto"/>
                <w:sz w:val="21"/>
                <w:szCs w:val="21"/>
                <w:highlight w:val="none"/>
                <w:lang w:eastAsia="zh-CN"/>
              </w:rPr>
              <w:t>。</w:t>
            </w:r>
          </w:p>
          <w:p>
            <w:pPr>
              <w:spacing w:line="400" w:lineRule="exact"/>
              <w:ind w:firstLine="420" w:firstLineChars="200"/>
              <w:rPr>
                <w:rFonts w:hint="eastAsia" w:ascii="宋体" w:hAnsi="宋体"/>
                <w:szCs w:val="21"/>
              </w:rPr>
            </w:pPr>
            <w:r>
              <w:rPr>
                <w:rFonts w:hint="eastAsia" w:ascii="宋体" w:hAnsi="宋体"/>
                <w:szCs w:val="21"/>
                <w:lang w:eastAsia="zh-CN"/>
              </w:rPr>
              <w:t>生产技术部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cs="Times New Roman"/>
                <w:color w:val="auto"/>
                <w:sz w:val="21"/>
                <w:szCs w:val="21"/>
                <w:highlight w:val="none"/>
                <w:lang w:val="en-US" w:eastAsia="zh-CN"/>
              </w:rPr>
              <w:t>望远镜YB050521、W20750BB1-01技术标准</w:t>
            </w:r>
            <w:r>
              <w:rPr>
                <w:rFonts w:hint="eastAsia" w:ascii="宋体" w:hAnsi="宋体"/>
                <w:szCs w:val="21"/>
                <w:lang w:eastAsia="zh-CN"/>
              </w:rPr>
              <w:t>、</w:t>
            </w:r>
            <w:r>
              <w:rPr>
                <w:rFonts w:hint="eastAsia" w:ascii="宋体" w:hAnsi="宋体"/>
                <w:szCs w:val="21"/>
              </w:rPr>
              <w:t>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检验规范（图纸）</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无</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关键</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highlight w:val="none"/>
                <w:lang w:eastAsia="zh-CN"/>
              </w:rPr>
              <w:t>组校工序</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525" w:type="dxa"/>
          </w:tcPr>
          <w:p>
            <w:pPr>
              <w:spacing w:line="360" w:lineRule="auto"/>
              <w:rPr>
                <w:rFonts w:hint="default" w:ascii="宋体" w:hAnsi="宋体" w:eastAsia="宋体"/>
                <w:szCs w:val="21"/>
                <w:lang w:val="en-US" w:eastAsia="zh-CN"/>
              </w:rPr>
            </w:pPr>
            <w:r>
              <w:rPr>
                <w:rFonts w:hint="eastAsia" w:ascii="宋体" w:hAnsi="宋体"/>
                <w:szCs w:val="22"/>
                <w:lang w:val="en-US" w:eastAsia="zh-CN"/>
              </w:rPr>
              <w:t>理由：</w:t>
            </w: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lang w:val="en-US" w:eastAsia="zh-CN"/>
              </w:rPr>
              <w:t>8.3条款的不适用不影响组织提供满足客户要求的产品及法律法规的要求。</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cs="宋体"/>
                <w:sz w:val="21"/>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8.5.1</w:t>
            </w:r>
          </w:p>
          <w:p>
            <w:pPr>
              <w:rPr>
                <w:rFonts w:hint="eastAsia" w:ascii="宋体" w:hAnsi="宋体" w:eastAsia="宋体" w:cs="Times New Roman"/>
                <w:kern w:val="2"/>
                <w:sz w:val="21"/>
                <w:szCs w:val="21"/>
                <w:lang w:val="en-US" w:eastAsia="zh-CN" w:bidi="ar-SA"/>
              </w:rPr>
            </w:pPr>
          </w:p>
        </w:tc>
        <w:tc>
          <w:tcPr>
            <w:tcW w:w="10525" w:type="dxa"/>
            <w:vAlign w:val="top"/>
          </w:tcPr>
          <w:p>
            <w:pPr>
              <w:rPr>
                <w:rFonts w:hint="eastAsia" w:ascii="宋体" w:hAnsi="宋体"/>
                <w:szCs w:val="21"/>
              </w:rPr>
            </w:pPr>
            <w:r>
              <w:rPr>
                <w:rFonts w:hint="eastAsia" w:ascii="宋体" w:hAnsi="宋体"/>
                <w:szCs w:val="21"/>
              </w:rPr>
              <w:t>公司制定了《生产过程控制程序》明确了受控条件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远程</w:t>
            </w:r>
            <w:r>
              <w:rPr>
                <w:rFonts w:hint="eastAsia" w:ascii="宋体" w:hAnsi="宋体" w:cs="宋体"/>
                <w:sz w:val="21"/>
                <w:szCs w:val="21"/>
              </w:rPr>
              <w:t>查生产车间及作业工位执行的作业指导书主要包括：</w:t>
            </w:r>
            <w:r>
              <w:rPr>
                <w:rFonts w:hint="eastAsia" w:ascii="宋体" w:hAnsi="宋体" w:cs="宋体"/>
                <w:sz w:val="21"/>
                <w:szCs w:val="21"/>
                <w:lang w:eastAsia="zh-CN"/>
              </w:rPr>
              <w:t>设备操作规程</w:t>
            </w:r>
            <w:r>
              <w:rPr>
                <w:rFonts w:hint="eastAsia" w:ascii="宋体" w:hAnsi="宋体" w:cs="宋体"/>
                <w:sz w:val="21"/>
                <w:szCs w:val="21"/>
              </w:rPr>
              <w:t>、客户提供</w:t>
            </w:r>
            <w:r>
              <w:rPr>
                <w:rFonts w:hint="eastAsia" w:ascii="宋体" w:hAnsi="宋体" w:cs="宋体"/>
                <w:sz w:val="21"/>
                <w:szCs w:val="21"/>
                <w:lang w:eastAsia="zh-CN"/>
              </w:rPr>
              <w:t>的</w:t>
            </w:r>
            <w:r>
              <w:rPr>
                <w:rFonts w:hint="eastAsia" w:ascii="宋体" w:hAnsi="宋体" w:cs="宋体"/>
                <w:sz w:val="21"/>
                <w:szCs w:val="21"/>
              </w:rPr>
              <w:t>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3.</w:t>
            </w:r>
            <w:r>
              <w:rPr>
                <w:rFonts w:hint="eastAsia" w:ascii="宋体" w:hAnsi="宋体" w:cs="宋体"/>
                <w:sz w:val="21"/>
                <w:szCs w:val="21"/>
                <w:lang w:eastAsia="zh-CN"/>
              </w:rPr>
              <w:t>远程</w:t>
            </w:r>
            <w:r>
              <w:rPr>
                <w:rFonts w:hint="eastAsia" w:ascii="宋体" w:hAnsi="宋体" w:cs="宋体"/>
                <w:sz w:val="21"/>
                <w:szCs w:val="21"/>
              </w:rPr>
              <w:t>查看：</w:t>
            </w:r>
            <w:r>
              <w:rPr>
                <w:rFonts w:hint="eastAsia" w:ascii="宋体" w:hAnsi="宋体" w:cs="宋体"/>
                <w:sz w:val="21"/>
                <w:szCs w:val="21"/>
                <w:lang w:eastAsia="zh-CN"/>
              </w:rPr>
              <w:t>生产车间</w:t>
            </w:r>
            <w:r>
              <w:rPr>
                <w:rFonts w:hint="eastAsia" w:ascii="宋体" w:hAnsi="宋体" w:cs="宋体"/>
                <w:sz w:val="21"/>
                <w:szCs w:val="21"/>
              </w:rPr>
              <w:t>有</w:t>
            </w:r>
            <w:r>
              <w:rPr>
                <w:rFonts w:hint="eastAsia" w:ascii="宋体" w:hAnsi="宋体"/>
                <w:color w:val="auto"/>
                <w:szCs w:val="21"/>
                <w:lang w:val="en-US" w:eastAsia="zh-CN"/>
              </w:rPr>
              <w:t>车床、冲床、校准仪、组装工具</w:t>
            </w:r>
            <w:r>
              <w:rPr>
                <w:rFonts w:hint="eastAsia" w:ascii="宋体" w:hAnsi="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4.公司配置了相应的检测设备，主</w:t>
            </w:r>
            <w:r>
              <w:rPr>
                <w:rFonts w:hint="eastAsia" w:ascii="宋体" w:hAnsi="宋体" w:cs="宋体"/>
                <w:sz w:val="21"/>
                <w:szCs w:val="21"/>
                <w:highlight w:val="none"/>
              </w:rPr>
              <w:t>要为</w:t>
            </w:r>
            <w:r>
              <w:rPr>
                <w:rFonts w:hint="eastAsia" w:ascii="宋体" w:hAnsi="宋体" w:cs="宋体"/>
                <w:sz w:val="21"/>
                <w:szCs w:val="21"/>
                <w:highlight w:val="none"/>
                <w:lang w:eastAsia="zh-CN"/>
              </w:rPr>
              <w:t>游标卡尺、</w:t>
            </w:r>
            <w:r>
              <w:rPr>
                <w:rFonts w:hint="eastAsia" w:ascii="宋体" w:hAnsi="宋体"/>
                <w:color w:val="auto"/>
                <w:szCs w:val="21"/>
                <w:highlight w:val="none"/>
                <w:lang w:val="en-US" w:eastAsia="zh-CN"/>
              </w:rPr>
              <w:t>校准仪</w:t>
            </w:r>
            <w:r>
              <w:rPr>
                <w:rFonts w:hint="eastAsia" w:ascii="宋体" w:hAnsi="宋体"/>
                <w:sz w:val="21"/>
                <w:szCs w:val="21"/>
                <w:highlight w:val="none"/>
              </w:rPr>
              <w:t>等</w:t>
            </w:r>
            <w:r>
              <w:rPr>
                <w:rFonts w:hint="eastAsia" w:ascii="宋体" w:hAnsi="宋体"/>
                <w:sz w:val="21"/>
                <w:szCs w:val="21"/>
                <w:highlight w:val="none"/>
                <w:lang w:eastAsia="zh-CN"/>
              </w:rPr>
              <w:t>，能满足生产产品检测要求</w:t>
            </w:r>
            <w:r>
              <w:rPr>
                <w:rFonts w:hint="eastAsia" w:ascii="宋体" w:hAnsi="宋体" w:cs="宋体"/>
                <w:sz w:val="21"/>
                <w:szCs w:val="21"/>
                <w:highlight w:val="none"/>
              </w:rPr>
              <w:t>。</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5.负责人根据客户合同约定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w:t>
            </w:r>
            <w:r>
              <w:rPr>
                <w:rFonts w:hint="eastAsia" w:ascii="宋体" w:hAnsi="宋体" w:cs="宋体"/>
                <w:sz w:val="21"/>
                <w:szCs w:val="21"/>
                <w:lang w:eastAsia="zh-CN"/>
              </w:rPr>
              <w:t>技术</w:t>
            </w:r>
            <w:r>
              <w:rPr>
                <w:rFonts w:hint="eastAsia" w:ascii="宋体" w:hAnsi="宋体" w:cs="宋体"/>
                <w:sz w:val="21"/>
                <w:szCs w:val="21"/>
              </w:rPr>
              <w:t>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w:t>
            </w:r>
            <w:r>
              <w:rPr>
                <w:rFonts w:hint="eastAsia" w:ascii="宋体" w:hAnsi="宋体" w:cs="宋体"/>
                <w:sz w:val="21"/>
                <w:szCs w:val="21"/>
                <w:lang w:eastAsia="zh-CN"/>
              </w:rPr>
              <w:t>计划单</w:t>
            </w:r>
            <w:r>
              <w:rPr>
                <w:rFonts w:hint="eastAsia" w:ascii="宋体" w:hAnsi="宋体" w:cs="宋体"/>
                <w:sz w:val="21"/>
                <w:szCs w:val="21"/>
              </w:rPr>
              <w:t>的形式发放</w:t>
            </w:r>
            <w:r>
              <w:rPr>
                <w:rFonts w:hint="eastAsia" w:ascii="宋体" w:hAnsi="宋体"/>
                <w:sz w:val="21"/>
                <w:szCs w:val="21"/>
              </w:rPr>
              <w:t>到车间，内容；客户名称、原料、规格、数量、要求等。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远程观察</w:t>
            </w:r>
            <w:r>
              <w:rPr>
                <w:rFonts w:hint="eastAsia" w:ascii="宋体" w:hAnsi="宋体" w:cs="宋体"/>
                <w:sz w:val="21"/>
                <w:szCs w:val="21"/>
              </w:rPr>
              <w:t>望远镜的生产工艺流程：</w:t>
            </w:r>
          </w:p>
          <w:p>
            <w:pPr>
              <w:spacing w:line="360" w:lineRule="auto"/>
              <w:rPr>
                <w:rFonts w:hint="eastAsia" w:ascii="宋体" w:hAnsi="宋体" w:eastAsia="宋体"/>
                <w:szCs w:val="22"/>
                <w:lang w:val="en-US" w:eastAsia="zh-CN"/>
              </w:rPr>
            </w:pPr>
            <w:r>
              <w:rPr>
                <w:rFonts w:hint="eastAsia" w:ascii="宋体" w:hAnsi="宋体"/>
                <w:szCs w:val="22"/>
                <w:lang w:val="en-US" w:eastAsia="zh-CN"/>
              </w:rPr>
              <w:t>原料</w:t>
            </w:r>
            <w:r>
              <w:rPr>
                <w:rFonts w:hint="eastAsia" w:ascii="宋体" w:hAnsi="宋体" w:eastAsia="宋体"/>
                <w:szCs w:val="22"/>
                <w:lang w:val="en-US" w:eastAsia="zh-CN"/>
              </w:rPr>
              <w:t>检验→金工</w:t>
            </w:r>
            <w:r>
              <w:rPr>
                <w:rFonts w:hint="eastAsia" w:ascii="宋体" w:hAnsi="宋体"/>
                <w:szCs w:val="22"/>
                <w:lang w:val="en-US" w:eastAsia="zh-CN"/>
              </w:rPr>
              <w:t>、</w:t>
            </w:r>
            <w:r>
              <w:rPr>
                <w:rFonts w:hint="eastAsia" w:ascii="宋体" w:hAnsi="宋体" w:eastAsia="宋体"/>
                <w:szCs w:val="22"/>
                <w:lang w:val="en-US" w:eastAsia="zh-CN"/>
              </w:rPr>
              <w:t>三镜→组校→</w:t>
            </w:r>
            <w:r>
              <w:rPr>
                <w:rFonts w:hint="eastAsia" w:ascii="宋体" w:hAnsi="宋体"/>
                <w:szCs w:val="22"/>
                <w:lang w:val="en-US" w:eastAsia="zh-CN"/>
              </w:rPr>
              <w:t>装套</w:t>
            </w:r>
            <w:r>
              <w:rPr>
                <w:rFonts w:hint="eastAsia" w:ascii="宋体" w:hAnsi="宋体" w:eastAsia="宋体"/>
                <w:szCs w:val="22"/>
                <w:lang w:val="en-US" w:eastAsia="zh-CN"/>
              </w:rPr>
              <w:t>→质保检验→</w:t>
            </w:r>
            <w:r>
              <w:rPr>
                <w:rFonts w:hint="eastAsia" w:ascii="宋体" w:hAnsi="宋体"/>
                <w:szCs w:val="22"/>
                <w:lang w:val="en-US" w:eastAsia="zh-CN"/>
              </w:rPr>
              <w:t>包装、入库。</w:t>
            </w:r>
          </w:p>
          <w:p>
            <w:pPr>
              <w:spacing w:line="360" w:lineRule="auto"/>
              <w:rPr>
                <w:rFonts w:hint="eastAsia" w:ascii="宋体" w:hAnsi="宋体" w:eastAsia="宋体"/>
                <w:szCs w:val="22"/>
                <w:highlight w:val="none"/>
                <w:lang w:val="en-US" w:eastAsia="zh-CN"/>
              </w:rPr>
            </w:pPr>
            <w:r>
              <w:rPr>
                <w:rFonts w:hint="eastAsia" w:ascii="宋体" w:hAnsi="宋体"/>
                <w:szCs w:val="22"/>
                <w:highlight w:val="none"/>
                <w:lang w:val="en-US" w:eastAsia="zh-CN"/>
              </w:rPr>
              <w:t>组校工序</w:t>
            </w:r>
            <w:r>
              <w:rPr>
                <w:rFonts w:hint="eastAsia" w:ascii="宋体" w:hAnsi="宋体" w:eastAsia="宋体"/>
                <w:szCs w:val="22"/>
                <w:highlight w:val="none"/>
                <w:lang w:val="en-US" w:eastAsia="zh-CN"/>
              </w:rPr>
              <w:t>为关键过程</w:t>
            </w:r>
            <w:r>
              <w:rPr>
                <w:rFonts w:hint="eastAsia" w:ascii="宋体" w:hAnsi="宋体"/>
                <w:szCs w:val="22"/>
                <w:highlight w:val="none"/>
                <w:lang w:val="en-US" w:eastAsia="zh-CN"/>
              </w:rPr>
              <w:t>，也是需确认过程</w:t>
            </w:r>
            <w:r>
              <w:rPr>
                <w:rFonts w:hint="eastAsia" w:ascii="宋体" w:hAnsi="宋体" w:eastAsia="宋体"/>
                <w:szCs w:val="22"/>
                <w:highlight w:val="none"/>
                <w:lang w:val="en-US" w:eastAsia="zh-CN"/>
              </w:rPr>
              <w:t>。</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360" w:lineRule="auto"/>
              <w:rPr>
                <w:rFonts w:hint="eastAsia" w:ascii="宋体" w:hAnsi="宋体"/>
                <w:szCs w:val="22"/>
                <w:highlight w:val="none"/>
                <w:lang w:val="en-US" w:eastAsia="zh-CN"/>
              </w:rPr>
            </w:pPr>
            <w:r>
              <w:rPr>
                <w:rFonts w:hint="eastAsia" w:ascii="宋体" w:hAnsi="宋体"/>
                <w:szCs w:val="22"/>
                <w:highlight w:val="none"/>
                <w:lang w:val="en-US" w:eastAsia="zh-CN"/>
              </w:rPr>
              <w:t>客户：重庆极洲工贸有限责任公司 、产品规格/型号：P2019-8*21双筒望远镜、 生产数量：1500台   生产计划下达日期：1月17日，  生产完成交期：3月14日</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远程</w:t>
            </w:r>
            <w:r>
              <w:rPr>
                <w:rFonts w:hint="eastAsia" w:ascii="宋体" w:hAnsi="宋体" w:cs="宋体"/>
                <w:sz w:val="21"/>
                <w:szCs w:val="21"/>
              </w:rPr>
              <w:t>查看操作者为熟练工，工序运行情况：</w:t>
            </w:r>
          </w:p>
          <w:p>
            <w:pPr>
              <w:numPr>
                <w:ilvl w:val="0"/>
                <w:numId w:val="0"/>
              </w:num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lang w:eastAsia="zh-CN"/>
              </w:rPr>
              <w:t>金工、三镜</w:t>
            </w:r>
            <w:r>
              <w:rPr>
                <w:rFonts w:hint="eastAsia" w:ascii="宋体" w:hAnsi="宋体" w:cs="宋体"/>
                <w:sz w:val="21"/>
                <w:szCs w:val="21"/>
              </w:rPr>
              <w:t>工序</w:t>
            </w:r>
            <w:r>
              <w:rPr>
                <w:rFonts w:hint="eastAsia" w:ascii="宋体" w:hAnsi="宋体" w:cs="宋体"/>
                <w:sz w:val="21"/>
                <w:szCs w:val="21"/>
                <w:lang w:val="en-US" w:eastAsia="zh-CN"/>
              </w:rPr>
              <w:t xml:space="preserve"> </w:t>
            </w:r>
          </w:p>
          <w:p>
            <w:pPr>
              <w:numPr>
                <w:ilvl w:val="0"/>
                <w:numId w:val="5"/>
              </w:numPr>
              <w:adjustRightInd w:val="0"/>
              <w:snapToGrid w:val="0"/>
              <w:spacing w:line="400" w:lineRule="exact"/>
              <w:ind w:firstLine="210" w:firstLineChars="100"/>
              <w:jc w:val="left"/>
              <w:rPr>
                <w:rFonts w:hint="eastAsia" w:ascii="宋体" w:hAnsi="宋体" w:cs="宋体"/>
                <w:sz w:val="21"/>
                <w:szCs w:val="21"/>
                <w:highlight w:val="none"/>
              </w:rPr>
            </w:pPr>
            <w:r>
              <w:rPr>
                <w:rFonts w:hint="eastAsia" w:ascii="宋体" w:hAnsi="宋体"/>
                <w:sz w:val="21"/>
                <w:szCs w:val="21"/>
                <w:highlight w:val="none"/>
                <w:lang w:val="en-US" w:eastAsia="zh-CN"/>
              </w:rPr>
              <w:t>镜体组装</w:t>
            </w:r>
            <w:r>
              <w:rPr>
                <w:rFonts w:hint="eastAsia" w:ascii="宋体" w:hAnsi="宋体" w:cs="宋体"/>
                <w:sz w:val="21"/>
                <w:szCs w:val="21"/>
                <w:highlight w:val="none"/>
                <w:lang w:val="en-US" w:eastAsia="zh-CN"/>
              </w:rPr>
              <w:t xml:space="preserve"> </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eastAsia="宋体" w:cs="宋体"/>
                <w:sz w:val="21"/>
                <w:szCs w:val="21"/>
                <w:highlight w:val="none"/>
              </w:rPr>
              <w:t>生产设备</w:t>
            </w:r>
            <w:r>
              <w:rPr>
                <w:rFonts w:hint="eastAsia" w:ascii="宋体" w:hAnsi="宋体"/>
                <w:sz w:val="21"/>
                <w:szCs w:val="21"/>
                <w:highlight w:val="none"/>
              </w:rPr>
              <w:t>：</w:t>
            </w:r>
            <w:r>
              <w:rPr>
                <w:rFonts w:hint="eastAsia" w:ascii="宋体" w:hAnsi="宋体"/>
                <w:sz w:val="21"/>
                <w:szCs w:val="21"/>
                <w:highlight w:val="none"/>
                <w:lang w:val="en-US" w:eastAsia="zh-CN"/>
              </w:rPr>
              <w:t>手装。</w:t>
            </w:r>
          </w:p>
          <w:p>
            <w:pPr>
              <w:rPr>
                <w:rFonts w:hint="eastAsia" w:ascii="宋体" w:hAnsi="宋体"/>
                <w:sz w:val="21"/>
                <w:szCs w:val="21"/>
                <w:highlight w:val="none"/>
                <w:lang w:eastAsia="zh-C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材料：</w:t>
            </w:r>
            <w:r>
              <w:rPr>
                <w:rFonts w:hint="eastAsia"/>
                <w:color w:val="000000"/>
                <w:sz w:val="21"/>
                <w:szCs w:val="21"/>
                <w:highlight w:val="none"/>
                <w:lang w:eastAsia="zh-CN"/>
              </w:rPr>
              <w:t>屋脊棱镜、</w:t>
            </w:r>
            <w:r>
              <w:rPr>
                <w:rFonts w:hint="eastAsia" w:ascii="宋体" w:hAnsi="宋体"/>
                <w:sz w:val="21"/>
                <w:szCs w:val="21"/>
                <w:highlight w:val="none"/>
                <w:lang w:eastAsia="zh-CN"/>
              </w:rPr>
              <w:t>中轴、</w:t>
            </w:r>
            <w:r>
              <w:rPr>
                <w:rFonts w:hint="eastAsia" w:ascii="宋体" w:hAnsi="宋体"/>
                <w:sz w:val="21"/>
                <w:szCs w:val="21"/>
                <w:highlight w:val="none"/>
                <w:lang w:val="en-US" w:eastAsia="zh-CN"/>
              </w:rPr>
              <w:t>左右镜体</w:t>
            </w:r>
            <w:r>
              <w:rPr>
                <w:rFonts w:hint="eastAsia" w:ascii="宋体" w:hAnsi="宋体"/>
                <w:sz w:val="21"/>
                <w:szCs w:val="21"/>
                <w:highlight w:val="none"/>
                <w:lang w:eastAsia="zh-CN"/>
              </w:rPr>
              <w:t>、</w:t>
            </w:r>
            <w:r>
              <w:rPr>
                <w:rFonts w:hint="eastAsia"/>
                <w:color w:val="000000"/>
                <w:sz w:val="21"/>
                <w:szCs w:val="21"/>
                <w:highlight w:val="none"/>
                <w:lang w:eastAsia="zh-CN"/>
              </w:rPr>
              <w:t>手轮。</w:t>
            </w:r>
          </w:p>
          <w:p>
            <w:pPr>
              <w:rPr>
                <w:rFonts w:hint="eastAsia" w:ascii="宋体" w:hAnsi="宋体"/>
                <w:sz w:val="21"/>
                <w:szCs w:val="21"/>
                <w:highlight w:val="green"/>
              </w:rPr>
            </w:pPr>
            <w:r>
              <w:rPr>
                <w:rFonts w:hint="eastAsia" w:ascii="宋体" w:hAnsi="宋体"/>
                <w:sz w:val="21"/>
                <w:szCs w:val="21"/>
                <w:highlight w:val="none"/>
                <w:lang w:val="en-US" w:eastAsia="zh-CN"/>
              </w:rPr>
              <w:t>d</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邝文成先检查物料规格是否正确，先清洁左右镜体</w:t>
            </w:r>
            <w:r>
              <w:rPr>
                <w:rFonts w:hint="eastAsia" w:ascii="宋体" w:hAnsi="宋体"/>
                <w:sz w:val="21"/>
                <w:szCs w:val="21"/>
                <w:highlight w:val="none"/>
              </w:rPr>
              <w:t>，</w:t>
            </w:r>
            <w:r>
              <w:rPr>
                <w:rFonts w:hint="eastAsia" w:ascii="宋体" w:hAnsi="宋体"/>
                <w:sz w:val="21"/>
                <w:szCs w:val="21"/>
                <w:highlight w:val="none"/>
                <w:lang w:eastAsia="zh-CN"/>
              </w:rPr>
              <w:t>在中轴孔中涂上润滑油后将中轴放入</w:t>
            </w:r>
            <w:r>
              <w:rPr>
                <w:rFonts w:hint="eastAsia" w:ascii="宋体" w:hAnsi="宋体"/>
                <w:sz w:val="21"/>
                <w:szCs w:val="21"/>
                <w:highlight w:val="none"/>
                <w:lang w:val="en-US" w:eastAsia="zh-CN"/>
              </w:rPr>
              <w:t>左右镜体中，再将</w:t>
            </w:r>
            <w:r>
              <w:rPr>
                <w:rFonts w:hint="eastAsia"/>
                <w:color w:val="000000"/>
                <w:sz w:val="21"/>
                <w:szCs w:val="21"/>
                <w:highlight w:val="none"/>
                <w:lang w:eastAsia="zh-CN"/>
              </w:rPr>
              <w:t>屋脊棱镜装入</w:t>
            </w:r>
            <w:r>
              <w:rPr>
                <w:rFonts w:hint="eastAsia" w:ascii="宋体" w:hAnsi="宋体"/>
                <w:sz w:val="21"/>
                <w:szCs w:val="21"/>
                <w:highlight w:val="none"/>
                <w:lang w:val="en-US" w:eastAsia="zh-CN"/>
              </w:rPr>
              <w:t>左右镜体中，最后将手轮装在中轴</w:t>
            </w:r>
            <w:r>
              <w:rPr>
                <w:rFonts w:hint="eastAsia" w:ascii="宋体" w:hAnsi="宋体" w:eastAsia="宋体"/>
                <w:sz w:val="21"/>
                <w:szCs w:val="21"/>
                <w:highlight w:val="none"/>
                <w:lang w:val="en-US" w:eastAsia="zh-CN"/>
              </w:rPr>
              <w:t>上。</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2"/>
              <w:rPr>
                <w:rFonts w:hint="eastAsia"/>
                <w:sz w:val="21"/>
                <w:szCs w:val="21"/>
                <w:highlight w:val="none"/>
                <w:lang w:val="en-US" w:eastAsia="zh-CN"/>
              </w:rPr>
            </w:pPr>
            <w:r>
              <w:rPr>
                <w:rFonts w:hint="eastAsia" w:ascii="宋体" w:hAnsi="宋体"/>
                <w:sz w:val="21"/>
                <w:szCs w:val="21"/>
                <w:highlight w:val="none"/>
                <w:lang w:eastAsia="zh-CN"/>
              </w:rPr>
              <w:t>工艺控制点：</w:t>
            </w:r>
            <w:r>
              <w:rPr>
                <w:rFonts w:hint="eastAsia" w:ascii="宋体" w:hAnsi="宋体"/>
                <w:sz w:val="21"/>
                <w:szCs w:val="21"/>
                <w:highlight w:val="none"/>
                <w:lang w:val="en-US" w:eastAsia="zh-CN"/>
              </w:rPr>
              <w:t>左右镜体清洁</w:t>
            </w:r>
            <w:r>
              <w:rPr>
                <w:rFonts w:hint="eastAsia"/>
                <w:sz w:val="21"/>
                <w:szCs w:val="21"/>
                <w:highlight w:val="none"/>
                <w:lang w:val="en-US" w:eastAsia="zh-CN"/>
              </w:rPr>
              <w:t>度、中轴转动灵活性。</w:t>
            </w:r>
          </w:p>
          <w:p>
            <w:pPr>
              <w:pStyle w:val="2"/>
              <w:rPr>
                <w:rFonts w:hint="eastAsia" w:ascii="宋体" w:hAnsi="宋体"/>
                <w:sz w:val="21"/>
                <w:szCs w:val="21"/>
              </w:rPr>
            </w:pPr>
            <w:r>
              <w:rPr>
                <w:rFonts w:hint="eastAsia"/>
                <w:sz w:val="21"/>
                <w:szCs w:val="21"/>
                <w:lang w:eastAsia="zh-CN"/>
              </w:rPr>
              <w:t>远程</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pStyle w:val="2"/>
              <w:rPr>
                <w:rFonts w:hint="eastAsia" w:ascii="宋体" w:hAnsi="宋体"/>
                <w:sz w:val="21"/>
                <w:szCs w:val="21"/>
                <w:lang w:val="en-US" w:eastAsia="zh-CN"/>
              </w:rPr>
            </w:pPr>
          </w:p>
          <w:p>
            <w:pPr>
              <w:numPr>
                <w:ilvl w:val="0"/>
                <w:numId w:val="0"/>
              </w:numPr>
              <w:ind w:leftChars="0"/>
              <w:rPr>
                <w:rFonts w:hint="eastAsia" w:ascii="宋体" w:hAnsi="宋体" w:cs="宋体"/>
                <w:sz w:val="21"/>
                <w:szCs w:val="21"/>
                <w:highlight w:val="none"/>
              </w:rPr>
            </w:pPr>
            <w:r>
              <w:rPr>
                <w:rFonts w:hint="eastAsia" w:ascii="宋体" w:hAnsi="宋体"/>
                <w:sz w:val="21"/>
                <w:szCs w:val="21"/>
                <w:highlight w:val="none"/>
                <w:lang w:val="en-US" w:eastAsia="zh-CN"/>
              </w:rPr>
              <w:t>2）目镜、物镜、棱镜组装</w:t>
            </w:r>
          </w:p>
          <w:p>
            <w:pPr>
              <w:adjustRightInd w:val="0"/>
              <w:snapToGrid w:val="0"/>
              <w:spacing w:line="400" w:lineRule="exact"/>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spacing w:line="360"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b)生产设备：</w:t>
            </w:r>
            <w:r>
              <w:rPr>
                <w:rFonts w:hint="eastAsia" w:ascii="宋体" w:hAnsi="宋体" w:cs="宋体"/>
                <w:sz w:val="21"/>
                <w:szCs w:val="21"/>
                <w:highlight w:val="none"/>
                <w:lang w:eastAsia="zh-CN"/>
              </w:rPr>
              <w:t>手镊子</w:t>
            </w:r>
            <w:r>
              <w:rPr>
                <w:rFonts w:hint="eastAsia" w:ascii="宋体" w:hAnsi="宋体" w:cs="宋体"/>
                <w:sz w:val="21"/>
                <w:szCs w:val="21"/>
                <w:highlight w:val="none"/>
                <w:lang w:val="en-US" w:eastAsia="zh-CN"/>
              </w:rPr>
              <w:t>。</w:t>
            </w:r>
          </w:p>
          <w:p>
            <w:pPr>
              <w:numPr>
                <w:ilvl w:val="0"/>
                <w:numId w:val="0"/>
              </w:numPr>
              <w:ind w:leftChars="0"/>
              <w:rPr>
                <w:rFonts w:hint="default" w:ascii="宋体" w:hAnsi="宋体" w:cs="宋体"/>
                <w:sz w:val="21"/>
                <w:szCs w:val="21"/>
                <w:highlight w:val="none"/>
                <w:lang w:val="en-US"/>
              </w:rPr>
            </w:pPr>
            <w:r>
              <w:rPr>
                <w:rFonts w:hint="eastAsia" w:ascii="宋体" w:hAnsi="宋体" w:eastAsia="宋体" w:cs="宋体"/>
                <w:sz w:val="21"/>
                <w:szCs w:val="21"/>
                <w:highlight w:val="none"/>
              </w:rPr>
              <w:t>c)操作要求：</w:t>
            </w:r>
            <w:r>
              <w:rPr>
                <w:rFonts w:hint="eastAsia" w:ascii="宋体" w:hAnsi="宋体" w:eastAsia="宋体" w:cs="宋体"/>
                <w:sz w:val="21"/>
                <w:szCs w:val="21"/>
                <w:highlight w:val="none"/>
                <w:lang w:val="en-US" w:eastAsia="zh-CN"/>
              </w:rPr>
              <w:t>员工</w:t>
            </w:r>
            <w:r>
              <w:rPr>
                <w:rFonts w:hint="eastAsia" w:ascii="宋体" w:hAnsi="宋体" w:cs="宋体"/>
                <w:sz w:val="21"/>
                <w:szCs w:val="21"/>
                <w:highlight w:val="none"/>
                <w:lang w:val="en-US" w:eastAsia="zh-CN"/>
              </w:rPr>
              <w:t>李波</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廖嘉琪</w:t>
            </w:r>
            <w:r>
              <w:rPr>
                <w:rFonts w:hint="eastAsia" w:ascii="宋体" w:hAnsi="宋体"/>
                <w:sz w:val="21"/>
                <w:szCs w:val="21"/>
                <w:highlight w:val="none"/>
                <w:lang w:val="en-US" w:eastAsia="zh-CN"/>
              </w:rPr>
              <w:t>先检查物料规格是否正确</w:t>
            </w:r>
            <w:r>
              <w:rPr>
                <w:rFonts w:hint="eastAsia" w:ascii="宋体" w:hAnsi="宋体" w:cs="宋体"/>
                <w:sz w:val="21"/>
                <w:szCs w:val="21"/>
                <w:highlight w:val="none"/>
                <w:lang w:val="en-US" w:eastAsia="zh-CN"/>
              </w:rPr>
              <w:t>，先对</w:t>
            </w:r>
            <w:r>
              <w:rPr>
                <w:rFonts w:hint="eastAsia" w:ascii="宋体" w:hAnsi="宋体"/>
                <w:sz w:val="21"/>
                <w:szCs w:val="21"/>
                <w:highlight w:val="none"/>
                <w:lang w:val="en-US" w:eastAsia="zh-CN"/>
              </w:rPr>
              <w:t>目镜、物镜、棱镜进行清洗后装入镜片，检查镜片的清洁度和牢固度，确保质量达到要求后再点胶，最后放入密封盒待用。</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2"/>
              <w:rPr>
                <w:rFonts w:hint="eastAsia"/>
                <w:sz w:val="21"/>
                <w:szCs w:val="21"/>
                <w:highlight w:val="none"/>
                <w:lang w:val="en-US" w:eastAsia="zh-CN"/>
              </w:rPr>
            </w:pPr>
            <w:r>
              <w:rPr>
                <w:rFonts w:hint="eastAsia" w:ascii="宋体" w:hAnsi="宋体"/>
                <w:sz w:val="21"/>
                <w:szCs w:val="21"/>
                <w:highlight w:val="none"/>
                <w:lang w:eastAsia="zh-CN"/>
              </w:rPr>
              <w:t>工艺控制点：</w:t>
            </w:r>
            <w:r>
              <w:rPr>
                <w:rFonts w:hint="eastAsia" w:ascii="宋体" w:hAnsi="宋体"/>
                <w:sz w:val="21"/>
                <w:szCs w:val="21"/>
                <w:highlight w:val="none"/>
                <w:lang w:val="en-US" w:eastAsia="zh-CN"/>
              </w:rPr>
              <w:t>镜</w:t>
            </w:r>
            <w:r>
              <w:rPr>
                <w:rFonts w:hint="eastAsia"/>
                <w:sz w:val="21"/>
                <w:szCs w:val="21"/>
                <w:highlight w:val="none"/>
                <w:lang w:val="en-US" w:eastAsia="zh-CN"/>
              </w:rPr>
              <w:t>片</w:t>
            </w:r>
            <w:r>
              <w:rPr>
                <w:rFonts w:hint="eastAsia" w:ascii="宋体" w:hAnsi="宋体"/>
                <w:sz w:val="21"/>
                <w:szCs w:val="21"/>
                <w:highlight w:val="none"/>
                <w:lang w:val="en-US" w:eastAsia="zh-CN"/>
              </w:rPr>
              <w:t>清洁</w:t>
            </w:r>
            <w:r>
              <w:rPr>
                <w:rFonts w:hint="eastAsia"/>
                <w:sz w:val="21"/>
                <w:szCs w:val="21"/>
                <w:highlight w:val="none"/>
                <w:lang w:val="en-US" w:eastAsia="zh-CN"/>
              </w:rPr>
              <w:t>度、粘合</w:t>
            </w:r>
            <w:r>
              <w:rPr>
                <w:rFonts w:hint="eastAsia" w:ascii="宋体" w:hAnsi="宋体"/>
                <w:sz w:val="21"/>
                <w:szCs w:val="21"/>
                <w:highlight w:val="none"/>
                <w:lang w:val="en-US" w:eastAsia="zh-CN"/>
              </w:rPr>
              <w:t>牢固度</w:t>
            </w:r>
            <w:r>
              <w:rPr>
                <w:rFonts w:hint="eastAsia"/>
                <w:sz w:val="21"/>
                <w:szCs w:val="21"/>
                <w:highlight w:val="none"/>
                <w:lang w:val="en-US" w:eastAsia="zh-CN"/>
              </w:rPr>
              <w:t>。</w:t>
            </w:r>
          </w:p>
          <w:p>
            <w:pPr>
              <w:pStyle w:val="2"/>
              <w:rPr>
                <w:rFonts w:hint="eastAsia"/>
                <w:sz w:val="21"/>
                <w:szCs w:val="21"/>
                <w:highlight w:val="none"/>
                <w:lang w:val="en-US" w:eastAsia="zh-CN"/>
              </w:rPr>
            </w:pPr>
            <w:r>
              <w:rPr>
                <w:rFonts w:hint="eastAsia"/>
                <w:sz w:val="21"/>
                <w:szCs w:val="21"/>
                <w:lang w:eastAsia="zh-CN"/>
              </w:rPr>
              <w:t>远程</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0"/>
              <w:rPr>
                <w:rFonts w:hint="eastAsia" w:ascii="宋体" w:hAnsi="宋体" w:eastAsia="宋体" w:cs="宋体"/>
                <w:sz w:val="21"/>
                <w:szCs w:val="21"/>
                <w:lang w:eastAsia="zh-CN"/>
              </w:rPr>
            </w:pPr>
          </w:p>
          <w:p>
            <w:pPr>
              <w:numPr>
                <w:ilvl w:val="0"/>
                <w:numId w:val="0"/>
              </w:numPr>
              <w:rPr>
                <w:rFonts w:hint="default" w:ascii="宋体" w:hAnsi="宋体"/>
                <w:szCs w:val="22"/>
                <w:lang w:val="en-US" w:eastAsia="zh-CN"/>
              </w:rPr>
            </w:pPr>
            <w:r>
              <w:rPr>
                <w:rFonts w:hint="eastAsia" w:ascii="宋体" w:hAnsi="宋体"/>
                <w:szCs w:val="22"/>
                <w:lang w:val="en-US" w:eastAsia="zh-CN"/>
              </w:rPr>
              <w:t>2、组校工序</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sz w:val="21"/>
                <w:szCs w:val="21"/>
                <w:highlight w:val="none"/>
              </w:rPr>
              <w:t>设备：</w:t>
            </w:r>
            <w:r>
              <w:rPr>
                <w:rFonts w:hint="eastAsia" w:ascii="宋体" w:hAnsi="宋体"/>
                <w:sz w:val="21"/>
                <w:szCs w:val="21"/>
                <w:highlight w:val="none"/>
                <w:lang w:val="en-US" w:eastAsia="zh-CN"/>
              </w:rPr>
              <w:t>校准仪、螺丝刀、专用板手。</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廖斌、李黎明检查校准仪是否正常，将组合好三镜组合体放校准仪玻璃板上，1）将右目镜定为零视度，确保下负视度对中开调中轴手轮及光车轴螺杆，将左右像呈现于投影屏中央，若像不清晰，再旋物镜使两像清晰，调整完成后在物镜点螺纹胶防止松动；2）精调光轴确保大中小目距范围内光轴螺钉点螺纹胶防止松动，正反目距中调手轮，右视度，以呈现清晰时，看其光轴化，再精调光轴处于最佳状态。</w:t>
            </w:r>
          </w:p>
          <w:p>
            <w:pPr>
              <w:rPr>
                <w:rFonts w:hint="eastAsia" w:ascii="宋体" w:hAnsi="宋体"/>
                <w:sz w:val="21"/>
                <w:szCs w:val="21"/>
                <w:highlight w:val="green"/>
              </w:rPr>
            </w:pPr>
            <w:r>
              <w:rPr>
                <w:rFonts w:hint="eastAsia" w:ascii="宋体" w:hAnsi="宋体"/>
                <w:sz w:val="21"/>
                <w:szCs w:val="21"/>
                <w:highlight w:val="none"/>
                <w:lang w:val="en-US" w:eastAsia="zh-CN"/>
              </w:rPr>
              <w:t>3）将调整好的三镜组合体放入包装袋中待用。</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2"/>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倍数及清晰度、手轮转运灵活性</w:t>
            </w:r>
            <w:r>
              <w:rPr>
                <w:rFonts w:hint="eastAsia"/>
                <w:sz w:val="21"/>
                <w:szCs w:val="21"/>
                <w:highlight w:val="none"/>
                <w:lang w:val="en-US" w:eastAsia="zh-CN"/>
              </w:rPr>
              <w:t>。</w:t>
            </w:r>
          </w:p>
          <w:p>
            <w:pPr>
              <w:pStyle w:val="2"/>
              <w:rPr>
                <w:rFonts w:hint="eastAsia"/>
                <w:sz w:val="21"/>
                <w:szCs w:val="21"/>
                <w:highlight w:val="none"/>
                <w:lang w:val="en-US" w:eastAsia="zh-CN"/>
              </w:rPr>
            </w:pPr>
            <w:r>
              <w:rPr>
                <w:rFonts w:hint="eastAsia"/>
                <w:sz w:val="21"/>
                <w:szCs w:val="21"/>
                <w:lang w:eastAsia="zh-CN"/>
              </w:rPr>
              <w:t>远程</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200"/>
              <w:rPr>
                <w:rFonts w:hint="eastAsia" w:ascii="宋体" w:hAnsi="宋体"/>
                <w:szCs w:val="22"/>
                <w:lang w:val="en-US" w:eastAsia="zh-CN"/>
              </w:rPr>
            </w:pPr>
          </w:p>
          <w:p>
            <w:pPr>
              <w:numPr>
                <w:ilvl w:val="0"/>
                <w:numId w:val="0"/>
              </w:numPr>
              <w:rPr>
                <w:rFonts w:hint="eastAsia" w:ascii="宋体" w:hAnsi="宋体"/>
                <w:szCs w:val="22"/>
                <w:lang w:val="en-US" w:eastAsia="zh-CN"/>
              </w:rPr>
            </w:pPr>
            <w:r>
              <w:rPr>
                <w:rFonts w:hint="eastAsia" w:ascii="宋体" w:hAnsi="宋体"/>
                <w:szCs w:val="22"/>
                <w:lang w:val="en-US" w:eastAsia="zh-CN"/>
              </w:rPr>
              <w:t xml:space="preserve">3、装套工序 </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sz w:val="21"/>
                <w:szCs w:val="21"/>
                <w:highlight w:val="none"/>
              </w:rPr>
              <w:t>设备：</w:t>
            </w:r>
            <w:r>
              <w:rPr>
                <w:rFonts w:hint="eastAsia" w:ascii="宋体" w:hAnsi="宋体"/>
                <w:sz w:val="21"/>
                <w:szCs w:val="21"/>
                <w:highlight w:val="none"/>
                <w:lang w:val="en-US" w:eastAsia="zh-CN"/>
              </w:rPr>
              <w:t>手装，螺丝刀、手镊子及配料。</w:t>
            </w:r>
          </w:p>
          <w:p>
            <w:pPr>
              <w:rPr>
                <w:rFonts w:hint="eastAsia" w:ascii="宋体" w:hAnsi="宋体"/>
                <w:sz w:val="21"/>
                <w:szCs w:val="21"/>
                <w:highlight w:val="gree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何波、程道华先将镜套套在镜体上，装上手轮套后清洁表面，清擦镜片，全检合格后装镜盖套装胶套（PE套）</w:t>
            </w:r>
            <w:r>
              <w:rPr>
                <w:rFonts w:hint="eastAsia" w:ascii="宋体" w:hAnsi="宋体"/>
                <w:sz w:val="21"/>
                <w:szCs w:val="21"/>
                <w:highlight w:val="none"/>
              </w:rPr>
              <w:t>。</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2"/>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规格不允许混装、镜片清洁度</w:t>
            </w:r>
            <w:r>
              <w:rPr>
                <w:rFonts w:hint="eastAsia"/>
                <w:sz w:val="21"/>
                <w:szCs w:val="21"/>
                <w:highlight w:val="none"/>
                <w:lang w:val="en-US" w:eastAsia="zh-CN"/>
              </w:rPr>
              <w:t>。</w:t>
            </w:r>
          </w:p>
          <w:p>
            <w:pPr>
              <w:pStyle w:val="2"/>
              <w:rPr>
                <w:rFonts w:hint="eastAsia"/>
                <w:sz w:val="21"/>
                <w:szCs w:val="21"/>
                <w:highlight w:val="none"/>
                <w:lang w:val="en-US" w:eastAsia="zh-CN"/>
              </w:rPr>
            </w:pPr>
            <w:r>
              <w:rPr>
                <w:rFonts w:hint="eastAsia"/>
                <w:sz w:val="21"/>
                <w:szCs w:val="21"/>
                <w:lang w:eastAsia="zh-CN"/>
              </w:rPr>
              <w:t>远程</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200"/>
              <w:rPr>
                <w:rFonts w:hint="default" w:ascii="宋体" w:hAnsi="宋体"/>
                <w:szCs w:val="22"/>
                <w:lang w:val="en-US" w:eastAsia="zh-CN"/>
              </w:rPr>
            </w:pP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eastAsia="zh-CN"/>
              </w:rPr>
              <w:t>质保</w:t>
            </w:r>
            <w:r>
              <w:rPr>
                <w:rFonts w:hint="eastAsia" w:ascii="宋体" w:hAnsi="宋体" w:eastAsia="宋体" w:cs="宋体"/>
                <w:sz w:val="21"/>
                <w:szCs w:val="21"/>
                <w:lang w:val="en-US" w:eastAsia="zh-CN"/>
              </w:rPr>
              <w:t>检验</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检验</w:t>
            </w:r>
            <w:r>
              <w:rPr>
                <w:rFonts w:hint="eastAsia" w:ascii="宋体" w:hAnsi="宋体" w:eastAsia="宋体" w:cs="宋体"/>
                <w:sz w:val="21"/>
                <w:szCs w:val="21"/>
              </w:rPr>
              <w:t>要求：</w:t>
            </w:r>
            <w:r>
              <w:rPr>
                <w:rFonts w:hint="eastAsia" w:ascii="宋体" w:hAnsi="宋体" w:eastAsia="宋体" w:cs="宋体"/>
                <w:sz w:val="21"/>
                <w:szCs w:val="21"/>
                <w:lang w:val="en-US" w:eastAsia="zh-CN"/>
              </w:rPr>
              <w:t>检验</w:t>
            </w:r>
            <w:r>
              <w:rPr>
                <w:rFonts w:hint="eastAsia" w:ascii="宋体" w:hAnsi="宋体" w:cs="宋体"/>
                <w:sz w:val="21"/>
                <w:szCs w:val="21"/>
                <w:lang w:val="en-US" w:eastAsia="zh-CN"/>
              </w:rPr>
              <w:t>标准</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检验</w:t>
            </w:r>
            <w:r>
              <w:rPr>
                <w:rFonts w:hint="eastAsia" w:ascii="宋体" w:hAnsi="宋体" w:eastAsia="宋体" w:cs="宋体"/>
                <w:sz w:val="21"/>
                <w:szCs w:val="21"/>
              </w:rPr>
              <w:t>设备：</w:t>
            </w:r>
            <w:r>
              <w:rPr>
                <w:rFonts w:hint="eastAsia" w:ascii="宋体" w:hAnsi="宋体" w:cs="宋体"/>
                <w:sz w:val="21"/>
                <w:szCs w:val="21"/>
                <w:lang w:eastAsia="zh-CN"/>
              </w:rPr>
              <w:t>目测</w:t>
            </w:r>
            <w:r>
              <w:rPr>
                <w:rFonts w:hint="eastAsia" w:ascii="宋体" w:hAnsi="宋体" w:eastAsia="宋体" w:cs="宋体"/>
                <w:sz w:val="21"/>
                <w:szCs w:val="21"/>
                <w:lang w:val="en-US" w:eastAsia="zh-CN"/>
              </w:rPr>
              <w:t>。</w:t>
            </w:r>
          </w:p>
          <w:p>
            <w:p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c) 操作：</w:t>
            </w:r>
            <w:r>
              <w:rPr>
                <w:rFonts w:hint="eastAsia" w:ascii="宋体" w:hAnsi="宋体" w:cs="宋体"/>
                <w:sz w:val="21"/>
                <w:szCs w:val="21"/>
                <w:lang w:eastAsia="zh-CN"/>
              </w:rPr>
              <w:t>检验员</w:t>
            </w:r>
            <w:r>
              <w:rPr>
                <w:rFonts w:hint="eastAsia" w:ascii="宋体" w:hAnsi="宋体" w:cs="宋体"/>
                <w:sz w:val="21"/>
                <w:szCs w:val="21"/>
                <w:lang w:val="en-US" w:eastAsia="zh-CN"/>
              </w:rPr>
              <w:t>陈文洲</w:t>
            </w:r>
            <w:r>
              <w:rPr>
                <w:rFonts w:hint="eastAsia" w:ascii="宋体" w:hAnsi="宋体" w:eastAsia="宋体" w:cs="宋体"/>
                <w:sz w:val="21"/>
                <w:szCs w:val="21"/>
                <w:lang w:val="en-US" w:eastAsia="zh-CN"/>
              </w:rPr>
              <w:t>按检验</w:t>
            </w:r>
            <w:r>
              <w:rPr>
                <w:rFonts w:hint="eastAsia" w:ascii="宋体" w:hAnsi="宋体" w:cs="宋体"/>
                <w:sz w:val="21"/>
                <w:szCs w:val="21"/>
                <w:lang w:val="en-US" w:eastAsia="zh-CN"/>
              </w:rPr>
              <w:t>标准</w:t>
            </w:r>
            <w:r>
              <w:rPr>
                <w:rFonts w:hint="eastAsia" w:ascii="宋体" w:hAnsi="宋体" w:cs="宋体"/>
                <w:sz w:val="21"/>
                <w:szCs w:val="21"/>
                <w:highlight w:val="none"/>
                <w:lang w:val="en-US" w:eastAsia="zh-CN"/>
              </w:rPr>
              <w:t>对完工产品</w:t>
            </w:r>
            <w:r>
              <w:rPr>
                <w:rFonts w:hint="eastAsia" w:ascii="宋体" w:hAnsi="宋体" w:eastAsia="宋体" w:cs="宋体"/>
                <w:sz w:val="21"/>
                <w:szCs w:val="21"/>
                <w:highlight w:val="none"/>
                <w:lang w:val="en-US" w:eastAsia="zh-CN"/>
              </w:rPr>
              <w:t>进行</w:t>
            </w:r>
            <w:r>
              <w:rPr>
                <w:rFonts w:hint="eastAsia" w:ascii="宋体" w:hAnsi="宋体" w:cs="宋体"/>
                <w:sz w:val="21"/>
                <w:szCs w:val="21"/>
                <w:highlight w:val="none"/>
                <w:lang w:val="en-US" w:eastAsia="zh-CN"/>
              </w:rPr>
              <w:t>全检</w:t>
            </w:r>
            <w:r>
              <w:rPr>
                <w:rFonts w:hint="eastAsia" w:ascii="宋体" w:hAnsi="宋体" w:eastAsia="宋体" w:cs="宋体"/>
                <w:sz w:val="21"/>
                <w:szCs w:val="21"/>
                <w:highlight w:val="none"/>
                <w:lang w:val="en-US" w:eastAsia="zh-CN"/>
              </w:rPr>
              <w:t>，具体</w:t>
            </w:r>
            <w:r>
              <w:rPr>
                <w:rFonts w:hint="eastAsia" w:ascii="宋体" w:hAnsi="宋体" w:cs="宋体"/>
                <w:sz w:val="21"/>
                <w:szCs w:val="21"/>
                <w:highlight w:val="none"/>
                <w:lang w:val="en-US" w:eastAsia="zh-CN"/>
              </w:rPr>
              <w:t>进行外观检测</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镜片检测、结构检测</w:t>
            </w:r>
            <w:r>
              <w:rPr>
                <w:rFonts w:hint="eastAsia" w:ascii="宋体" w:hAnsi="宋体" w:eastAsia="宋体" w:cs="宋体"/>
                <w:sz w:val="21"/>
                <w:szCs w:val="21"/>
                <w:highlight w:val="none"/>
                <w:lang w:val="en-US" w:eastAsia="zh-CN"/>
              </w:rPr>
              <w:t>等。</w:t>
            </w:r>
          </w:p>
          <w:p>
            <w:pPr>
              <w:adjustRightInd w:val="0"/>
              <w:snapToGrid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远程观察</w:t>
            </w:r>
            <w:r>
              <w:rPr>
                <w:rFonts w:hint="eastAsia" w:ascii="宋体" w:hAnsi="宋体" w:eastAsia="宋体" w:cs="宋体"/>
                <w:sz w:val="21"/>
                <w:szCs w:val="21"/>
                <w:highlight w:val="none"/>
                <w:lang w:val="en-US" w:eastAsia="zh-CN"/>
              </w:rPr>
              <w:t>检验员对产品熟悉，操作流程熟练。</w:t>
            </w:r>
          </w:p>
          <w:p>
            <w:pPr>
              <w:pStyle w:val="2"/>
              <w:ind w:firstLine="210" w:firstLineChars="100"/>
              <w:rPr>
                <w:rFonts w:hint="eastAsia"/>
                <w:sz w:val="21"/>
                <w:szCs w:val="21"/>
                <w:highlight w:val="none"/>
                <w:lang w:val="en-US" w:eastAsia="zh-CN"/>
              </w:rPr>
            </w:pPr>
            <w:r>
              <w:rPr>
                <w:rFonts w:hint="eastAsia"/>
                <w:sz w:val="21"/>
                <w:szCs w:val="21"/>
                <w:highlight w:val="none"/>
                <w:lang w:eastAsia="zh-CN"/>
              </w:rPr>
              <w:t>质量</w:t>
            </w:r>
            <w:r>
              <w:rPr>
                <w:rFonts w:hint="eastAsia" w:ascii="宋体" w:hAnsi="宋体"/>
                <w:sz w:val="21"/>
                <w:szCs w:val="21"/>
                <w:highlight w:val="none"/>
                <w:lang w:eastAsia="zh-CN"/>
              </w:rPr>
              <w:t>控制点：</w:t>
            </w:r>
            <w:r>
              <w:rPr>
                <w:rFonts w:hint="eastAsia"/>
                <w:sz w:val="21"/>
                <w:szCs w:val="21"/>
                <w:highlight w:val="none"/>
                <w:lang w:eastAsia="zh-CN"/>
              </w:rPr>
              <w:t>产品结构正确、产品不允许错装、漏装</w:t>
            </w:r>
            <w:r>
              <w:rPr>
                <w:rFonts w:hint="eastAsia"/>
                <w:sz w:val="21"/>
                <w:szCs w:val="21"/>
                <w:highlight w:val="none"/>
                <w:lang w:val="en-US" w:eastAsia="zh-CN"/>
              </w:rPr>
              <w:t>。</w:t>
            </w:r>
          </w:p>
          <w:p>
            <w:pPr>
              <w:pStyle w:val="2"/>
              <w:ind w:firstLine="210" w:firstLineChars="100"/>
              <w:rPr>
                <w:rFonts w:hint="eastAsia"/>
                <w:sz w:val="21"/>
                <w:szCs w:val="21"/>
                <w:highlight w:val="none"/>
                <w:lang w:val="en-US" w:eastAsia="zh-CN"/>
              </w:rPr>
            </w:pPr>
          </w:p>
          <w:p>
            <w:pPr>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5、包装</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按客户包装要求</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b)生产设备：</w:t>
            </w:r>
            <w:r>
              <w:rPr>
                <w:rFonts w:hint="eastAsia" w:ascii="宋体" w:hAnsi="宋体" w:cs="宋体"/>
                <w:sz w:val="21"/>
                <w:szCs w:val="21"/>
                <w:lang w:val="en-US" w:eastAsia="zh-CN"/>
              </w:rPr>
              <w:t>打包机</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软</w:t>
            </w:r>
            <w:r>
              <w:rPr>
                <w:rFonts w:hint="eastAsia" w:ascii="宋体" w:hAnsi="宋体" w:eastAsia="宋体" w:cs="宋体"/>
                <w:sz w:val="21"/>
                <w:szCs w:val="21"/>
                <w:lang w:val="en-US" w:eastAsia="zh-CN"/>
              </w:rPr>
              <w:t>包袋</w:t>
            </w:r>
            <w:r>
              <w:rPr>
                <w:rFonts w:hint="eastAsia" w:ascii="宋体" w:hAnsi="宋体" w:eastAsia="宋体" w:cs="宋体"/>
                <w:sz w:val="21"/>
                <w:szCs w:val="21"/>
                <w:lang w:eastAsia="zh-CN"/>
              </w:rPr>
              <w:t>。</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c)操作：</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将检验合格的</w:t>
            </w:r>
            <w:r>
              <w:rPr>
                <w:rFonts w:hint="eastAsia" w:ascii="宋体" w:hAnsi="宋体" w:cs="宋体"/>
                <w:sz w:val="21"/>
                <w:szCs w:val="21"/>
                <w:lang w:val="en-US" w:eastAsia="zh-CN"/>
              </w:rPr>
              <w:t>产品及辅件</w:t>
            </w:r>
            <w:r>
              <w:rPr>
                <w:rFonts w:hint="eastAsia" w:ascii="宋体" w:hAnsi="宋体" w:eastAsia="宋体" w:cs="宋体"/>
                <w:sz w:val="21"/>
                <w:szCs w:val="21"/>
                <w:lang w:val="en-US" w:eastAsia="zh-CN"/>
              </w:rPr>
              <w:t>放入</w:t>
            </w:r>
            <w:r>
              <w:rPr>
                <w:rFonts w:hint="eastAsia" w:ascii="宋体" w:hAnsi="宋体" w:cs="宋体"/>
                <w:sz w:val="21"/>
                <w:szCs w:val="21"/>
                <w:lang w:val="en-US" w:eastAsia="zh-CN"/>
              </w:rPr>
              <w:t>软</w:t>
            </w:r>
            <w:r>
              <w:rPr>
                <w:rFonts w:hint="eastAsia" w:ascii="宋体" w:hAnsi="宋体" w:eastAsia="宋体" w:cs="宋体"/>
                <w:sz w:val="21"/>
                <w:szCs w:val="21"/>
                <w:lang w:val="en-US" w:eastAsia="zh-CN"/>
              </w:rPr>
              <w:t>包袋中，</w:t>
            </w:r>
            <w:r>
              <w:rPr>
                <w:rFonts w:hint="eastAsia" w:ascii="宋体" w:hAnsi="宋体" w:cs="宋体"/>
                <w:sz w:val="21"/>
                <w:szCs w:val="21"/>
                <w:lang w:val="en-US" w:eastAsia="zh-CN"/>
              </w:rPr>
              <w:t>同时放入产品说明书、干燥剂，再将软包袋及附件放入包装盒中；2）根据客户要求数量再将进行装箱，装箱完成装入外包装箱内用打包机打包</w:t>
            </w:r>
            <w:r>
              <w:rPr>
                <w:rFonts w:hint="eastAsia" w:ascii="宋体" w:hAnsi="宋体" w:eastAsia="宋体" w:cs="宋体"/>
                <w:sz w:val="21"/>
                <w:szCs w:val="21"/>
                <w:lang w:val="en-US" w:eastAsia="zh-CN"/>
              </w:rPr>
              <w:t>，并注明产品标识入库</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d)现场查看操作者为熟练操作工：</w:t>
            </w:r>
            <w:r>
              <w:rPr>
                <w:rFonts w:hint="eastAsia" w:ascii="宋体" w:hAnsi="宋体" w:cs="宋体"/>
                <w:sz w:val="21"/>
                <w:szCs w:val="21"/>
                <w:lang w:val="en-US" w:eastAsia="zh-CN"/>
              </w:rPr>
              <w:t>代林</w:t>
            </w:r>
            <w:r>
              <w:rPr>
                <w:rFonts w:hint="eastAsia" w:ascii="宋体" w:hAnsi="宋体" w:eastAsia="宋体" w:cs="宋体"/>
                <w:sz w:val="21"/>
                <w:szCs w:val="21"/>
                <w:lang w:val="en-US" w:eastAsia="zh-CN"/>
              </w:rPr>
              <w:t>。</w:t>
            </w:r>
          </w:p>
          <w:p>
            <w:pPr>
              <w:pStyle w:val="2"/>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包装产品规格正确；辅件、配件不允许漏装</w:t>
            </w:r>
            <w:r>
              <w:rPr>
                <w:rFonts w:hint="eastAsia"/>
                <w:sz w:val="21"/>
                <w:szCs w:val="21"/>
                <w:highlight w:val="none"/>
                <w:lang w:val="en-US" w:eastAsia="zh-CN"/>
              </w:rPr>
              <w:t>。</w:t>
            </w:r>
          </w:p>
          <w:p>
            <w:pPr>
              <w:pStyle w:val="2"/>
              <w:rPr>
                <w:rFonts w:hint="default"/>
                <w:lang w:val="en-US" w:eastAsia="zh-CN"/>
              </w:rPr>
            </w:pP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sz w:val="21"/>
                <w:szCs w:val="21"/>
                <w:lang w:val="en-US"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确定为：</w:t>
            </w:r>
            <w:r>
              <w:rPr>
                <w:rFonts w:hint="eastAsia" w:ascii="宋体" w:hAnsi="宋体" w:cs="宋体"/>
                <w:sz w:val="21"/>
                <w:szCs w:val="21"/>
                <w:lang w:val="en-US" w:eastAsia="zh-CN"/>
              </w:rPr>
              <w:t>组校工序</w:t>
            </w:r>
            <w:r>
              <w:rPr>
                <w:rFonts w:hint="eastAsia" w:ascii="宋体" w:hAnsi="宋体" w:eastAsia="宋体" w:cs="宋体"/>
                <w:sz w:val="21"/>
                <w:szCs w:val="21"/>
              </w:rPr>
              <w:t>。制定</w:t>
            </w:r>
            <w:r>
              <w:rPr>
                <w:rFonts w:hint="eastAsia" w:ascii="宋体" w:hAnsi="宋体" w:eastAsia="宋体" w:cs="宋体"/>
                <w:sz w:val="21"/>
                <w:szCs w:val="21"/>
                <w:highlight w:val="none"/>
              </w:rPr>
              <w:t>了《生产和服务控制程序》，对</w:t>
            </w:r>
            <w:r>
              <w:rPr>
                <w:rFonts w:hint="eastAsia" w:ascii="宋体" w:hAnsi="宋体" w:eastAsia="宋体" w:cs="宋体"/>
                <w:sz w:val="21"/>
                <w:szCs w:val="21"/>
                <w:highlight w:val="none"/>
                <w:lang w:val="en-US" w:eastAsia="zh-CN"/>
              </w:rPr>
              <w:t>关健工序</w:t>
            </w:r>
            <w:r>
              <w:rPr>
                <w:rFonts w:hint="eastAsia" w:ascii="宋体" w:hAnsi="宋体" w:eastAsia="宋体" w:cs="宋体"/>
                <w:sz w:val="21"/>
                <w:szCs w:val="21"/>
                <w:highlight w:val="none"/>
              </w:rPr>
              <w:t>的管理</w:t>
            </w:r>
            <w:r>
              <w:rPr>
                <w:rFonts w:hint="eastAsia" w:ascii="宋体" w:hAnsi="宋体" w:eastAsia="宋体" w:cs="宋体"/>
                <w:sz w:val="21"/>
                <w:szCs w:val="21"/>
              </w:rPr>
              <w:t>进行了规定。通过产品检验和配备有能力的员工实施生产，对</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的质量予以控制，并采取以下方式予以确认：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cs="宋体"/>
                <w:sz w:val="21"/>
                <w:szCs w:val="21"/>
                <w:lang w:val="en-US" w:eastAsia="zh-CN"/>
              </w:rPr>
              <w:t>组校</w:t>
            </w:r>
            <w:r>
              <w:rPr>
                <w:rFonts w:hint="eastAsia" w:ascii="宋体" w:hAnsi="宋体" w:cs="宋体"/>
                <w:sz w:val="21"/>
                <w:szCs w:val="21"/>
                <w:lang w:eastAsia="zh-CN"/>
              </w:rPr>
              <w:t>工序</w:t>
            </w:r>
            <w:r>
              <w:rPr>
                <w:rFonts w:hint="eastAsia" w:ascii="宋体" w:hAnsi="宋体" w:eastAsia="宋体" w:cs="宋体"/>
                <w:sz w:val="21"/>
                <w:szCs w:val="21"/>
              </w:rPr>
              <w:t>的作业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、设备及操作人员能力进行了确认。使用的设备进行了维护和保养，状态良好，该工序的员工需经公司培训合格后上岗。</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月对</w:t>
            </w:r>
            <w:r>
              <w:rPr>
                <w:rFonts w:hint="eastAsia" w:ascii="宋体" w:hAnsi="宋体" w:cs="宋体"/>
                <w:sz w:val="21"/>
                <w:szCs w:val="21"/>
                <w:lang w:val="en-US" w:eastAsia="zh-CN"/>
              </w:rPr>
              <w:t>组校</w:t>
            </w:r>
            <w:r>
              <w:rPr>
                <w:rFonts w:hint="eastAsia" w:ascii="宋体" w:hAnsi="宋体" w:eastAsia="宋体" w:cs="宋体"/>
                <w:sz w:val="21"/>
                <w:szCs w:val="21"/>
              </w:rPr>
              <w:t xml:space="preserve">工序的《过程能力确认表》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设备鉴定：设备正常，均进行了日常保养，能满足要求。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工艺参数鉴定：按照《</w:t>
            </w:r>
            <w:r>
              <w:rPr>
                <w:rFonts w:hint="eastAsia" w:ascii="宋体" w:hAnsi="宋体" w:cs="宋体"/>
                <w:sz w:val="21"/>
                <w:szCs w:val="21"/>
                <w:lang w:val="en-US" w:eastAsia="zh-CN"/>
              </w:rPr>
              <w:t>组校</w:t>
            </w:r>
            <w:r>
              <w:rPr>
                <w:rFonts w:hint="eastAsia" w:ascii="宋体" w:hAnsi="宋体" w:eastAsia="宋体" w:cs="宋体"/>
                <w:sz w:val="21"/>
                <w:szCs w:val="21"/>
              </w:rPr>
              <w:t>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》的规定进行。</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人员鉴定：人员进行了培训，并考评合格。  </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w:t>
            </w:r>
            <w:r>
              <w:rPr>
                <w:rFonts w:hint="eastAsia" w:ascii="宋体" w:hAnsi="宋体" w:eastAsia="宋体" w:cs="宋体"/>
                <w:sz w:val="21"/>
                <w:szCs w:val="21"/>
              </w:rPr>
              <w:t>人：</w:t>
            </w:r>
            <w:r>
              <w:rPr>
                <w:rFonts w:hint="eastAsia" w:ascii="宋体" w:hAnsi="宋体" w:cs="宋体"/>
                <w:sz w:val="21"/>
                <w:szCs w:val="21"/>
                <w:lang w:val="en-US" w:eastAsia="zh-CN"/>
              </w:rPr>
              <w:t xml:space="preserve">杨红玲 </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eastAsia="宋体" w:cs="宋体"/>
                <w:sz w:val="21"/>
                <w:szCs w:val="21"/>
              </w:rPr>
              <w:t>整个过程基本受控；</w:t>
            </w:r>
            <w:r>
              <w:rPr>
                <w:rFonts w:hint="eastAsia" w:ascii="宋体" w:hAnsi="宋体" w:cs="宋体"/>
                <w:sz w:val="21"/>
                <w:szCs w:val="21"/>
              </w:rPr>
              <w:t>另</w:t>
            </w:r>
            <w:r>
              <w:rPr>
                <w:rFonts w:hint="eastAsia" w:ascii="宋体" w:hAnsi="宋体" w:cs="宋体"/>
                <w:sz w:val="21"/>
                <w:szCs w:val="21"/>
                <w:lang w:eastAsia="zh-CN"/>
              </w:rPr>
              <w:t>市场部</w:t>
            </w:r>
            <w:r>
              <w:rPr>
                <w:rFonts w:hint="eastAsia" w:ascii="宋体" w:hAnsi="宋体" w:cs="宋体"/>
                <w:sz w:val="21"/>
                <w:szCs w:val="21"/>
              </w:rPr>
              <w:t>对交付给顾客的产品进行回访，对相关的客户反馈信息（包括投诉）进行收集、分析和妥善处理。</w:t>
            </w:r>
            <w:r>
              <w:rPr>
                <w:rFonts w:hint="eastAsia" w:ascii="宋体" w:hAnsi="宋体" w:cs="宋体"/>
                <w:sz w:val="21"/>
                <w:szCs w:val="21"/>
                <w:lang w:eastAsia="zh-CN"/>
              </w:rPr>
              <w:t>今年</w:t>
            </w:r>
            <w:r>
              <w:rPr>
                <w:rFonts w:hint="eastAsia" w:ascii="宋体" w:hAnsi="宋体" w:cs="宋体"/>
                <w:sz w:val="21"/>
                <w:szCs w:val="21"/>
                <w:lang w:val="en-US" w:eastAsia="zh-CN"/>
              </w:rPr>
              <w:t>1月</w:t>
            </w:r>
            <w:r>
              <w:rPr>
                <w:rFonts w:hint="eastAsia" w:ascii="宋体" w:hAnsi="宋体" w:cs="宋体"/>
                <w:sz w:val="21"/>
                <w:szCs w:val="21"/>
              </w:rPr>
              <w:t>到现在，未发生质量投诉，反馈信息均进行了分析处理，并验证了情况。</w:t>
            </w:r>
          </w:p>
          <w:p>
            <w:pPr>
              <w:adjustRightInd w:val="0"/>
              <w:snapToGri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整个过程基本受控。</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atLeast"/>
              <w:rPr>
                <w:rFonts w:hint="eastAsia" w:ascii="宋体" w:hAnsi="宋体" w:eastAsia="宋体" w:cs="宋体"/>
                <w:kern w:val="2"/>
                <w:sz w:val="21"/>
                <w:szCs w:val="21"/>
                <w:lang w:val="en-US" w:eastAsia="zh-CN" w:bidi="ar-SA"/>
              </w:rPr>
            </w:pPr>
            <w:r>
              <w:rPr>
                <w:rFonts w:hint="eastAsia" w:ascii="宋体" w:hAnsi="宋体"/>
                <w:szCs w:val="21"/>
              </w:rPr>
              <w:t>标识及可追溯性</w:t>
            </w:r>
          </w:p>
        </w:tc>
        <w:tc>
          <w:tcPr>
            <w:tcW w:w="960" w:type="dxa"/>
            <w:vAlign w:val="top"/>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hint="eastAsia" w:ascii="宋体" w:hAnsi="宋体" w:eastAsia="宋体" w:cs="宋体"/>
                <w:b/>
                <w:kern w:val="2"/>
                <w:sz w:val="21"/>
                <w:szCs w:val="21"/>
                <w:lang w:val="en-US" w:eastAsia="zh-CN" w:bidi="ar-SA"/>
              </w:rPr>
            </w:pPr>
          </w:p>
        </w:tc>
        <w:tc>
          <w:tcPr>
            <w:tcW w:w="10525" w:type="dxa"/>
            <w:vAlign w:val="top"/>
          </w:tcPr>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查《标识和可追溯性控制程序》，文件规定了对产品、检验状态及唯一性标识做出了规定。</w:t>
            </w:r>
          </w:p>
          <w:p>
            <w:pPr>
              <w:numPr>
                <w:ilvl w:val="0"/>
                <w:numId w:val="6"/>
              </w:num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lang w:eastAsia="zh-CN"/>
              </w:rPr>
              <w:t>远程查看生产现场</w:t>
            </w:r>
            <w:r>
              <w:rPr>
                <w:rFonts w:hint="eastAsia" w:ascii="宋体" w:hAnsi="宋体"/>
                <w:sz w:val="21"/>
                <w:szCs w:val="21"/>
                <w:highlight w:val="none"/>
              </w:rPr>
              <w:t>，车间的半成品采用标签标识，标识规格型号、数量、操作工</w:t>
            </w:r>
            <w:r>
              <w:rPr>
                <w:rFonts w:hint="eastAsia" w:ascii="宋体" w:hAnsi="宋体"/>
                <w:sz w:val="21"/>
                <w:szCs w:val="21"/>
                <w:highlight w:val="none"/>
                <w:lang w:eastAsia="zh-CN"/>
              </w:rPr>
              <w:t>、</w:t>
            </w:r>
            <w:r>
              <w:rPr>
                <w:rFonts w:hint="eastAsia" w:ascii="宋体" w:hAnsi="宋体"/>
                <w:sz w:val="21"/>
                <w:szCs w:val="21"/>
                <w:highlight w:val="none"/>
                <w:lang w:val="en-US" w:eastAsia="zh-CN"/>
              </w:rPr>
              <w:t>加工日期</w:t>
            </w:r>
            <w:r>
              <w:rPr>
                <w:rFonts w:hint="eastAsia" w:ascii="宋体" w:hAnsi="宋体"/>
                <w:sz w:val="21"/>
                <w:szCs w:val="21"/>
                <w:highlight w:val="none"/>
              </w:rPr>
              <w:t>；</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2．成品通过产品检验报告进行追溯，主要记录内容：生产日期，产品型号、检验员、数量等；</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highlight w:val="none"/>
              </w:rPr>
              <w:t>3、</w:t>
            </w:r>
            <w:r>
              <w:rPr>
                <w:rFonts w:hint="eastAsia" w:ascii="宋体" w:hAnsi="宋体"/>
                <w:sz w:val="21"/>
                <w:szCs w:val="21"/>
                <w:highlight w:val="none"/>
                <w:lang w:eastAsia="zh-CN"/>
              </w:rPr>
              <w:t>远程查看原料仓库</w:t>
            </w:r>
            <w:r>
              <w:rPr>
                <w:rFonts w:hint="eastAsia" w:ascii="宋体" w:hAnsi="宋体"/>
                <w:sz w:val="21"/>
                <w:szCs w:val="21"/>
                <w:highlight w:val="none"/>
              </w:rPr>
              <w:t>，各种原材料，按名称进行分类放置，有明确的标识。</w:t>
            </w:r>
          </w:p>
        </w:tc>
        <w:tc>
          <w:tcPr>
            <w:tcW w:w="1064" w:type="dxa"/>
          </w:tcPr>
          <w:p>
            <w:pPr>
              <w:rPr>
                <w:rFonts w:hint="eastAsia" w:eastAsia="宋体"/>
                <w:lang w:eastAsia="zh-CN"/>
              </w:rPr>
            </w:pPr>
            <w:r>
              <w:rPr>
                <w:rFonts w:hint="eastAsia"/>
                <w:lang w:eastAsia="zh-CN"/>
              </w:rPr>
              <w:t>符合</w:t>
            </w: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525"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及图纸、样品</w:t>
            </w:r>
            <w:r>
              <w:rPr>
                <w:rFonts w:hint="eastAsia" w:ascii="宋体" w:hAnsi="宋体"/>
                <w:szCs w:val="21"/>
              </w:rPr>
              <w:t>，公司对顾客财产进行了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lang w:eastAsia="zh-CN"/>
              </w:rPr>
              <w:t>远程</w:t>
            </w:r>
            <w:r>
              <w:rPr>
                <w:rFonts w:hint="eastAsia" w:ascii="宋体" w:hAnsi="宋体"/>
                <w:szCs w:val="21"/>
              </w:rPr>
              <w:t>查看，顾客财产管理基本受控。</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防护</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rPr>
              <w:t>8.5.4</w:t>
            </w:r>
          </w:p>
        </w:tc>
        <w:tc>
          <w:tcPr>
            <w:tcW w:w="10525"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远程</w:t>
            </w:r>
            <w:r>
              <w:rPr>
                <w:rFonts w:hint="eastAsia" w:ascii="宋体" w:hAnsi="宋体" w:cs="宋体"/>
                <w:sz w:val="21"/>
                <w:szCs w:val="21"/>
              </w:rPr>
              <w:t>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w:t>
            </w:r>
            <w:r>
              <w:rPr>
                <w:rFonts w:hint="eastAsia" w:ascii="宋体" w:hAnsi="宋体" w:cs="宋体"/>
                <w:sz w:val="21"/>
                <w:szCs w:val="21"/>
                <w:lang w:eastAsia="zh-CN"/>
              </w:rPr>
              <w:t>检验记录、标识牌</w:t>
            </w:r>
            <w:r>
              <w:rPr>
                <w:rFonts w:hint="eastAsia" w:ascii="宋体" w:hAnsi="宋体" w:cs="宋体"/>
                <w:sz w:val="21"/>
                <w:szCs w:val="21"/>
              </w:rPr>
              <w:t>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w:t>
            </w:r>
            <w:r>
              <w:rPr>
                <w:rFonts w:hint="eastAsia" w:ascii="宋体" w:hAnsi="宋体" w:cs="宋体"/>
                <w:sz w:val="21"/>
                <w:szCs w:val="21"/>
                <w:lang w:eastAsia="zh-CN"/>
              </w:rPr>
              <w:t>推车</w:t>
            </w:r>
            <w:r>
              <w:rPr>
                <w:rFonts w:hint="eastAsia" w:ascii="宋体" w:hAnsi="宋体" w:cs="宋体"/>
                <w:sz w:val="21"/>
                <w:szCs w:val="21"/>
              </w:rPr>
              <w:t>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w:t>
            </w:r>
            <w:r>
              <w:rPr>
                <w:rFonts w:hint="eastAsia" w:ascii="宋体" w:hAnsi="宋体" w:cs="宋体"/>
                <w:sz w:val="21"/>
                <w:szCs w:val="21"/>
                <w:lang w:eastAsia="zh-CN"/>
              </w:rPr>
              <w:t>生产技术部</w:t>
            </w:r>
            <w:r>
              <w:rPr>
                <w:rFonts w:hint="eastAsia" w:ascii="宋体" w:hAnsi="宋体" w:cs="宋体"/>
                <w:sz w:val="21"/>
                <w:szCs w:val="21"/>
              </w:rPr>
              <w:t>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远程</w:t>
            </w:r>
            <w:r>
              <w:rPr>
                <w:rFonts w:hint="eastAsia" w:ascii="宋体" w:hAnsi="宋体" w:cs="宋体"/>
                <w:sz w:val="21"/>
                <w:szCs w:val="21"/>
              </w:rPr>
              <w:t>检查，车间及仓库，各类物资均分类存放，标识明显。消防设施齐全，并在有效期内。</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基本符合要求。</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rPr>
              <w:t>8.5.6</w:t>
            </w:r>
          </w:p>
        </w:tc>
        <w:tc>
          <w:tcPr>
            <w:tcW w:w="10525"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lang w:eastAsia="zh-CN"/>
              </w:rPr>
              <w:t>远程</w:t>
            </w:r>
            <w:r>
              <w:rPr>
                <w:rFonts w:hint="eastAsia" w:ascii="宋体" w:hAnsi="宋体"/>
                <w:szCs w:val="21"/>
              </w:rPr>
              <w:t>查，公司对于更改生产信息的管理，均为重新发放生产计划，并回收作废的计划单。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525" w:type="dxa"/>
          </w:tcPr>
          <w:p>
            <w:pPr>
              <w:spacing w:line="360" w:lineRule="auto"/>
              <w:ind w:right="71" w:rightChars="34" w:firstLine="420" w:firstLineChars="2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color w:val="FF0000"/>
                <w:szCs w:val="21"/>
              </w:rPr>
            </w:pPr>
            <w:r>
              <w:rPr>
                <w:rFonts w:hint="eastAsia" w:ascii="宋体" w:hAnsi="宋体" w:cs="宋体"/>
                <w:szCs w:val="21"/>
              </w:rPr>
              <w:t>查见：生产及检验执行标准：《</w:t>
            </w:r>
            <w:r>
              <w:rPr>
                <w:rFonts w:hint="eastAsia" w:ascii="宋体" w:hAnsi="宋体" w:cs="宋体"/>
                <w:szCs w:val="21"/>
                <w:lang w:eastAsia="zh-CN"/>
              </w:rPr>
              <w:t>产品图纸</w:t>
            </w:r>
            <w:r>
              <w:rPr>
                <w:rFonts w:hint="eastAsia" w:ascii="宋体" w:hAnsi="宋体" w:cs="宋体"/>
                <w:szCs w:val="21"/>
              </w:rPr>
              <w:t>》、《原料检验</w:t>
            </w:r>
            <w:r>
              <w:rPr>
                <w:rFonts w:hint="eastAsia" w:ascii="宋体" w:hAnsi="宋体" w:cs="宋体"/>
                <w:szCs w:val="21"/>
                <w:lang w:eastAsia="zh-CN"/>
              </w:rPr>
              <w:t>标准</w:t>
            </w:r>
            <w:r>
              <w:rPr>
                <w:rFonts w:hint="eastAsia" w:ascii="宋体" w:hAnsi="宋体" w:cs="宋体"/>
                <w:szCs w:val="21"/>
              </w:rPr>
              <w:t>》等以及客户</w:t>
            </w:r>
            <w:r>
              <w:rPr>
                <w:rFonts w:hint="eastAsia" w:ascii="宋体" w:hAnsi="宋体" w:cs="宋体"/>
                <w:szCs w:val="21"/>
                <w:lang w:eastAsia="zh-CN"/>
              </w:rPr>
              <w:t>合同</w:t>
            </w:r>
            <w:r>
              <w:rPr>
                <w:rFonts w:hint="eastAsia" w:ascii="宋体" w:hAnsi="宋体" w:cs="宋体"/>
                <w:szCs w:val="21"/>
              </w:rPr>
              <w:t>要求。对各阶段检验标准及检验方法等做了规定。</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一、抽查验证记录，</w:t>
            </w:r>
            <w:r>
              <w:rPr>
                <w:rFonts w:hint="eastAsia" w:ascii="宋体" w:hAnsi="宋体" w:cs="宋体"/>
                <w:szCs w:val="21"/>
                <w:lang w:eastAsia="zh-CN"/>
              </w:rPr>
              <w:t>要求符合材料检验标准。</w:t>
            </w:r>
          </w:p>
          <w:p>
            <w:pPr>
              <w:spacing w:line="360" w:lineRule="auto"/>
              <w:ind w:right="71" w:rightChars="34" w:firstLine="210" w:firstLineChars="100"/>
              <w:jc w:val="left"/>
              <w:rPr>
                <w:rFonts w:hint="eastAsia" w:ascii="宋体" w:hAnsi="宋体" w:cs="宋体"/>
                <w:color w:val="auto"/>
                <w:szCs w:val="21"/>
              </w:rPr>
            </w:pPr>
            <w:r>
              <w:rPr>
                <w:rFonts w:hint="eastAsia" w:ascii="宋体" w:hAnsi="宋体" w:cs="宋体"/>
                <w:szCs w:val="21"/>
              </w:rPr>
              <w:t>抽查验证</w:t>
            </w:r>
            <w:r>
              <w:rPr>
                <w:rFonts w:hint="eastAsia" w:ascii="宋体" w:hAnsi="宋体" w:cs="宋体"/>
                <w:color w:val="auto"/>
                <w:szCs w:val="21"/>
              </w:rPr>
              <w:t>记录，查《入库单》</w:t>
            </w:r>
          </w:p>
          <w:p>
            <w:pPr>
              <w:widowControl/>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材料名称：</w:t>
            </w:r>
            <w:r>
              <w:rPr>
                <w:rFonts w:hint="eastAsia"/>
                <w:color w:val="auto"/>
                <w:lang w:eastAsia="zh-CN"/>
              </w:rPr>
              <w:t>左镜体</w:t>
            </w:r>
            <w:r>
              <w:rPr>
                <w:rFonts w:hint="eastAsia"/>
                <w:color w:val="auto"/>
                <w:sz w:val="21"/>
                <w:szCs w:val="21"/>
                <w:highlight w:val="none"/>
                <w:lang w:eastAsia="zh-CN"/>
              </w:rPr>
              <w:t>、</w:t>
            </w:r>
            <w:r>
              <w:rPr>
                <w:rFonts w:hint="eastAsia"/>
                <w:color w:val="auto"/>
                <w:lang w:eastAsia="zh-CN"/>
              </w:rPr>
              <w:t>右镜体</w:t>
            </w:r>
          </w:p>
          <w:p>
            <w:pPr>
              <w:widowControl/>
              <w:spacing w:line="360" w:lineRule="auto"/>
              <w:jc w:val="left"/>
              <w:rPr>
                <w:rFonts w:hint="eastAsia" w:ascii="宋体" w:hAnsi="宋体"/>
                <w:color w:val="auto"/>
                <w:szCs w:val="21"/>
              </w:rPr>
            </w:pPr>
            <w:r>
              <w:rPr>
                <w:rFonts w:hint="eastAsia" w:ascii="宋体" w:hAnsi="宋体" w:cs="宋体"/>
                <w:color w:val="auto"/>
                <w:kern w:val="0"/>
                <w:sz w:val="21"/>
                <w:szCs w:val="21"/>
              </w:rPr>
              <w:t>供应商：</w:t>
            </w:r>
            <w:r>
              <w:rPr>
                <w:rFonts w:hint="eastAsia"/>
                <w:color w:val="auto"/>
                <w:lang w:eastAsia="zh-CN"/>
              </w:rPr>
              <w:t>广汉市优源科技有限公司</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检验项目 ：</w:t>
            </w:r>
          </w:p>
          <w:p>
            <w:pPr>
              <w:widowControl/>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规格</w:t>
            </w:r>
            <w:r>
              <w:rPr>
                <w:rFonts w:hint="eastAsia" w:ascii="宋体" w:hAnsi="宋体" w:cs="宋体"/>
                <w:color w:val="auto"/>
                <w:kern w:val="0"/>
                <w:sz w:val="21"/>
                <w:szCs w:val="21"/>
              </w:rPr>
              <w:t>/尺寸/数量</w:t>
            </w:r>
            <w:r>
              <w:rPr>
                <w:rFonts w:hint="eastAsia" w:ascii="宋体" w:hAnsi="宋体" w:cs="宋体"/>
                <w:color w:val="auto"/>
                <w:kern w:val="0"/>
                <w:sz w:val="21"/>
                <w:szCs w:val="21"/>
                <w:lang w:val="en-US" w:eastAsia="zh-CN"/>
              </w:rPr>
              <w:t>/外观</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rPr>
              <w:t>检验</w:t>
            </w:r>
            <w:r>
              <w:rPr>
                <w:rFonts w:hint="eastAsia" w:ascii="宋体" w:hAnsi="宋体" w:cs="宋体"/>
                <w:color w:val="auto"/>
                <w:kern w:val="0"/>
                <w:sz w:val="21"/>
                <w:szCs w:val="21"/>
                <w:highlight w:val="none"/>
              </w:rPr>
              <w:t>员：</w:t>
            </w:r>
            <w:r>
              <w:rPr>
                <w:rFonts w:hint="eastAsia" w:ascii="宋体" w:hAnsi="宋体" w:cs="宋体"/>
                <w:color w:val="auto"/>
                <w:kern w:val="0"/>
                <w:sz w:val="21"/>
                <w:szCs w:val="21"/>
                <w:highlight w:val="none"/>
                <w:lang w:eastAsia="zh-CN"/>
              </w:rPr>
              <w:t>乐娟</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29</w:t>
            </w:r>
          </w:p>
          <w:p>
            <w:pPr>
              <w:widowControl/>
              <w:numPr>
                <w:ilvl w:val="0"/>
                <w:numId w:val="7"/>
              </w:numPr>
              <w:spacing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材料名称：</w:t>
            </w:r>
            <w:r>
              <w:rPr>
                <w:rFonts w:hint="eastAsia"/>
                <w:color w:val="auto"/>
                <w:lang w:val="en-US" w:eastAsia="zh-CN"/>
              </w:rPr>
              <w:t>1#阻尼脂、2#阻尼脂</w:t>
            </w:r>
          </w:p>
          <w:p>
            <w:pPr>
              <w:widowControl/>
              <w:spacing w:line="360" w:lineRule="auto"/>
              <w:jc w:val="left"/>
              <w:rPr>
                <w:rFonts w:hint="eastAsia" w:ascii="宋体" w:hAnsi="宋体"/>
                <w:color w:val="auto"/>
                <w:szCs w:val="21"/>
                <w:highlight w:val="none"/>
              </w:rPr>
            </w:pPr>
            <w:r>
              <w:rPr>
                <w:rFonts w:hint="eastAsia" w:ascii="宋体" w:hAnsi="宋体" w:cs="宋体"/>
                <w:color w:val="auto"/>
                <w:kern w:val="0"/>
                <w:sz w:val="21"/>
                <w:szCs w:val="21"/>
                <w:highlight w:val="none"/>
              </w:rPr>
              <w:t>供应商：</w:t>
            </w:r>
            <w:r>
              <w:rPr>
                <w:rFonts w:hint="eastAsia"/>
                <w:color w:val="auto"/>
                <w:lang w:eastAsia="zh-CN"/>
              </w:rPr>
              <w:t>陕西一信化工有限公司</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eastAsia="zh-CN"/>
              </w:rPr>
              <w:t>规格</w:t>
            </w:r>
            <w:r>
              <w:rPr>
                <w:rFonts w:hint="eastAsia" w:ascii="宋体" w:hAnsi="宋体" w:cs="宋体"/>
                <w:color w:val="000000"/>
                <w:kern w:val="0"/>
                <w:sz w:val="21"/>
                <w:szCs w:val="21"/>
                <w:highlight w:val="none"/>
              </w:rPr>
              <w:t>/尺寸/数量</w:t>
            </w:r>
            <w:r>
              <w:rPr>
                <w:rFonts w:hint="eastAsia" w:ascii="宋体" w:hAnsi="宋体" w:cs="宋体"/>
                <w:color w:val="000000"/>
                <w:kern w:val="0"/>
                <w:sz w:val="21"/>
                <w:szCs w:val="21"/>
                <w:highlight w:val="none"/>
                <w:lang w:val="en-US" w:eastAsia="zh-CN"/>
              </w:rPr>
              <w:t>/外观</w:t>
            </w:r>
            <w:r>
              <w:rPr>
                <w:rFonts w:hint="eastAsia" w:ascii="宋体" w:hAnsi="宋体" w:cs="宋体"/>
                <w:sz w:val="21"/>
                <w:szCs w:val="21"/>
                <w:highlight w:val="none"/>
              </w:rPr>
              <w:t xml:space="preserve">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cs="宋体"/>
                <w:color w:val="000000"/>
                <w:kern w:val="0"/>
                <w:sz w:val="21"/>
                <w:szCs w:val="21"/>
                <w:highlight w:val="none"/>
                <w:lang w:val="en-US"/>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eastAsia="zh-CN"/>
              </w:rPr>
              <w:t>乐娟</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17</w:t>
            </w:r>
          </w:p>
          <w:p>
            <w:pPr>
              <w:widowControl/>
              <w:numPr>
                <w:ilvl w:val="0"/>
                <w:numId w:val="7"/>
              </w:numPr>
              <w:spacing w:line="360" w:lineRule="auto"/>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材料名称：</w:t>
            </w:r>
            <w:r>
              <w:rPr>
                <w:rFonts w:hint="eastAsia"/>
                <w:color w:val="000000"/>
                <w:sz w:val="21"/>
                <w:szCs w:val="21"/>
                <w:highlight w:val="none"/>
                <w:lang w:eastAsia="zh-CN"/>
              </w:rPr>
              <w:t>双筒望远镜</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供应商：</w:t>
            </w:r>
            <w:r>
              <w:rPr>
                <w:rFonts w:hint="eastAsia"/>
                <w:color w:val="000000"/>
                <w:sz w:val="21"/>
                <w:szCs w:val="21"/>
                <w:highlight w:val="none"/>
                <w:lang w:eastAsia="zh-CN"/>
              </w:rPr>
              <w:t>昆明宾瑞科技有限公司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规号</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颜色</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数</w:t>
            </w:r>
            <w:r>
              <w:rPr>
                <w:rFonts w:hint="eastAsia" w:ascii="宋体" w:hAnsi="宋体" w:cs="宋体"/>
                <w:color w:val="000000"/>
                <w:kern w:val="0"/>
                <w:sz w:val="21"/>
                <w:szCs w:val="21"/>
              </w:rPr>
              <w:t>量/</w:t>
            </w:r>
            <w:r>
              <w:rPr>
                <w:rFonts w:hint="eastAsia" w:ascii="宋体" w:hAnsi="宋体" w:cs="宋体"/>
                <w:color w:val="000000"/>
                <w:kern w:val="0"/>
                <w:sz w:val="21"/>
                <w:szCs w:val="21"/>
                <w:lang w:eastAsia="zh-CN"/>
              </w:rPr>
              <w:t>外观</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cs="宋体"/>
                <w:color w:val="000000"/>
                <w:kern w:val="0"/>
                <w:sz w:val="21"/>
                <w:szCs w:val="21"/>
                <w:highlight w:val="none"/>
                <w:lang w:val="en-US"/>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eastAsia="zh-CN"/>
              </w:rPr>
              <w:t>乐娟</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8.10</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过程检验：依据《产品图纸》及</w:t>
            </w:r>
            <w:r>
              <w:rPr>
                <w:rFonts w:hint="eastAsia" w:ascii="宋体" w:hAnsi="宋体" w:cs="宋体"/>
                <w:sz w:val="21"/>
                <w:szCs w:val="21"/>
                <w:lang w:eastAsia="zh-CN"/>
              </w:rPr>
              <w:t>相关</w:t>
            </w:r>
            <w:r>
              <w:rPr>
                <w:rFonts w:hint="eastAsia" w:ascii="宋体" w:hAnsi="宋体" w:cs="宋体"/>
                <w:sz w:val="21"/>
                <w:szCs w:val="21"/>
              </w:rPr>
              <w:t>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eastAsia="宋体"/>
                <w:szCs w:val="22"/>
                <w:lang w:val="en-US" w:eastAsia="zh-CN"/>
              </w:rPr>
              <w:t>金工</w:t>
            </w:r>
            <w:r>
              <w:rPr>
                <w:rFonts w:hint="eastAsia" w:ascii="宋体" w:hAnsi="宋体"/>
                <w:szCs w:val="22"/>
                <w:lang w:val="en-US" w:eastAsia="zh-CN"/>
              </w:rPr>
              <w:t>、</w:t>
            </w:r>
            <w:r>
              <w:rPr>
                <w:rFonts w:hint="eastAsia" w:ascii="宋体" w:hAnsi="宋体" w:eastAsia="宋体"/>
                <w:szCs w:val="22"/>
                <w:lang w:val="en-US" w:eastAsia="zh-CN"/>
              </w:rPr>
              <w:t>三镜</w:t>
            </w:r>
            <w:r>
              <w:rPr>
                <w:rFonts w:hint="eastAsia" w:ascii="宋体" w:hAnsi="宋体" w:cs="宋体"/>
                <w:sz w:val="21"/>
                <w:szCs w:val="21"/>
                <w:lang w:val="en-US" w:eastAsia="zh-CN"/>
              </w:rPr>
              <w:t>工序《检验记录表》</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lang w:val="en-US" w:eastAsia="zh-CN"/>
              </w:rPr>
              <w:t>A</w:t>
            </w:r>
            <w:r>
              <w:rPr>
                <w:rFonts w:hint="eastAsia" w:ascii="宋体" w:hAnsi="宋体" w:cs="宋体"/>
                <w:sz w:val="21"/>
                <w:szCs w:val="21"/>
              </w:rPr>
              <w:t>、</w:t>
            </w:r>
            <w:r>
              <w:rPr>
                <w:rFonts w:hint="eastAsia" w:ascii="宋体" w:hAnsi="宋体" w:cs="宋体"/>
                <w:sz w:val="21"/>
                <w:szCs w:val="21"/>
                <w:highlight w:val="none"/>
              </w:rPr>
              <w:t>产品：</w:t>
            </w:r>
            <w:r>
              <w:rPr>
                <w:rFonts w:hint="eastAsia" w:ascii="宋体" w:hAnsi="宋体" w:cs="宋体"/>
                <w:sz w:val="21"/>
                <w:szCs w:val="21"/>
                <w:highlight w:val="none"/>
                <w:lang w:eastAsia="zh-CN"/>
              </w:rPr>
              <w:t>物镜组装</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21</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 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组装物镜</w:t>
            </w:r>
            <w:r>
              <w:rPr>
                <w:rFonts w:hint="eastAsia" w:ascii="宋体" w:hAnsi="宋体" w:cs="宋体"/>
                <w:sz w:val="21"/>
                <w:szCs w:val="21"/>
                <w:highlight w:val="none"/>
              </w:rPr>
              <w:t xml:space="preserve">       </w:t>
            </w:r>
            <w:r>
              <w:rPr>
                <w:rFonts w:hint="eastAsia"/>
                <w:sz w:val="21"/>
                <w:szCs w:val="21"/>
                <w:highlight w:val="none"/>
                <w:lang w:val="en-US" w:eastAsia="zh-CN"/>
              </w:rPr>
              <w:t>不得有松动、歪斜等缺陷</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合格</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rPr>
              <w:t>镜片组装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不得错装、反装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合格</w:t>
            </w:r>
          </w:p>
          <w:p>
            <w:pPr>
              <w:pStyle w:val="2"/>
              <w:rPr>
                <w:rFonts w:hint="default" w:eastAsia="宋体"/>
                <w:sz w:val="21"/>
                <w:szCs w:val="21"/>
                <w:highlight w:val="none"/>
                <w:lang w:val="en-US" w:eastAsia="zh-CN"/>
              </w:rPr>
            </w:pPr>
            <w:r>
              <w:rPr>
                <w:rFonts w:hint="eastAsia"/>
                <w:sz w:val="21"/>
                <w:szCs w:val="21"/>
                <w:highlight w:val="none"/>
                <w:lang w:val="en-US" w:eastAsia="zh-CN"/>
              </w:rPr>
              <w:t>防尘脂            不得漏涂               合格</w:t>
            </w:r>
          </w:p>
          <w:p>
            <w:pPr>
              <w:widowControl/>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检验人员：</w:t>
            </w:r>
            <w:r>
              <w:rPr>
                <w:rFonts w:hint="eastAsia" w:ascii="宋体" w:hAnsi="宋体" w:cs="宋体"/>
                <w:sz w:val="21"/>
                <w:szCs w:val="21"/>
                <w:highlight w:val="none"/>
                <w:lang w:eastAsia="zh-CN"/>
              </w:rPr>
              <w:t>杨帆</w:t>
            </w:r>
          </w:p>
          <w:p>
            <w:pPr>
              <w:adjustRightInd w:val="0"/>
              <w:snapToGrid w:val="0"/>
              <w:spacing w:line="400" w:lineRule="exact"/>
              <w:jc w:val="left"/>
              <w:rPr>
                <w:rFonts w:hint="eastAsia" w:ascii="宋体" w:hAnsi="宋体" w:cs="宋体"/>
                <w:sz w:val="21"/>
                <w:szCs w:val="21"/>
                <w:highlight w:val="green"/>
                <w:lang w:val="en-US" w:eastAsia="zh-CN"/>
              </w:rPr>
            </w:pPr>
            <w:r>
              <w:rPr>
                <w:rFonts w:hint="eastAsia" w:ascii="宋体" w:hAnsi="宋体" w:cs="宋体"/>
                <w:sz w:val="21"/>
                <w:szCs w:val="21"/>
                <w:lang w:val="en-US" w:eastAsia="zh-CN"/>
              </w:rPr>
              <w:t>B</w:t>
            </w:r>
            <w:r>
              <w:rPr>
                <w:rFonts w:hint="eastAsia" w:ascii="宋体" w:hAnsi="宋体" w:cs="宋体"/>
                <w:sz w:val="21"/>
                <w:szCs w:val="21"/>
              </w:rPr>
              <w:t>、产品：</w:t>
            </w:r>
            <w:r>
              <w:rPr>
                <w:rFonts w:hint="eastAsia" w:ascii="宋体" w:hAnsi="宋体" w:cs="宋体"/>
                <w:sz w:val="21"/>
                <w:szCs w:val="21"/>
                <w:highlight w:val="none"/>
                <w:lang w:eastAsia="zh-CN"/>
              </w:rPr>
              <w:t>目镜组装</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21 </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镜片清洁度</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无油污、灰尘</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合格</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rPr>
              <w:t>镜片组装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不得错装、反装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合格</w:t>
            </w:r>
          </w:p>
          <w:p>
            <w:pPr>
              <w:pStyle w:val="2"/>
              <w:rPr>
                <w:rFonts w:hint="default" w:eastAsia="宋体"/>
                <w:sz w:val="21"/>
                <w:szCs w:val="21"/>
                <w:highlight w:val="none"/>
                <w:lang w:val="en-US" w:eastAsia="zh-CN"/>
              </w:rPr>
            </w:pPr>
            <w:r>
              <w:rPr>
                <w:rFonts w:hint="eastAsia"/>
                <w:sz w:val="21"/>
                <w:szCs w:val="21"/>
                <w:highlight w:val="none"/>
                <w:lang w:eastAsia="zh-CN"/>
              </w:rPr>
              <w:t>压圈牢固度</w:t>
            </w:r>
            <w:r>
              <w:rPr>
                <w:rFonts w:hint="eastAsia"/>
                <w:sz w:val="21"/>
                <w:szCs w:val="21"/>
                <w:highlight w:val="none"/>
                <w:lang w:val="en-US" w:eastAsia="zh-CN"/>
              </w:rPr>
              <w:t xml:space="preserve">     不得有松动、歪斜等缺陷    合格</w:t>
            </w:r>
          </w:p>
          <w:p>
            <w:pPr>
              <w:widowControl/>
              <w:spacing w:line="360" w:lineRule="auto"/>
              <w:rPr>
                <w:rFonts w:hint="default" w:ascii="宋体" w:hAnsi="宋体" w:cs="宋体"/>
                <w:sz w:val="21"/>
                <w:szCs w:val="21"/>
                <w:highlight w:val="none"/>
                <w:lang w:val="en-US" w:eastAsia="zh-CN"/>
              </w:rPr>
            </w:pPr>
            <w:r>
              <w:rPr>
                <w:rFonts w:hint="eastAsia" w:ascii="宋体" w:hAnsi="宋体" w:cs="宋体"/>
                <w:sz w:val="21"/>
                <w:szCs w:val="21"/>
                <w:highlight w:val="none"/>
              </w:rPr>
              <w:t>检验人员：</w:t>
            </w:r>
            <w:r>
              <w:rPr>
                <w:rFonts w:hint="eastAsia" w:ascii="宋体" w:hAnsi="宋体" w:cs="宋体"/>
                <w:sz w:val="21"/>
                <w:szCs w:val="21"/>
                <w:highlight w:val="none"/>
                <w:lang w:eastAsia="zh-CN"/>
              </w:rPr>
              <w:t>杨帆</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val="en-US" w:eastAsia="zh-CN"/>
              </w:rPr>
              <w:t>C</w:t>
            </w:r>
            <w:r>
              <w:rPr>
                <w:rFonts w:hint="eastAsia" w:ascii="宋体" w:hAnsi="宋体" w:cs="宋体"/>
                <w:sz w:val="21"/>
                <w:szCs w:val="21"/>
                <w:highlight w:val="none"/>
              </w:rPr>
              <w:t>、抽</w:t>
            </w:r>
            <w:r>
              <w:rPr>
                <w:rFonts w:hint="eastAsia" w:ascii="宋体" w:hAnsi="宋体" w:eastAsia="宋体"/>
                <w:szCs w:val="22"/>
                <w:highlight w:val="none"/>
                <w:lang w:val="en-US" w:eastAsia="zh-CN"/>
              </w:rPr>
              <w:t>组校</w:t>
            </w:r>
            <w:r>
              <w:rPr>
                <w:rFonts w:hint="eastAsia" w:ascii="宋体" w:hAnsi="宋体" w:cs="宋体"/>
                <w:sz w:val="21"/>
                <w:szCs w:val="21"/>
                <w:highlight w:val="none"/>
              </w:rPr>
              <w:t>《检验记录表》</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调校倍数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sz w:val="21"/>
                <w:szCs w:val="21"/>
                <w:highlight w:val="none"/>
                <w:lang w:val="en-US" w:eastAsia="zh-CN"/>
              </w:rPr>
              <w:t>16倍</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16倍</w:t>
            </w:r>
          </w:p>
          <w:p>
            <w:pPr>
              <w:adjustRightInd w:val="0"/>
              <w:snapToGrid w:val="0"/>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成像质量</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清晰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清晰</w:t>
            </w:r>
          </w:p>
          <w:p>
            <w:pPr>
              <w:pStyle w:val="2"/>
              <w:rPr>
                <w:rFonts w:hint="eastAsia" w:cs="宋体"/>
                <w:sz w:val="21"/>
                <w:szCs w:val="21"/>
                <w:highlight w:val="none"/>
                <w:lang w:val="en-US" w:eastAsia="zh-CN"/>
              </w:rPr>
            </w:pPr>
            <w:r>
              <w:rPr>
                <w:rFonts w:hint="eastAsia" w:cs="宋体"/>
                <w:sz w:val="21"/>
                <w:szCs w:val="21"/>
                <w:highlight w:val="none"/>
                <w:lang w:eastAsia="zh-CN"/>
              </w:rPr>
              <w:t>光轴</w:t>
            </w:r>
            <w:r>
              <w:rPr>
                <w:rFonts w:hint="eastAsia" w:cs="宋体"/>
                <w:sz w:val="21"/>
                <w:szCs w:val="21"/>
                <w:highlight w:val="none"/>
                <w:lang w:val="en-US" w:eastAsia="zh-CN"/>
              </w:rPr>
              <w:t xml:space="preserve">          符合标准       合格</w:t>
            </w:r>
          </w:p>
          <w:p>
            <w:pPr>
              <w:pStyle w:val="2"/>
              <w:rPr>
                <w:rFonts w:hint="default" w:cs="宋体"/>
                <w:sz w:val="21"/>
                <w:szCs w:val="21"/>
                <w:highlight w:val="none"/>
                <w:lang w:val="en-US" w:eastAsia="zh-CN"/>
              </w:rPr>
            </w:pPr>
            <w:r>
              <w:rPr>
                <w:rFonts w:hint="eastAsia" w:cs="宋体"/>
                <w:sz w:val="21"/>
                <w:szCs w:val="21"/>
                <w:highlight w:val="none"/>
                <w:lang w:val="en-US" w:eastAsia="zh-CN"/>
              </w:rPr>
              <w:t>手轮转运   转运灵活、平稳    合格</w:t>
            </w:r>
          </w:p>
          <w:p>
            <w:pPr>
              <w:widowControl/>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检验人员：</w:t>
            </w:r>
            <w:r>
              <w:rPr>
                <w:rFonts w:hint="eastAsia" w:ascii="宋体" w:hAnsi="宋体" w:cs="宋体"/>
                <w:sz w:val="21"/>
                <w:szCs w:val="21"/>
                <w:highlight w:val="none"/>
                <w:lang w:eastAsia="zh-CN"/>
              </w:rPr>
              <w:t>杨帆</w:t>
            </w:r>
          </w:p>
          <w:p>
            <w:pPr>
              <w:widowControl/>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w:t>
            </w:r>
            <w:r>
              <w:rPr>
                <w:rFonts w:hint="eastAsia" w:ascii="宋体" w:hAnsi="宋体" w:cs="宋体"/>
                <w:sz w:val="21"/>
                <w:szCs w:val="21"/>
                <w:lang w:eastAsia="zh-CN"/>
              </w:rPr>
              <w:t>图纸</w:t>
            </w:r>
            <w:r>
              <w:rPr>
                <w:rFonts w:hint="eastAsia" w:ascii="宋体" w:hAnsi="宋体" w:cs="宋体"/>
                <w:sz w:val="21"/>
                <w:szCs w:val="21"/>
              </w:rPr>
              <w:t>及顾客要求进行检验。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抽</w:t>
            </w:r>
            <w:r>
              <w:rPr>
                <w:rFonts w:hint="eastAsia" w:ascii="宋体" w:hAnsi="宋体"/>
                <w:sz w:val="21"/>
                <w:szCs w:val="21"/>
                <w:lang w:eastAsia="zh-CN"/>
              </w:rPr>
              <w:t>成品检验</w:t>
            </w:r>
            <w:r>
              <w:rPr>
                <w:rFonts w:hint="eastAsia" w:ascii="宋体" w:hAnsi="宋体" w:cs="宋体"/>
                <w:sz w:val="21"/>
                <w:szCs w:val="21"/>
              </w:rPr>
              <w:t>记录，提供《</w:t>
            </w:r>
            <w:r>
              <w:rPr>
                <w:rFonts w:hint="eastAsia" w:ascii="宋体" w:hAnsi="宋体" w:cs="宋体"/>
                <w:sz w:val="21"/>
                <w:szCs w:val="21"/>
                <w:lang w:eastAsia="zh-CN"/>
              </w:rPr>
              <w:t>产品出厂</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1、产品：W2-7*50双筒望远镜、 生产数量：156台 、抽检数量：15台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检测值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10X±5%                              9.8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5.5 ±5%                               5.4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出瞳距离          16.16</w:t>
            </w:r>
            <w:r>
              <w:rPr>
                <w:rFonts w:hint="eastAsia" w:ascii="宋体" w:hAnsi="宋体" w:cs="宋体"/>
                <w:position w:val="-12"/>
                <w:sz w:val="21"/>
                <w:szCs w:val="21"/>
                <w:highlight w:val="none"/>
                <w:lang w:val="en-US" w:eastAsia="zh-CN"/>
              </w:rPr>
              <w:object>
                <v:shape id="_x0000_i1025" o:spt="75" type="#_x0000_t75" style="height:18pt;width:19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cs="宋体"/>
                <w:sz w:val="21"/>
                <w:szCs w:val="21"/>
                <w:highlight w:val="none"/>
                <w:lang w:val="en-US" w:eastAsia="zh-CN"/>
              </w:rPr>
              <w:t xml:space="preserve">                          15.2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φ25±1                            φ24.6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≤1.5                              1.3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调焦灵活、平稳          合格</w:t>
            </w:r>
          </w:p>
          <w:p>
            <w:pPr>
              <w:pStyle w:val="2"/>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判定：合格       检测：</w:t>
            </w:r>
            <w:r>
              <w:rPr>
                <w:rFonts w:hint="eastAsia" w:ascii="宋体" w:hAnsi="宋体" w:cs="宋体"/>
                <w:sz w:val="21"/>
                <w:szCs w:val="21"/>
                <w:highlight w:val="none"/>
                <w:lang w:eastAsia="zh-CN"/>
              </w:rPr>
              <w:t>杨帆</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highlight w:val="none"/>
                <w:lang w:val="en-US" w:eastAsia="zh-CN"/>
              </w:rPr>
            </w:pP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2、产品：7*50F双筒望远镜、 生产数量：256台 、抽检数量：12台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检测值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10X±5%                              9.7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5.5 ±5%                               5.3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出瞳距离          16.16</w:t>
            </w:r>
            <w:r>
              <w:rPr>
                <w:rFonts w:hint="eastAsia" w:ascii="宋体" w:hAnsi="宋体" w:cs="宋体"/>
                <w:position w:val="-12"/>
                <w:sz w:val="21"/>
                <w:szCs w:val="21"/>
                <w:highlight w:val="none"/>
                <w:lang w:val="en-US" w:eastAsia="zh-CN"/>
              </w:rPr>
              <w:object>
                <v:shape id="_x0000_i1026" o:spt="75" type="#_x0000_t75" style="height:18pt;width:19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cs="宋体"/>
                <w:sz w:val="21"/>
                <w:szCs w:val="21"/>
                <w:highlight w:val="none"/>
                <w:lang w:val="en-US" w:eastAsia="zh-CN"/>
              </w:rPr>
              <w:t xml:space="preserve">                          15.7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φ25±1                            φ24.8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≤1.5                               1.4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调焦平稳、灵活          合格</w:t>
            </w:r>
          </w:p>
          <w:p>
            <w:pPr>
              <w:pStyle w:val="2"/>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rPr>
              <w:t>判定：合格       检测：</w:t>
            </w:r>
            <w:r>
              <w:rPr>
                <w:rFonts w:hint="eastAsia" w:ascii="宋体" w:hAnsi="宋体" w:cs="宋体"/>
                <w:sz w:val="21"/>
                <w:szCs w:val="21"/>
                <w:highlight w:val="none"/>
                <w:lang w:eastAsia="zh-CN"/>
              </w:rPr>
              <w:t>杨帆</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19</w:t>
            </w:r>
          </w:p>
          <w:p>
            <w:pPr>
              <w:pStyle w:val="2"/>
              <w:rPr>
                <w:rFonts w:hint="default"/>
                <w:lang w:val="en-US" w:eastAsia="zh-CN"/>
              </w:rPr>
            </w:pP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3、产品：P2019-8*21双筒望远镜、 生产数量：1500台 、抽检数量：50台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检测值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10X±5%                              9.9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5.5 ±5%                               5.5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出瞳距离          16.16</w:t>
            </w:r>
            <w:r>
              <w:rPr>
                <w:rFonts w:hint="eastAsia" w:ascii="宋体" w:hAnsi="宋体" w:cs="宋体"/>
                <w:position w:val="-12"/>
                <w:sz w:val="21"/>
                <w:szCs w:val="21"/>
                <w:highlight w:val="none"/>
                <w:lang w:val="en-US" w:eastAsia="zh-CN"/>
              </w:rPr>
              <w:object>
                <v:shape id="_x0000_i1027" o:spt="75" type="#_x0000_t75" style="height:18pt;width:19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7" r:id="rId9">
                  <o:LockedField>false</o:LockedField>
                </o:OLEObject>
              </w:object>
            </w:r>
            <w:r>
              <w:rPr>
                <w:rFonts w:hint="eastAsia" w:ascii="宋体" w:hAnsi="宋体" w:cs="宋体"/>
                <w:sz w:val="21"/>
                <w:szCs w:val="21"/>
                <w:highlight w:val="none"/>
                <w:lang w:val="en-US" w:eastAsia="zh-CN"/>
              </w:rPr>
              <w:t xml:space="preserve">                          15.6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φ25±1                            φ24.7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≤1.5                               1.4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调焦平稳、灵活          合格</w:t>
            </w:r>
          </w:p>
          <w:p>
            <w:pPr>
              <w:pStyle w:val="2"/>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判定：合格       检测：</w:t>
            </w:r>
            <w:r>
              <w:rPr>
                <w:rFonts w:hint="eastAsia" w:ascii="宋体" w:hAnsi="宋体" w:cs="宋体"/>
                <w:sz w:val="21"/>
                <w:szCs w:val="21"/>
                <w:highlight w:val="none"/>
                <w:lang w:eastAsia="zh-CN"/>
              </w:rPr>
              <w:t>杨帆</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18</w:t>
            </w:r>
          </w:p>
          <w:p>
            <w:pPr>
              <w:adjustRightInd w:val="0"/>
              <w:snapToGrid w:val="0"/>
              <w:spacing w:line="400" w:lineRule="exact"/>
              <w:jc w:val="left"/>
              <w:rPr>
                <w:rFonts w:hint="eastAsia" w:ascii="宋体" w:hAnsi="宋体" w:cs="宋体"/>
                <w:sz w:val="21"/>
                <w:szCs w:val="21"/>
                <w:lang w:val="en-US" w:eastAsia="zh-CN"/>
              </w:rPr>
            </w:pPr>
          </w:p>
          <w:p>
            <w:pPr>
              <w:adjustRightInd w:val="0"/>
              <w:snapToGrid w:val="0"/>
              <w:spacing w:line="400" w:lineRule="exact"/>
              <w:ind w:firstLine="210" w:firstLineChars="100"/>
              <w:jc w:val="left"/>
              <w:rPr>
                <w:rFonts w:hint="eastAsia" w:ascii="宋体" w:hAnsi="宋体" w:cs="宋体"/>
                <w:sz w:val="21"/>
                <w:szCs w:val="21"/>
              </w:rPr>
            </w:pPr>
            <w:r>
              <w:rPr>
                <w:rFonts w:hint="eastAsia" w:ascii="宋体" w:hAnsi="宋体" w:cs="宋体"/>
                <w:sz w:val="21"/>
                <w:szCs w:val="21"/>
              </w:rPr>
              <w:t>抽第三方检验情况：</w:t>
            </w:r>
            <w:r>
              <w:rPr>
                <w:rFonts w:hint="eastAsia" w:ascii="宋体" w:hAnsi="宋体" w:cs="宋体"/>
                <w:sz w:val="21"/>
                <w:szCs w:val="21"/>
                <w:lang w:eastAsia="zh-CN"/>
              </w:rPr>
              <w:t>无</w:t>
            </w:r>
            <w:r>
              <w:rPr>
                <w:rFonts w:hint="eastAsia" w:ascii="宋体" w:hAnsi="宋体" w:cs="宋体"/>
                <w:sz w:val="21"/>
                <w:szCs w:val="21"/>
              </w:rPr>
              <w:t>。</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bookmarkStart w:id="0" w:name="_GoBack"/>
            <w:bookmarkEnd w:id="0"/>
            <w:r>
              <w:rPr>
                <w:rFonts w:hint="eastAsia" w:ascii="宋体" w:hAnsi="宋体" w:cs="新宋体"/>
                <w:szCs w:val="21"/>
              </w:rPr>
              <w:t xml:space="preserve">8.7 </w:t>
            </w:r>
          </w:p>
        </w:tc>
        <w:tc>
          <w:tcPr>
            <w:tcW w:w="10525"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w:t>
            </w:r>
            <w:r>
              <w:rPr>
                <w:rFonts w:hint="eastAsia" w:ascii="宋体" w:hAnsi="宋体" w:cs="宋体"/>
                <w:sz w:val="21"/>
                <w:szCs w:val="21"/>
                <w:lang w:eastAsia="zh-CN"/>
              </w:rPr>
              <w:t>制定</w:t>
            </w:r>
            <w:r>
              <w:rPr>
                <w:rFonts w:hint="eastAsia" w:ascii="宋体" w:hAnsi="宋体" w:cs="宋体"/>
                <w:sz w:val="21"/>
                <w:szCs w:val="21"/>
              </w:rPr>
              <w:t>《</w:t>
            </w:r>
            <w:r>
              <w:rPr>
                <w:rFonts w:hint="eastAsia" w:ascii="宋体" w:hAnsi="宋体" w:cs="宋体"/>
                <w:sz w:val="21"/>
                <w:szCs w:val="21"/>
                <w:lang w:eastAsia="zh-CN"/>
              </w:rPr>
              <w:t>不合格品控制程序</w:t>
            </w:r>
            <w:r>
              <w:rPr>
                <w:rFonts w:hint="eastAsia" w:ascii="宋体" w:hAnsi="宋体" w:cs="宋体"/>
                <w:sz w:val="21"/>
                <w:szCs w:val="21"/>
              </w:rPr>
              <w:t>》明确</w:t>
            </w:r>
            <w:r>
              <w:rPr>
                <w:rFonts w:hint="eastAsia" w:ascii="宋体" w:hAnsi="宋体" w:cs="宋体"/>
                <w:sz w:val="21"/>
                <w:szCs w:val="21"/>
                <w:lang w:eastAsia="zh-CN"/>
              </w:rPr>
              <w:t>了</w:t>
            </w:r>
            <w:r>
              <w:rPr>
                <w:rFonts w:hint="eastAsia" w:ascii="宋体" w:hAnsi="宋体" w:cs="宋体"/>
                <w:sz w:val="21"/>
                <w:szCs w:val="21"/>
              </w:rPr>
              <w:t>各类、各阶段的不合格的控制管控要求，并实施对不合格的处置方法选择、采取措施的程度取决于不合格的性质及其对产品的影响程度。公司编制了《</w:t>
            </w:r>
            <w:r>
              <w:rPr>
                <w:rFonts w:hint="eastAsia" w:ascii="宋体" w:hAnsi="宋体" w:cs="宋体"/>
                <w:sz w:val="21"/>
                <w:szCs w:val="21"/>
                <w:lang w:eastAsia="zh-CN"/>
              </w:rPr>
              <w:t>不合格品</w:t>
            </w:r>
            <w:r>
              <w:rPr>
                <w:rFonts w:hint="eastAsia" w:ascii="宋体" w:hAnsi="宋体" w:cs="宋体"/>
                <w:sz w:val="21"/>
                <w:szCs w:val="21"/>
              </w:rPr>
              <w:t>控制程序》，对不合格品的控制及其职责、权限及要求进行了规定。</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抽查《</w:t>
            </w:r>
            <w:r>
              <w:rPr>
                <w:rFonts w:hint="eastAsia" w:ascii="宋体" w:hAnsi="宋体" w:cs="宋体"/>
                <w:sz w:val="21"/>
                <w:szCs w:val="21"/>
                <w:highlight w:val="none"/>
                <w:lang w:eastAsia="zh-CN"/>
              </w:rPr>
              <w:t>不合格处理记录</w:t>
            </w:r>
            <w:r>
              <w:rPr>
                <w:rFonts w:hint="eastAsia" w:ascii="宋体" w:hAnsi="宋体" w:cs="宋体"/>
                <w:sz w:val="21"/>
                <w:szCs w:val="21"/>
                <w:highlight w:val="none"/>
              </w:rPr>
              <w:t>》</w:t>
            </w:r>
          </w:p>
          <w:p>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日期</w:t>
            </w:r>
            <w:r>
              <w:rPr>
                <w:rFonts w:hint="eastAsia" w:ascii="宋体" w:hAnsi="宋体" w:cs="宋体"/>
                <w:sz w:val="21"/>
                <w:szCs w:val="21"/>
                <w:highlight w:val="none"/>
              </w:rPr>
              <w:t>：2020.</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15</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不合格描述：</w:t>
            </w:r>
            <w:r>
              <w:rPr>
                <w:rFonts w:hint="eastAsia" w:ascii="宋体" w:hAnsi="宋体" w:cs="宋体"/>
                <w:sz w:val="21"/>
                <w:szCs w:val="21"/>
                <w:highlight w:val="none"/>
                <w:lang w:eastAsia="zh-CN"/>
              </w:rPr>
              <w:t>生产</w:t>
            </w:r>
            <w:r>
              <w:rPr>
                <w:rFonts w:hint="eastAsia" w:ascii="宋体" w:hAnsi="宋体" w:cs="宋体"/>
                <w:sz w:val="21"/>
                <w:szCs w:val="21"/>
                <w:highlight w:val="none"/>
              </w:rPr>
              <w:t>W2-7*50双筒望远镜，进行</w:t>
            </w:r>
            <w:r>
              <w:rPr>
                <w:rFonts w:hint="eastAsia" w:ascii="宋体" w:hAnsi="宋体" w:cs="宋体"/>
                <w:sz w:val="21"/>
                <w:szCs w:val="21"/>
                <w:highlight w:val="none"/>
                <w:lang w:eastAsia="zh-CN"/>
              </w:rPr>
              <w:t>检验</w:t>
            </w:r>
            <w:r>
              <w:rPr>
                <w:rFonts w:hint="eastAsia" w:ascii="宋体" w:hAnsi="宋体" w:cs="宋体"/>
                <w:sz w:val="21"/>
                <w:szCs w:val="21"/>
                <w:highlight w:val="none"/>
              </w:rPr>
              <w:t>时发现，有一件</w:t>
            </w:r>
            <w:r>
              <w:rPr>
                <w:rFonts w:hint="eastAsia" w:ascii="宋体" w:hAnsi="宋体" w:cs="宋体"/>
                <w:sz w:val="21"/>
                <w:szCs w:val="21"/>
                <w:highlight w:val="none"/>
                <w:lang w:val="en-US" w:eastAsia="zh-CN"/>
              </w:rPr>
              <w:t>机械性能不足，调整焦距时不平稳和灵活</w:t>
            </w:r>
            <w:r>
              <w:rPr>
                <w:rFonts w:hint="eastAsia" w:ascii="宋体" w:hAnsi="宋体" w:cs="宋体"/>
                <w:sz w:val="21"/>
                <w:szCs w:val="21"/>
                <w:highlight w:val="none"/>
              </w:rPr>
              <w:t>。</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处理方案：</w:t>
            </w:r>
            <w:r>
              <w:rPr>
                <w:rFonts w:hint="eastAsia" w:ascii="宋体" w:hAnsi="宋体" w:cs="宋体"/>
                <w:sz w:val="21"/>
                <w:szCs w:val="21"/>
                <w:highlight w:val="none"/>
                <w:lang w:eastAsia="zh-CN"/>
              </w:rPr>
              <w:t>返工</w:t>
            </w:r>
            <w:r>
              <w:rPr>
                <w:rFonts w:hint="eastAsia" w:ascii="宋体" w:hAnsi="宋体" w:cs="宋体"/>
                <w:sz w:val="21"/>
                <w:szCs w:val="21"/>
                <w:highlight w:val="none"/>
              </w:rPr>
              <w:t>，对相关员工进行培训</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处理结果：重新</w:t>
            </w:r>
            <w:r>
              <w:rPr>
                <w:rFonts w:hint="eastAsia" w:ascii="宋体" w:hAnsi="宋体" w:cs="宋体"/>
                <w:sz w:val="21"/>
                <w:szCs w:val="21"/>
                <w:highlight w:val="none"/>
                <w:lang w:eastAsia="zh-CN"/>
              </w:rPr>
              <w:t>返工</w:t>
            </w:r>
            <w:r>
              <w:rPr>
                <w:rFonts w:hint="eastAsia" w:ascii="宋体" w:hAnsi="宋体" w:cs="宋体"/>
                <w:sz w:val="21"/>
                <w:szCs w:val="21"/>
                <w:highlight w:val="none"/>
              </w:rPr>
              <w:t>后，符合要求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验证人：</w:t>
            </w:r>
            <w:r>
              <w:rPr>
                <w:rFonts w:hint="eastAsia" w:ascii="宋体" w:hAnsi="宋体" w:cs="宋体"/>
                <w:sz w:val="21"/>
                <w:szCs w:val="21"/>
                <w:highlight w:val="none"/>
                <w:lang w:eastAsia="zh-CN"/>
              </w:rPr>
              <w:t>杨红玲</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cs="宋体"/>
                <w:sz w:val="21"/>
                <w:szCs w:val="21"/>
              </w:rPr>
              <w:t xml:space="preserve">部门对不合格品的性质、处理的措施及结论的结果进行了记录及保持。 </w:t>
            </w:r>
          </w:p>
        </w:tc>
        <w:tc>
          <w:tcPr>
            <w:tcW w:w="1064" w:type="dxa"/>
          </w:tcPr>
          <w:p>
            <w:pPr>
              <w:rPr>
                <w:rFonts w:hint="eastAsia" w:eastAsia="宋体"/>
                <w:lang w:eastAsia="zh-CN"/>
              </w:rPr>
            </w:pPr>
            <w:r>
              <w:rPr>
                <w:rFonts w:hint="eastAsia"/>
                <w:lang w:eastAsia="zh-CN"/>
              </w:rPr>
              <w:t>符合</w:t>
            </w:r>
          </w:p>
        </w:tc>
      </w:tr>
    </w:tbl>
    <w:p>
      <w:pPr>
        <w:pStyle w:val="8"/>
      </w:pPr>
    </w:p>
    <w:p>
      <w:pPr>
        <w:pStyle w:val="8"/>
        <w:rPr>
          <w:rFonts w:ascii="隶书" w:hAnsi="宋体" w:eastAsia="隶书"/>
          <w:bCs/>
          <w:color w:val="000000"/>
          <w:sz w:val="36"/>
          <w:szCs w:val="36"/>
        </w:rPr>
      </w:pPr>
      <w:r>
        <w:rPr>
          <w:rFonts w:hint="eastAsia"/>
        </w:rPr>
        <w:t>说明：不符合标注N</w:t>
      </w: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67489"/>
    <w:multiLevelType w:val="singleLevel"/>
    <w:tmpl w:val="90467489"/>
    <w:lvl w:ilvl="0" w:tentative="0">
      <w:start w:val="2"/>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2D959C0"/>
    <w:multiLevelType w:val="singleLevel"/>
    <w:tmpl w:val="22D959C0"/>
    <w:lvl w:ilvl="0" w:tentative="0">
      <w:start w:val="1"/>
      <w:numFmt w:val="decimal"/>
      <w:suff w:val="nothing"/>
      <w:lvlText w:val="%1）"/>
      <w:lvlJc w:val="left"/>
    </w:lvl>
  </w:abstractNum>
  <w:abstractNum w:abstractNumId="3">
    <w:nsid w:val="3E37F08F"/>
    <w:multiLevelType w:val="singleLevel"/>
    <w:tmpl w:val="3E37F08F"/>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C0EA7"/>
    <w:multiLevelType w:val="singleLevel"/>
    <w:tmpl w:val="7AEC0EA7"/>
    <w:lvl w:ilvl="0" w:tentative="0">
      <w:start w:val="1"/>
      <w:numFmt w:val="decimal"/>
      <w:suff w:val="nothing"/>
      <w:lvlText w:val="%1）"/>
      <w:lvlJc w:val="left"/>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203C50"/>
    <w:rsid w:val="01490194"/>
    <w:rsid w:val="01BB5B1C"/>
    <w:rsid w:val="01F72DC4"/>
    <w:rsid w:val="022C7D71"/>
    <w:rsid w:val="022E5707"/>
    <w:rsid w:val="02867D80"/>
    <w:rsid w:val="029A5DCF"/>
    <w:rsid w:val="02B47D40"/>
    <w:rsid w:val="02C41B9B"/>
    <w:rsid w:val="02D85051"/>
    <w:rsid w:val="02E13A4F"/>
    <w:rsid w:val="02E5453D"/>
    <w:rsid w:val="02FF3BEF"/>
    <w:rsid w:val="03000047"/>
    <w:rsid w:val="03176D2F"/>
    <w:rsid w:val="034D0A17"/>
    <w:rsid w:val="034D66C1"/>
    <w:rsid w:val="036E0309"/>
    <w:rsid w:val="03A3232A"/>
    <w:rsid w:val="03D6465F"/>
    <w:rsid w:val="03DE3B40"/>
    <w:rsid w:val="03EB3DE7"/>
    <w:rsid w:val="04085D57"/>
    <w:rsid w:val="041140E7"/>
    <w:rsid w:val="04212269"/>
    <w:rsid w:val="0424736E"/>
    <w:rsid w:val="045C528C"/>
    <w:rsid w:val="0471065F"/>
    <w:rsid w:val="04800FB3"/>
    <w:rsid w:val="04C65027"/>
    <w:rsid w:val="04CD4014"/>
    <w:rsid w:val="04D62798"/>
    <w:rsid w:val="04F32E0F"/>
    <w:rsid w:val="05043775"/>
    <w:rsid w:val="051901C6"/>
    <w:rsid w:val="05B75ABF"/>
    <w:rsid w:val="05B8393A"/>
    <w:rsid w:val="060E144F"/>
    <w:rsid w:val="06183DEA"/>
    <w:rsid w:val="071C3C33"/>
    <w:rsid w:val="072E6175"/>
    <w:rsid w:val="074C1C23"/>
    <w:rsid w:val="079A3A06"/>
    <w:rsid w:val="07A6186A"/>
    <w:rsid w:val="07D4198E"/>
    <w:rsid w:val="07F66299"/>
    <w:rsid w:val="07FA7C76"/>
    <w:rsid w:val="07FF4D4B"/>
    <w:rsid w:val="08007EA1"/>
    <w:rsid w:val="08086BBD"/>
    <w:rsid w:val="082E191C"/>
    <w:rsid w:val="0851383E"/>
    <w:rsid w:val="088A437D"/>
    <w:rsid w:val="08B37AFA"/>
    <w:rsid w:val="08B6587C"/>
    <w:rsid w:val="09575DA5"/>
    <w:rsid w:val="096B250F"/>
    <w:rsid w:val="0977665B"/>
    <w:rsid w:val="09873545"/>
    <w:rsid w:val="09A91A40"/>
    <w:rsid w:val="09F92EF5"/>
    <w:rsid w:val="0A303874"/>
    <w:rsid w:val="0A426ECD"/>
    <w:rsid w:val="0A581242"/>
    <w:rsid w:val="0A634D84"/>
    <w:rsid w:val="0A7C7275"/>
    <w:rsid w:val="0A815B89"/>
    <w:rsid w:val="0AA833ED"/>
    <w:rsid w:val="0AAB6226"/>
    <w:rsid w:val="0B1552BC"/>
    <w:rsid w:val="0B5664F1"/>
    <w:rsid w:val="0B595F62"/>
    <w:rsid w:val="0B810801"/>
    <w:rsid w:val="0BD76304"/>
    <w:rsid w:val="0BD93B35"/>
    <w:rsid w:val="0BDD1D56"/>
    <w:rsid w:val="0BEC1875"/>
    <w:rsid w:val="0C2E706B"/>
    <w:rsid w:val="0C520637"/>
    <w:rsid w:val="0C787740"/>
    <w:rsid w:val="0C7B48CC"/>
    <w:rsid w:val="0C8B5EE6"/>
    <w:rsid w:val="0C9A53AD"/>
    <w:rsid w:val="0D4C33FA"/>
    <w:rsid w:val="0D7A6822"/>
    <w:rsid w:val="0D8E2BFF"/>
    <w:rsid w:val="0D903187"/>
    <w:rsid w:val="0DA55014"/>
    <w:rsid w:val="0DBC74EC"/>
    <w:rsid w:val="0DD36864"/>
    <w:rsid w:val="0DED3AE4"/>
    <w:rsid w:val="0E120358"/>
    <w:rsid w:val="0E386218"/>
    <w:rsid w:val="0E3B2C02"/>
    <w:rsid w:val="0E5037BF"/>
    <w:rsid w:val="0ECE130A"/>
    <w:rsid w:val="0ED63B41"/>
    <w:rsid w:val="0EF64D01"/>
    <w:rsid w:val="0F063473"/>
    <w:rsid w:val="0F127429"/>
    <w:rsid w:val="0F507361"/>
    <w:rsid w:val="0F862DFA"/>
    <w:rsid w:val="0FA31503"/>
    <w:rsid w:val="0FA9045B"/>
    <w:rsid w:val="0FC67F34"/>
    <w:rsid w:val="0FD0721F"/>
    <w:rsid w:val="10763554"/>
    <w:rsid w:val="108219C2"/>
    <w:rsid w:val="10833BD4"/>
    <w:rsid w:val="10D22565"/>
    <w:rsid w:val="11384B65"/>
    <w:rsid w:val="11650B23"/>
    <w:rsid w:val="116516FA"/>
    <w:rsid w:val="117139DE"/>
    <w:rsid w:val="11864BB7"/>
    <w:rsid w:val="11A708ED"/>
    <w:rsid w:val="11C4084E"/>
    <w:rsid w:val="11F040E2"/>
    <w:rsid w:val="11FE1584"/>
    <w:rsid w:val="12746FC1"/>
    <w:rsid w:val="12781CF4"/>
    <w:rsid w:val="12A201A7"/>
    <w:rsid w:val="12B4619E"/>
    <w:rsid w:val="12E242D8"/>
    <w:rsid w:val="13083BEE"/>
    <w:rsid w:val="138030CB"/>
    <w:rsid w:val="139068C8"/>
    <w:rsid w:val="13CA5D04"/>
    <w:rsid w:val="13D90B37"/>
    <w:rsid w:val="140A3F18"/>
    <w:rsid w:val="149253AC"/>
    <w:rsid w:val="14A45BB6"/>
    <w:rsid w:val="14E40764"/>
    <w:rsid w:val="14E52DC6"/>
    <w:rsid w:val="14ED337A"/>
    <w:rsid w:val="151D5ED0"/>
    <w:rsid w:val="152B25AC"/>
    <w:rsid w:val="1561762B"/>
    <w:rsid w:val="157161DF"/>
    <w:rsid w:val="159B7A6A"/>
    <w:rsid w:val="159D4C69"/>
    <w:rsid w:val="15C40459"/>
    <w:rsid w:val="15CB6FB0"/>
    <w:rsid w:val="15D1070B"/>
    <w:rsid w:val="15D93C4C"/>
    <w:rsid w:val="160E7DA0"/>
    <w:rsid w:val="16143593"/>
    <w:rsid w:val="16692689"/>
    <w:rsid w:val="169D124D"/>
    <w:rsid w:val="16AA0E63"/>
    <w:rsid w:val="16C04D07"/>
    <w:rsid w:val="16CD3993"/>
    <w:rsid w:val="171D7532"/>
    <w:rsid w:val="176E7CBF"/>
    <w:rsid w:val="179D53DF"/>
    <w:rsid w:val="17AD5BB0"/>
    <w:rsid w:val="17B15783"/>
    <w:rsid w:val="1815558F"/>
    <w:rsid w:val="181D71FB"/>
    <w:rsid w:val="186D7D3A"/>
    <w:rsid w:val="188D6C87"/>
    <w:rsid w:val="193A00A4"/>
    <w:rsid w:val="193E1DB0"/>
    <w:rsid w:val="194A3F60"/>
    <w:rsid w:val="196700BE"/>
    <w:rsid w:val="1994344E"/>
    <w:rsid w:val="19C9186A"/>
    <w:rsid w:val="1A4F7882"/>
    <w:rsid w:val="1A5850E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A52B3E"/>
    <w:rsid w:val="1BBF4833"/>
    <w:rsid w:val="1BD55F17"/>
    <w:rsid w:val="1BEF44E8"/>
    <w:rsid w:val="1BFA3638"/>
    <w:rsid w:val="1BFD381D"/>
    <w:rsid w:val="1C1239C0"/>
    <w:rsid w:val="1C1D4697"/>
    <w:rsid w:val="1C2218C2"/>
    <w:rsid w:val="1C3B25C2"/>
    <w:rsid w:val="1C401CD5"/>
    <w:rsid w:val="1C44381A"/>
    <w:rsid w:val="1C4E0997"/>
    <w:rsid w:val="1C852968"/>
    <w:rsid w:val="1C855CF5"/>
    <w:rsid w:val="1CD6542E"/>
    <w:rsid w:val="1CDA649A"/>
    <w:rsid w:val="1CFA228F"/>
    <w:rsid w:val="1D24674E"/>
    <w:rsid w:val="1D2B531B"/>
    <w:rsid w:val="1D2D6C1B"/>
    <w:rsid w:val="1D3A1786"/>
    <w:rsid w:val="1D685D68"/>
    <w:rsid w:val="1D6D3D35"/>
    <w:rsid w:val="1D723931"/>
    <w:rsid w:val="1DAC1EF4"/>
    <w:rsid w:val="1DCA7CA8"/>
    <w:rsid w:val="1DD41696"/>
    <w:rsid w:val="1DDC40E7"/>
    <w:rsid w:val="1E0B187A"/>
    <w:rsid w:val="1E0F7134"/>
    <w:rsid w:val="1E367A47"/>
    <w:rsid w:val="1E525FEA"/>
    <w:rsid w:val="1EE039FE"/>
    <w:rsid w:val="1F161027"/>
    <w:rsid w:val="1F51204E"/>
    <w:rsid w:val="1F620FE9"/>
    <w:rsid w:val="1FCB751C"/>
    <w:rsid w:val="200F781F"/>
    <w:rsid w:val="20403E8B"/>
    <w:rsid w:val="20704A94"/>
    <w:rsid w:val="207831D7"/>
    <w:rsid w:val="208F7E64"/>
    <w:rsid w:val="20981B9B"/>
    <w:rsid w:val="20BA15B0"/>
    <w:rsid w:val="20F43E72"/>
    <w:rsid w:val="21264D8F"/>
    <w:rsid w:val="212E1172"/>
    <w:rsid w:val="213B3B73"/>
    <w:rsid w:val="214E3986"/>
    <w:rsid w:val="21BC0B06"/>
    <w:rsid w:val="21BD7FAD"/>
    <w:rsid w:val="21BF5CC6"/>
    <w:rsid w:val="220248DD"/>
    <w:rsid w:val="2245187D"/>
    <w:rsid w:val="225C3069"/>
    <w:rsid w:val="2269713F"/>
    <w:rsid w:val="22810B63"/>
    <w:rsid w:val="22A021AA"/>
    <w:rsid w:val="22A2566A"/>
    <w:rsid w:val="22A73D72"/>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8D787B"/>
    <w:rsid w:val="24950DDF"/>
    <w:rsid w:val="24A92DB6"/>
    <w:rsid w:val="24BB01E6"/>
    <w:rsid w:val="24BD29A8"/>
    <w:rsid w:val="24FA582E"/>
    <w:rsid w:val="25010FB1"/>
    <w:rsid w:val="252E72B8"/>
    <w:rsid w:val="253A482A"/>
    <w:rsid w:val="254565A2"/>
    <w:rsid w:val="25A0515B"/>
    <w:rsid w:val="25EA0539"/>
    <w:rsid w:val="261160B0"/>
    <w:rsid w:val="272A56BE"/>
    <w:rsid w:val="27430067"/>
    <w:rsid w:val="275F4ABB"/>
    <w:rsid w:val="278C672D"/>
    <w:rsid w:val="27947A3F"/>
    <w:rsid w:val="27B122D1"/>
    <w:rsid w:val="282665DE"/>
    <w:rsid w:val="28B60549"/>
    <w:rsid w:val="28C90F26"/>
    <w:rsid w:val="29035382"/>
    <w:rsid w:val="29167E09"/>
    <w:rsid w:val="292D0A0B"/>
    <w:rsid w:val="294E011D"/>
    <w:rsid w:val="29B32047"/>
    <w:rsid w:val="29D86EA4"/>
    <w:rsid w:val="29DA7127"/>
    <w:rsid w:val="2A027DE6"/>
    <w:rsid w:val="2A387A98"/>
    <w:rsid w:val="2A5577BD"/>
    <w:rsid w:val="2ACC5BEC"/>
    <w:rsid w:val="2AD81AC7"/>
    <w:rsid w:val="2AE53E2A"/>
    <w:rsid w:val="2B282B2C"/>
    <w:rsid w:val="2B6F60CE"/>
    <w:rsid w:val="2B742192"/>
    <w:rsid w:val="2BB0381E"/>
    <w:rsid w:val="2BDD4AFD"/>
    <w:rsid w:val="2C33147C"/>
    <w:rsid w:val="2C6656CA"/>
    <w:rsid w:val="2C6D5266"/>
    <w:rsid w:val="2C89687D"/>
    <w:rsid w:val="2CAC1648"/>
    <w:rsid w:val="2CF364AB"/>
    <w:rsid w:val="2CF72253"/>
    <w:rsid w:val="2CF917CE"/>
    <w:rsid w:val="2D076145"/>
    <w:rsid w:val="2D2A21B3"/>
    <w:rsid w:val="2DBD730B"/>
    <w:rsid w:val="2DCD727B"/>
    <w:rsid w:val="2E16233C"/>
    <w:rsid w:val="2E43283A"/>
    <w:rsid w:val="2E522369"/>
    <w:rsid w:val="2E536FFA"/>
    <w:rsid w:val="2E77080E"/>
    <w:rsid w:val="2E7E795F"/>
    <w:rsid w:val="2F4A2B33"/>
    <w:rsid w:val="2F787CCB"/>
    <w:rsid w:val="2F7B2B7C"/>
    <w:rsid w:val="2F946775"/>
    <w:rsid w:val="2FDD711B"/>
    <w:rsid w:val="301A5727"/>
    <w:rsid w:val="303401FF"/>
    <w:rsid w:val="3039163C"/>
    <w:rsid w:val="30643FD0"/>
    <w:rsid w:val="30685CE1"/>
    <w:rsid w:val="30841D02"/>
    <w:rsid w:val="30893317"/>
    <w:rsid w:val="308D158F"/>
    <w:rsid w:val="30AE6613"/>
    <w:rsid w:val="30C911A9"/>
    <w:rsid w:val="311E4660"/>
    <w:rsid w:val="31301705"/>
    <w:rsid w:val="31495A77"/>
    <w:rsid w:val="3153558D"/>
    <w:rsid w:val="316C505C"/>
    <w:rsid w:val="31900ED3"/>
    <w:rsid w:val="31B3629F"/>
    <w:rsid w:val="32443D81"/>
    <w:rsid w:val="326A6AC0"/>
    <w:rsid w:val="32896AD9"/>
    <w:rsid w:val="32BF189B"/>
    <w:rsid w:val="3301227C"/>
    <w:rsid w:val="332E0031"/>
    <w:rsid w:val="33681939"/>
    <w:rsid w:val="337E58F8"/>
    <w:rsid w:val="337F0482"/>
    <w:rsid w:val="33954C8E"/>
    <w:rsid w:val="33BB7F00"/>
    <w:rsid w:val="34193617"/>
    <w:rsid w:val="34615113"/>
    <w:rsid w:val="34747003"/>
    <w:rsid w:val="34B46137"/>
    <w:rsid w:val="34B839F4"/>
    <w:rsid w:val="34C707F3"/>
    <w:rsid w:val="34C960F5"/>
    <w:rsid w:val="35190968"/>
    <w:rsid w:val="351F57C1"/>
    <w:rsid w:val="35201FA7"/>
    <w:rsid w:val="35B409BF"/>
    <w:rsid w:val="35CF69AE"/>
    <w:rsid w:val="363F5E02"/>
    <w:rsid w:val="36C0026D"/>
    <w:rsid w:val="36D9320E"/>
    <w:rsid w:val="36E872BD"/>
    <w:rsid w:val="37936572"/>
    <w:rsid w:val="37AB2B6E"/>
    <w:rsid w:val="37B71606"/>
    <w:rsid w:val="37BA3220"/>
    <w:rsid w:val="380F2A66"/>
    <w:rsid w:val="38324371"/>
    <w:rsid w:val="386E4740"/>
    <w:rsid w:val="386F114A"/>
    <w:rsid w:val="388136A4"/>
    <w:rsid w:val="389A296C"/>
    <w:rsid w:val="38AB10A9"/>
    <w:rsid w:val="38B5582D"/>
    <w:rsid w:val="38C830B2"/>
    <w:rsid w:val="38F34CE6"/>
    <w:rsid w:val="390628F0"/>
    <w:rsid w:val="39271F2D"/>
    <w:rsid w:val="39500244"/>
    <w:rsid w:val="39764DF7"/>
    <w:rsid w:val="399540B5"/>
    <w:rsid w:val="39AE7E0E"/>
    <w:rsid w:val="39B206C8"/>
    <w:rsid w:val="39BF0F8B"/>
    <w:rsid w:val="39DD4B0E"/>
    <w:rsid w:val="39F33225"/>
    <w:rsid w:val="3A1F30FA"/>
    <w:rsid w:val="3A6515E3"/>
    <w:rsid w:val="3A9872FC"/>
    <w:rsid w:val="3AF64658"/>
    <w:rsid w:val="3B1F3DC8"/>
    <w:rsid w:val="3B230E29"/>
    <w:rsid w:val="3B5F09A4"/>
    <w:rsid w:val="3B8F6CEA"/>
    <w:rsid w:val="3B980BD0"/>
    <w:rsid w:val="3BCE3B30"/>
    <w:rsid w:val="3BD04DCA"/>
    <w:rsid w:val="3C5F410C"/>
    <w:rsid w:val="3C9700B3"/>
    <w:rsid w:val="3CEC2FB8"/>
    <w:rsid w:val="3CFF64DA"/>
    <w:rsid w:val="3D08070C"/>
    <w:rsid w:val="3D1666F9"/>
    <w:rsid w:val="3D3B7DF2"/>
    <w:rsid w:val="3D4B2C49"/>
    <w:rsid w:val="3D8A53F6"/>
    <w:rsid w:val="3DDA129D"/>
    <w:rsid w:val="3DDB7F76"/>
    <w:rsid w:val="3E171F65"/>
    <w:rsid w:val="3E3B5606"/>
    <w:rsid w:val="3E3D39A4"/>
    <w:rsid w:val="3E646AC5"/>
    <w:rsid w:val="3E66231C"/>
    <w:rsid w:val="3EC466A4"/>
    <w:rsid w:val="3EF27664"/>
    <w:rsid w:val="3F125401"/>
    <w:rsid w:val="3F2A2813"/>
    <w:rsid w:val="3F766881"/>
    <w:rsid w:val="3F904880"/>
    <w:rsid w:val="3FC51732"/>
    <w:rsid w:val="3FEF5822"/>
    <w:rsid w:val="3FF7019B"/>
    <w:rsid w:val="400B0045"/>
    <w:rsid w:val="40307330"/>
    <w:rsid w:val="40545968"/>
    <w:rsid w:val="406526A2"/>
    <w:rsid w:val="408376E5"/>
    <w:rsid w:val="40A06F25"/>
    <w:rsid w:val="40A86919"/>
    <w:rsid w:val="40BA275F"/>
    <w:rsid w:val="40BF5AE3"/>
    <w:rsid w:val="410A19BE"/>
    <w:rsid w:val="41246097"/>
    <w:rsid w:val="414B2206"/>
    <w:rsid w:val="417A68C3"/>
    <w:rsid w:val="41865DF9"/>
    <w:rsid w:val="41C61D04"/>
    <w:rsid w:val="41D27513"/>
    <w:rsid w:val="41E538BD"/>
    <w:rsid w:val="420449A8"/>
    <w:rsid w:val="420E26AF"/>
    <w:rsid w:val="42140198"/>
    <w:rsid w:val="425E1707"/>
    <w:rsid w:val="427D472B"/>
    <w:rsid w:val="4291299B"/>
    <w:rsid w:val="42D0288D"/>
    <w:rsid w:val="42D87AB4"/>
    <w:rsid w:val="42FE7B49"/>
    <w:rsid w:val="433150B9"/>
    <w:rsid w:val="434C38EB"/>
    <w:rsid w:val="435247B1"/>
    <w:rsid w:val="435F57D9"/>
    <w:rsid w:val="438C6998"/>
    <w:rsid w:val="43A36EA7"/>
    <w:rsid w:val="43DD4C59"/>
    <w:rsid w:val="43DE430C"/>
    <w:rsid w:val="44106F0A"/>
    <w:rsid w:val="44544875"/>
    <w:rsid w:val="445B69BC"/>
    <w:rsid w:val="445E4D62"/>
    <w:rsid w:val="448A1023"/>
    <w:rsid w:val="44BD5563"/>
    <w:rsid w:val="44D96FA2"/>
    <w:rsid w:val="45282132"/>
    <w:rsid w:val="45577D3F"/>
    <w:rsid w:val="456E2EF0"/>
    <w:rsid w:val="45816781"/>
    <w:rsid w:val="45A774E8"/>
    <w:rsid w:val="45CE0756"/>
    <w:rsid w:val="45E66BA3"/>
    <w:rsid w:val="45E86A09"/>
    <w:rsid w:val="46035B69"/>
    <w:rsid w:val="46540702"/>
    <w:rsid w:val="4675651D"/>
    <w:rsid w:val="467A3427"/>
    <w:rsid w:val="46A73229"/>
    <w:rsid w:val="46B34892"/>
    <w:rsid w:val="46C96420"/>
    <w:rsid w:val="46EE0E4C"/>
    <w:rsid w:val="46F82065"/>
    <w:rsid w:val="46FA7DDB"/>
    <w:rsid w:val="470F00C5"/>
    <w:rsid w:val="47B30696"/>
    <w:rsid w:val="47C428A7"/>
    <w:rsid w:val="48001C86"/>
    <w:rsid w:val="48165B0D"/>
    <w:rsid w:val="482F7789"/>
    <w:rsid w:val="4843470A"/>
    <w:rsid w:val="484404B8"/>
    <w:rsid w:val="48610107"/>
    <w:rsid w:val="48652AF2"/>
    <w:rsid w:val="487E1AFA"/>
    <w:rsid w:val="492B50AD"/>
    <w:rsid w:val="493E1B74"/>
    <w:rsid w:val="495C13D7"/>
    <w:rsid w:val="49B73807"/>
    <w:rsid w:val="49D1586C"/>
    <w:rsid w:val="49EB30AE"/>
    <w:rsid w:val="4A030906"/>
    <w:rsid w:val="4ABD60CB"/>
    <w:rsid w:val="4ADA6967"/>
    <w:rsid w:val="4ADD769A"/>
    <w:rsid w:val="4B022574"/>
    <w:rsid w:val="4B2662C7"/>
    <w:rsid w:val="4B374964"/>
    <w:rsid w:val="4B5368B7"/>
    <w:rsid w:val="4B69363E"/>
    <w:rsid w:val="4B6A050A"/>
    <w:rsid w:val="4B790D91"/>
    <w:rsid w:val="4B7D7C65"/>
    <w:rsid w:val="4BAA77A9"/>
    <w:rsid w:val="4BB73110"/>
    <w:rsid w:val="4BF30500"/>
    <w:rsid w:val="4C031F05"/>
    <w:rsid w:val="4C170A3F"/>
    <w:rsid w:val="4C7F58A5"/>
    <w:rsid w:val="4C8B7CC0"/>
    <w:rsid w:val="4C91077F"/>
    <w:rsid w:val="4CA5287A"/>
    <w:rsid w:val="4CAA5009"/>
    <w:rsid w:val="4CAB3485"/>
    <w:rsid w:val="4CBE6819"/>
    <w:rsid w:val="4CC400AA"/>
    <w:rsid w:val="4CC62174"/>
    <w:rsid w:val="4CD07A59"/>
    <w:rsid w:val="4CFC6188"/>
    <w:rsid w:val="4D033009"/>
    <w:rsid w:val="4D52749C"/>
    <w:rsid w:val="4D832678"/>
    <w:rsid w:val="4D836ADB"/>
    <w:rsid w:val="4D8555BF"/>
    <w:rsid w:val="4DB22D1E"/>
    <w:rsid w:val="4DBB5075"/>
    <w:rsid w:val="4DCB3D65"/>
    <w:rsid w:val="4E161F93"/>
    <w:rsid w:val="4E256E11"/>
    <w:rsid w:val="4E31075B"/>
    <w:rsid w:val="4EC10AF6"/>
    <w:rsid w:val="4EC52616"/>
    <w:rsid w:val="4ECF4A2D"/>
    <w:rsid w:val="4EF86CDC"/>
    <w:rsid w:val="4F4B0BE4"/>
    <w:rsid w:val="4F5703B6"/>
    <w:rsid w:val="4F6F2AE4"/>
    <w:rsid w:val="4FAC5301"/>
    <w:rsid w:val="4FE03365"/>
    <w:rsid w:val="4FF432C3"/>
    <w:rsid w:val="50015CFF"/>
    <w:rsid w:val="504C08D8"/>
    <w:rsid w:val="50DB4FDD"/>
    <w:rsid w:val="50EB084D"/>
    <w:rsid w:val="50F75AB7"/>
    <w:rsid w:val="50FA3545"/>
    <w:rsid w:val="511738AF"/>
    <w:rsid w:val="51391CFD"/>
    <w:rsid w:val="514A0130"/>
    <w:rsid w:val="518A0651"/>
    <w:rsid w:val="51E20D0A"/>
    <w:rsid w:val="5204584A"/>
    <w:rsid w:val="522151C2"/>
    <w:rsid w:val="522D6EDC"/>
    <w:rsid w:val="52490CDB"/>
    <w:rsid w:val="52567267"/>
    <w:rsid w:val="529B0F16"/>
    <w:rsid w:val="52C81CCD"/>
    <w:rsid w:val="52EE2FC8"/>
    <w:rsid w:val="52F67E99"/>
    <w:rsid w:val="533C39BE"/>
    <w:rsid w:val="53546F73"/>
    <w:rsid w:val="53AF3042"/>
    <w:rsid w:val="53C9104B"/>
    <w:rsid w:val="54055EFC"/>
    <w:rsid w:val="5422309A"/>
    <w:rsid w:val="542931F5"/>
    <w:rsid w:val="543A45B1"/>
    <w:rsid w:val="546D25A1"/>
    <w:rsid w:val="54AC6104"/>
    <w:rsid w:val="54CA7F73"/>
    <w:rsid w:val="54FF663B"/>
    <w:rsid w:val="55021D5F"/>
    <w:rsid w:val="5511451E"/>
    <w:rsid w:val="55202B85"/>
    <w:rsid w:val="55286158"/>
    <w:rsid w:val="552E1C88"/>
    <w:rsid w:val="55816998"/>
    <w:rsid w:val="558E2EEB"/>
    <w:rsid w:val="55AA52D5"/>
    <w:rsid w:val="55D04083"/>
    <w:rsid w:val="56174D42"/>
    <w:rsid w:val="56727C5A"/>
    <w:rsid w:val="56737BEB"/>
    <w:rsid w:val="568B7F47"/>
    <w:rsid w:val="56AA21F5"/>
    <w:rsid w:val="56BA5450"/>
    <w:rsid w:val="56BD0525"/>
    <w:rsid w:val="56C40996"/>
    <w:rsid w:val="56D75E4E"/>
    <w:rsid w:val="56EF2752"/>
    <w:rsid w:val="57202B61"/>
    <w:rsid w:val="574C56DA"/>
    <w:rsid w:val="58667F92"/>
    <w:rsid w:val="586D3F16"/>
    <w:rsid w:val="589F008D"/>
    <w:rsid w:val="58BC1282"/>
    <w:rsid w:val="58C0712A"/>
    <w:rsid w:val="59277F94"/>
    <w:rsid w:val="59305DD0"/>
    <w:rsid w:val="593A14B2"/>
    <w:rsid w:val="59445242"/>
    <w:rsid w:val="594E435E"/>
    <w:rsid w:val="595B349E"/>
    <w:rsid w:val="595F6982"/>
    <w:rsid w:val="596F408C"/>
    <w:rsid w:val="598135EA"/>
    <w:rsid w:val="59A51C88"/>
    <w:rsid w:val="59D40917"/>
    <w:rsid w:val="59EC0E65"/>
    <w:rsid w:val="5A0543CC"/>
    <w:rsid w:val="5A3B0388"/>
    <w:rsid w:val="5A6568AF"/>
    <w:rsid w:val="5A6F053B"/>
    <w:rsid w:val="5A7E58CF"/>
    <w:rsid w:val="5A813E7E"/>
    <w:rsid w:val="5AA0698B"/>
    <w:rsid w:val="5AB97E8A"/>
    <w:rsid w:val="5AD837C2"/>
    <w:rsid w:val="5ADF3251"/>
    <w:rsid w:val="5B0D6D12"/>
    <w:rsid w:val="5B337833"/>
    <w:rsid w:val="5B473D86"/>
    <w:rsid w:val="5B637E4E"/>
    <w:rsid w:val="5B69295A"/>
    <w:rsid w:val="5B812154"/>
    <w:rsid w:val="5B967670"/>
    <w:rsid w:val="5C296BB4"/>
    <w:rsid w:val="5C2E484F"/>
    <w:rsid w:val="5C3F4D49"/>
    <w:rsid w:val="5C5570CA"/>
    <w:rsid w:val="5C8705A7"/>
    <w:rsid w:val="5CAF4926"/>
    <w:rsid w:val="5CB77CE0"/>
    <w:rsid w:val="5D2D3CAA"/>
    <w:rsid w:val="5D5112D1"/>
    <w:rsid w:val="5D5705EF"/>
    <w:rsid w:val="5D59731F"/>
    <w:rsid w:val="5D89639A"/>
    <w:rsid w:val="5DE4031C"/>
    <w:rsid w:val="5DF94E65"/>
    <w:rsid w:val="5E3F49A2"/>
    <w:rsid w:val="5EA12B9A"/>
    <w:rsid w:val="5EB97191"/>
    <w:rsid w:val="5EBF77FB"/>
    <w:rsid w:val="5EC1476C"/>
    <w:rsid w:val="5F1678FD"/>
    <w:rsid w:val="5F420484"/>
    <w:rsid w:val="5F4773EF"/>
    <w:rsid w:val="5F4C6F07"/>
    <w:rsid w:val="5F6066E5"/>
    <w:rsid w:val="5F6145BC"/>
    <w:rsid w:val="5FBE3907"/>
    <w:rsid w:val="5FEC1308"/>
    <w:rsid w:val="601278B9"/>
    <w:rsid w:val="60311B44"/>
    <w:rsid w:val="607E658C"/>
    <w:rsid w:val="60E72F4A"/>
    <w:rsid w:val="60ED7FE5"/>
    <w:rsid w:val="60F84D1C"/>
    <w:rsid w:val="610E3D12"/>
    <w:rsid w:val="613B0CD5"/>
    <w:rsid w:val="613B7A6B"/>
    <w:rsid w:val="617577DF"/>
    <w:rsid w:val="61E97304"/>
    <w:rsid w:val="61EC2A2D"/>
    <w:rsid w:val="62324538"/>
    <w:rsid w:val="62A95217"/>
    <w:rsid w:val="62C8024C"/>
    <w:rsid w:val="62F57208"/>
    <w:rsid w:val="63366D3A"/>
    <w:rsid w:val="634A432B"/>
    <w:rsid w:val="63626E20"/>
    <w:rsid w:val="636C6083"/>
    <w:rsid w:val="637F63D5"/>
    <w:rsid w:val="6389084A"/>
    <w:rsid w:val="63EC1F57"/>
    <w:rsid w:val="63FD5DAD"/>
    <w:rsid w:val="64121FF8"/>
    <w:rsid w:val="644536ED"/>
    <w:rsid w:val="64951BB0"/>
    <w:rsid w:val="649C18BC"/>
    <w:rsid w:val="64B4295C"/>
    <w:rsid w:val="64C45877"/>
    <w:rsid w:val="64F63EA2"/>
    <w:rsid w:val="6534665F"/>
    <w:rsid w:val="65BB6B23"/>
    <w:rsid w:val="65C2144D"/>
    <w:rsid w:val="65E94351"/>
    <w:rsid w:val="65F05674"/>
    <w:rsid w:val="6619138B"/>
    <w:rsid w:val="661D7095"/>
    <w:rsid w:val="6626416E"/>
    <w:rsid w:val="664A60A2"/>
    <w:rsid w:val="66616DB8"/>
    <w:rsid w:val="668651BA"/>
    <w:rsid w:val="668D7B1B"/>
    <w:rsid w:val="669C091D"/>
    <w:rsid w:val="67166BED"/>
    <w:rsid w:val="67211344"/>
    <w:rsid w:val="674A1CC6"/>
    <w:rsid w:val="676559A2"/>
    <w:rsid w:val="67832361"/>
    <w:rsid w:val="67B91A41"/>
    <w:rsid w:val="67F41EA7"/>
    <w:rsid w:val="68582E31"/>
    <w:rsid w:val="68703E5B"/>
    <w:rsid w:val="688D414F"/>
    <w:rsid w:val="68915D6E"/>
    <w:rsid w:val="68A04D44"/>
    <w:rsid w:val="69080D09"/>
    <w:rsid w:val="6943495C"/>
    <w:rsid w:val="69696FFA"/>
    <w:rsid w:val="6995243D"/>
    <w:rsid w:val="69984602"/>
    <w:rsid w:val="69B426FC"/>
    <w:rsid w:val="6A34275E"/>
    <w:rsid w:val="6A4018F4"/>
    <w:rsid w:val="6A4218F0"/>
    <w:rsid w:val="6A507957"/>
    <w:rsid w:val="6A53066E"/>
    <w:rsid w:val="6AB61961"/>
    <w:rsid w:val="6AE97F19"/>
    <w:rsid w:val="6B0368FA"/>
    <w:rsid w:val="6B27308F"/>
    <w:rsid w:val="6B30487B"/>
    <w:rsid w:val="6B334D7C"/>
    <w:rsid w:val="6BB02EF2"/>
    <w:rsid w:val="6BC1747E"/>
    <w:rsid w:val="6BC863EA"/>
    <w:rsid w:val="6BCC0DBB"/>
    <w:rsid w:val="6BD73AAA"/>
    <w:rsid w:val="6BFC0694"/>
    <w:rsid w:val="6C695C1E"/>
    <w:rsid w:val="6C8A52D4"/>
    <w:rsid w:val="6C995C8B"/>
    <w:rsid w:val="6CBF16B4"/>
    <w:rsid w:val="6CCA0F78"/>
    <w:rsid w:val="6CFE1145"/>
    <w:rsid w:val="6D093850"/>
    <w:rsid w:val="6D716730"/>
    <w:rsid w:val="6D7376C6"/>
    <w:rsid w:val="6D88406D"/>
    <w:rsid w:val="6D9D577A"/>
    <w:rsid w:val="6DA33118"/>
    <w:rsid w:val="6DC02E1F"/>
    <w:rsid w:val="6DFB7CDB"/>
    <w:rsid w:val="6E8D64FA"/>
    <w:rsid w:val="6EE54AA1"/>
    <w:rsid w:val="6F104094"/>
    <w:rsid w:val="6F2125B9"/>
    <w:rsid w:val="6F250FFB"/>
    <w:rsid w:val="6F452D5D"/>
    <w:rsid w:val="6F6430DC"/>
    <w:rsid w:val="6F7C42FD"/>
    <w:rsid w:val="6F844904"/>
    <w:rsid w:val="6FA700C5"/>
    <w:rsid w:val="6FC74D96"/>
    <w:rsid w:val="6FDF270F"/>
    <w:rsid w:val="70454EEB"/>
    <w:rsid w:val="70494AFA"/>
    <w:rsid w:val="704A4309"/>
    <w:rsid w:val="7067267F"/>
    <w:rsid w:val="70687101"/>
    <w:rsid w:val="70767130"/>
    <w:rsid w:val="70B14E2D"/>
    <w:rsid w:val="70F87C93"/>
    <w:rsid w:val="70FD709F"/>
    <w:rsid w:val="712D7F39"/>
    <w:rsid w:val="71363027"/>
    <w:rsid w:val="713743A9"/>
    <w:rsid w:val="719458B3"/>
    <w:rsid w:val="719B04B7"/>
    <w:rsid w:val="71D84016"/>
    <w:rsid w:val="721510B4"/>
    <w:rsid w:val="723E1D97"/>
    <w:rsid w:val="72426B91"/>
    <w:rsid w:val="72AF6C02"/>
    <w:rsid w:val="72D450E2"/>
    <w:rsid w:val="72D52792"/>
    <w:rsid w:val="72DC6303"/>
    <w:rsid w:val="730E33AC"/>
    <w:rsid w:val="732B7AB2"/>
    <w:rsid w:val="735B2F9A"/>
    <w:rsid w:val="737E4130"/>
    <w:rsid w:val="73871AC0"/>
    <w:rsid w:val="738E0126"/>
    <w:rsid w:val="73DE27B6"/>
    <w:rsid w:val="73F04154"/>
    <w:rsid w:val="74224CB0"/>
    <w:rsid w:val="742A6004"/>
    <w:rsid w:val="743E2592"/>
    <w:rsid w:val="74556C86"/>
    <w:rsid w:val="746033ED"/>
    <w:rsid w:val="74722634"/>
    <w:rsid w:val="74D51940"/>
    <w:rsid w:val="74DA00CF"/>
    <w:rsid w:val="74E81968"/>
    <w:rsid w:val="754C525B"/>
    <w:rsid w:val="755B71F4"/>
    <w:rsid w:val="755D6B14"/>
    <w:rsid w:val="75602B7E"/>
    <w:rsid w:val="76131C94"/>
    <w:rsid w:val="761838DF"/>
    <w:rsid w:val="76397D2F"/>
    <w:rsid w:val="7649606F"/>
    <w:rsid w:val="764C5811"/>
    <w:rsid w:val="76953B08"/>
    <w:rsid w:val="76A8515D"/>
    <w:rsid w:val="770F0868"/>
    <w:rsid w:val="772E3311"/>
    <w:rsid w:val="77540E5C"/>
    <w:rsid w:val="776D1597"/>
    <w:rsid w:val="77EA6C51"/>
    <w:rsid w:val="781E1596"/>
    <w:rsid w:val="781E7295"/>
    <w:rsid w:val="785278E5"/>
    <w:rsid w:val="786249DB"/>
    <w:rsid w:val="78D247E1"/>
    <w:rsid w:val="79586EA1"/>
    <w:rsid w:val="79660D08"/>
    <w:rsid w:val="79831726"/>
    <w:rsid w:val="79892815"/>
    <w:rsid w:val="7A02725F"/>
    <w:rsid w:val="7A086F27"/>
    <w:rsid w:val="7A361386"/>
    <w:rsid w:val="7A752FC0"/>
    <w:rsid w:val="7A9B1794"/>
    <w:rsid w:val="7AD22DF5"/>
    <w:rsid w:val="7AE915E2"/>
    <w:rsid w:val="7B0C6248"/>
    <w:rsid w:val="7B484AC8"/>
    <w:rsid w:val="7B890339"/>
    <w:rsid w:val="7BBD4F81"/>
    <w:rsid w:val="7BD54DC2"/>
    <w:rsid w:val="7C70791E"/>
    <w:rsid w:val="7C79720C"/>
    <w:rsid w:val="7C924EE0"/>
    <w:rsid w:val="7C9A0293"/>
    <w:rsid w:val="7CA15E66"/>
    <w:rsid w:val="7CC74A63"/>
    <w:rsid w:val="7CCA0711"/>
    <w:rsid w:val="7D034C2B"/>
    <w:rsid w:val="7D0663CE"/>
    <w:rsid w:val="7D0E3447"/>
    <w:rsid w:val="7D2012C2"/>
    <w:rsid w:val="7D6B591F"/>
    <w:rsid w:val="7D88585F"/>
    <w:rsid w:val="7D9B6C2C"/>
    <w:rsid w:val="7DA74F1E"/>
    <w:rsid w:val="7DAE40F8"/>
    <w:rsid w:val="7DDE1C13"/>
    <w:rsid w:val="7E3B26F9"/>
    <w:rsid w:val="7E467259"/>
    <w:rsid w:val="7E6C26DD"/>
    <w:rsid w:val="7EB92ABB"/>
    <w:rsid w:val="7ECE1D5B"/>
    <w:rsid w:val="7EEF4A4B"/>
    <w:rsid w:val="7F240E1E"/>
    <w:rsid w:val="7F496C46"/>
    <w:rsid w:val="7F853BFA"/>
    <w:rsid w:val="7FE23CD9"/>
    <w:rsid w:val="7FE96540"/>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pPr>
      <w:jc w:val="both"/>
    </w:pPr>
    <w:rPr>
      <w:rFonts w:ascii="宋体" w:hAnsi="Courier New" w:eastAsia="宋体"/>
      <w:szCs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3"/>
    <w:semiHidden/>
    <w:qFormat/>
    <w:uiPriority w:val="99"/>
    <w:rPr>
      <w:color w:val="808080"/>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7</TotalTime>
  <ScaleCrop>false</ScaleCrop>
  <LinksUpToDate>false</LinksUpToDate>
  <CharactersWithSpaces>21832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2020-08-16T07:49:46Z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