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9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95"/>
        <w:gridCol w:w="987"/>
        <w:gridCol w:w="709"/>
        <w:gridCol w:w="2665"/>
        <w:gridCol w:w="1099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受审核方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bookmarkStart w:id="3" w:name="组织名称"/>
            <w:r>
              <w:rPr>
                <w:sz w:val="21"/>
                <w:szCs w:val="21"/>
              </w:rPr>
              <w:t>中方联合停车管理有限公司</w:t>
            </w:r>
            <w:bookmarkEnd w:id="3"/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专业小类/</w:t>
            </w:r>
          </w:p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专业代码"/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教师姓名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王亚伟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 xml:space="preserve"> 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周涛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 xml:space="preserve"> 王志慧  </w:t>
            </w:r>
            <w:bookmarkStart w:id="5" w:name="_GoBack"/>
            <w:bookmarkEnd w:id="5"/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专业代码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生产工艺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服务工艺流程：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车牌抓拍、识别→车辆进场→自助泊车→后台管理系统→车牌抓拍、识别→车辆出厂 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生产过程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的风险及控制措施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停车服务过程的风险：车辆碰撞和丢失。</w:t>
            </w:r>
          </w:p>
          <w:p>
            <w:pPr>
              <w:spacing w:line="20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特殊过程：停车服务过程。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潜在火灾、固体废弃物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GB/T 51149-2016城市停车规划规范、公共停车场运营服务规范DB11/T 596-2008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GB/T 35070.4-2018停车场电子收费 第4部分：关键设备检测技术要求、GB/T 35070.3-2018停车场电子收费 第3部分：交易流程等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检验和试验项目及要求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如有型式试验要求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要进行说明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napToGrid w:val="0"/>
              <w:spacing w:line="2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8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</w:t>
      </w:r>
      <w:r>
        <w:rPr>
          <w:rFonts w:hint="eastAsia" w:ascii="宋体"/>
          <w:b/>
          <w:sz w:val="22"/>
          <w:szCs w:val="22"/>
        </w:rPr>
        <w:t xml:space="preserve">   审核组长：</w:t>
      </w:r>
      <w:r>
        <w:rPr>
          <w:rFonts w:hint="eastAsia" w:ascii="宋体"/>
          <w:b/>
          <w:sz w:val="22"/>
          <w:szCs w:val="22"/>
          <w:lang w:eastAsia="zh-CN"/>
        </w:rPr>
        <w:t>王志慧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</w:t>
      </w:r>
      <w:r>
        <w:rPr>
          <w:rFonts w:hint="eastAsia" w:ascii="宋体"/>
          <w:b/>
          <w:sz w:val="22"/>
          <w:szCs w:val="22"/>
        </w:rPr>
        <w:t xml:space="preserve">   日期：2020.8.</w:t>
      </w:r>
      <w:r>
        <w:rPr>
          <w:rFonts w:hint="eastAsia" w:ascii="宋体"/>
          <w:b/>
          <w:sz w:val="22"/>
          <w:szCs w:val="22"/>
          <w:lang w:val="en-US" w:eastAsia="zh-CN"/>
        </w:rPr>
        <w:t>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87D"/>
    <w:rsid w:val="001625E8"/>
    <w:rsid w:val="00230AE2"/>
    <w:rsid w:val="002555BB"/>
    <w:rsid w:val="002B4464"/>
    <w:rsid w:val="00601601"/>
    <w:rsid w:val="00701B91"/>
    <w:rsid w:val="00793DCE"/>
    <w:rsid w:val="00851826"/>
    <w:rsid w:val="00870451"/>
    <w:rsid w:val="008B0ADA"/>
    <w:rsid w:val="0090087D"/>
    <w:rsid w:val="009E6FF0"/>
    <w:rsid w:val="00AB3BC2"/>
    <w:rsid w:val="00B52EE5"/>
    <w:rsid w:val="00C73ED4"/>
    <w:rsid w:val="00C87E28"/>
    <w:rsid w:val="00CE6520"/>
    <w:rsid w:val="00E26E86"/>
    <w:rsid w:val="00E51D73"/>
    <w:rsid w:val="00EA6002"/>
    <w:rsid w:val="00F733C6"/>
    <w:rsid w:val="34F31816"/>
    <w:rsid w:val="3F6625B2"/>
    <w:rsid w:val="5D847990"/>
    <w:rsid w:val="75F914FB"/>
    <w:rsid w:val="78090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741</Characters>
  <Lines>6</Lines>
  <Paragraphs>1</Paragraphs>
  <TotalTime>1</TotalTime>
  <ScaleCrop>false</ScaleCrop>
  <LinksUpToDate>false</LinksUpToDate>
  <CharactersWithSpaces>869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2020-08-10T22:16:15Z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