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0357-2019-Q-2020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北京百通科信机械设备有限公司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Beijing BaiTong KeXin Machinery Equipment Co., Ltd.</w:t>
      </w:r>
      <w:bookmarkEnd w:id="2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北京市北京经济技术开发区科创十四街20号院9号楼2单元1层101室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102600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101, FLOOR 1, Unit 2, building 9, yard 20, Kechuang 14th Street, Beijing Economic and Technological Development Area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(中文)：</w:t>
      </w:r>
      <w:bookmarkStart w:id="5" w:name="办公地址Add"/>
      <w:r>
        <w:rPr>
          <w:rFonts w:hint="eastAsia"/>
          <w:b/>
          <w:color w:val="000000" w:themeColor="text1"/>
          <w:sz w:val="22"/>
          <w:szCs w:val="22"/>
        </w:rPr>
        <w:t>北京市北京经济技术开发区科创十四街20号院9号楼2单元1层101室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办公邮编Add"/>
      <w:r>
        <w:rPr>
          <w:b/>
          <w:color w:val="000000" w:themeColor="text1"/>
          <w:sz w:val="22"/>
          <w:szCs w:val="22"/>
        </w:rPr>
        <w:t>102600</w:t>
      </w:r>
      <w:bookmarkEnd w:id="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bookmarkStart w:id="14" w:name="_GoBack"/>
      <w:bookmarkEnd w:id="14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101, FLOOR 1, Unit 2, building 9, yard 20, Kechuang 14th Street, Beijing Economic and Technological Development Area</w:t>
      </w: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911103020997739698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010-67861867</w:t>
      </w:r>
      <w:bookmarkEnd w:id="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赵喜群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体系人数"/>
      <w:r>
        <w:rPr>
          <w:b/>
          <w:color w:val="000000" w:themeColor="text1"/>
          <w:sz w:val="22"/>
          <w:szCs w:val="22"/>
          <w:u w:val="single"/>
        </w:rPr>
        <w:t>20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Q勾选15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■</w:t>
      </w:r>
      <w:bookmarkEnd w:id="12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 xml:space="preserve"> GB/T 19001-2016 idt ISO 9001:2015标准 (不适用：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  <w:lang w:val="en-US" w:eastAsia="zh-CN"/>
        </w:rPr>
        <w:t>无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条款)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3"/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汽车教学设备的研发、销售及售后服务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</w:t>
      </w:r>
      <w:r>
        <w:rPr>
          <w:rFonts w:hint="eastAsia"/>
          <w:b/>
          <w:color w:val="000000" w:themeColor="text1"/>
          <w:sz w:val="22"/>
          <w:szCs w:val="22"/>
        </w:rPr>
        <w:t>Research and Development, Sales and After-sales Service of Automobile Teaching Equipment</w:t>
      </w:r>
    </w:p>
    <w:p>
      <w:pPr>
        <w:pStyle w:val="2"/>
        <w:spacing w:line="360" w:lineRule="exact"/>
        <w:ind w:firstLine="0"/>
        <w:rPr>
          <w:rFonts w:hint="default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/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03pt;margin-top:2.2pt;height:20.2pt;width:181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 xml:space="preserve">Beijing InternationalStandard united Certification Co.,Ltd.                      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6236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696</Characters>
  <Lines>5</Lines>
  <Paragraphs>1</Paragraphs>
  <TotalTime>2</TotalTime>
  <ScaleCrop>false</ScaleCrop>
  <LinksUpToDate>false</LinksUpToDate>
  <CharactersWithSpaces>816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dcterms:modified xsi:type="dcterms:W3CDTF">2020-08-20T04:39:57Z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