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063" w:tblpY="620"/>
        <w:tblOverlap w:val="never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45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涉及条款</w:t>
            </w:r>
          </w:p>
        </w:tc>
        <w:tc>
          <w:tcPr>
            <w:tcW w:w="10455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受审核部门：办公室     主管领导：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杨慧娟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陪同人员：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张和兵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姜海军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审核时间：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2020.8.19</w:t>
            </w:r>
          </w:p>
        </w:tc>
        <w:tc>
          <w:tcPr>
            <w:tcW w:w="1134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审核条款：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E/OMS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u w:val="none"/>
              </w:rPr>
              <w:t>6.1.2环境因素/危险源的辨识与评价、6.1.3合规义务、6.1.4措施的策划、8.1运行策划和控制、9.1监视、测量、分析和评价（9.1.1总则、9.1.2合规性评价）、8.2应急准备和响应,</w:t>
            </w:r>
          </w:p>
        </w:tc>
        <w:tc>
          <w:tcPr>
            <w:tcW w:w="1134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环境因素识别、危险源辨识、风险评价和控制措施的确定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6.1.2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办公室作为公司环境和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职业健康安全管理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体系的推进部门，主要负责识别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评价相关的环境因素和危险源，查有：《环境因素识别与评价控制程序》、《危险源辩识风险评价控制程序》。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询问识别：根据各部门识别及各生产、办公、供应、销售、质检、仓库过程环节识别，由办公室汇总。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查到《环境因素识别评价表》，识别考虑了正常、异常、紧急，过去、现在、未来三种时态，考虑了供方、客户等可施加影响的环境因素，能考虑到产品生命周期观点。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识别情况如下： 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抽 1）水： 公司生产废水外排，生活废水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排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2）噪声：设备运行的噪声排放等； 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3）气：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元器件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焊接过程废气的排放、汽车尾气排放等；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4）废渣：生活垃圾弃置、生产过程中产生的边角料及不合格产品的排放、设备维修废件弃置、设备维保含油废抹布废弃、办公碳粉盒废弃等；</w:t>
            </w:r>
          </w:p>
          <w:p>
            <w:pPr>
              <w:tabs>
                <w:tab w:val="left" w:pos="6597"/>
              </w:tabs>
              <w:spacing w:line="360" w:lineRule="auto"/>
              <w:ind w:firstLine="405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5）（紧急、意外、异常）情况：</w:t>
            </w:r>
          </w:p>
          <w:p>
            <w:pPr>
              <w:tabs>
                <w:tab w:val="left" w:pos="6597"/>
              </w:tabs>
              <w:spacing w:line="360" w:lineRule="auto"/>
              <w:ind w:firstLine="405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潜在火灾发生等。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以上环境因素的识别按照过去、现在和将来三种时态，正常、异常和紧急三种状态进行了识别；并按照多因子评价法对环境因素进行了评价。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提供了《重要环境因素清单》，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涉及本部门的环境因素有办公活动中生活垃圾排放、纸张等办公废品排放、墨盒、废旧电池等废品、火灾事故发生等。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办公室的重要环境因素为日常办公过程中固废的排放、火灾事故的发生等。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控制措施主要有：固废分类存放、办公危废交耗材供应单位、定期监测、日常培训、消防配备消防器材等措施。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《危险源评价表》，识别办公活动、采购销售过程、检验过程、生产过程中的危险源。如烧水壶饮水机使用不当烫伤、地面积水湿滑滑倒、化学品泄漏、生产过程未正确使用劳动防护用品造成人身伤害、销售过程中的运输汽车事故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查到《不可接受风险清单》，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涉及办公室的危险源主要是火灾和触电等。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危险源控制执行管理方案、配备消防器材、个体防护、日常检查、日常培训教育等运行控制措施等。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合规义务、法律法规和其他要求</w:t>
            </w:r>
          </w:p>
        </w:tc>
        <w:tc>
          <w:tcPr>
            <w:tcW w:w="1311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6.1.3 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编制了《法律、法规和其他要求识别管理程序》，对法律法规的识别更新和应用进行规定。办公室为主控部门。</w:t>
            </w:r>
          </w:p>
          <w:p>
            <w:pPr>
              <w:snapToGrid w:val="0"/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部门人员介绍：主要通过网络、报纸杂志电视等新闻媒体、购买、上级下发等多种形式收集本公司适用的法律法规。</w:t>
            </w:r>
          </w:p>
          <w:p>
            <w:pPr>
              <w:snapToGrid w:val="0"/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了“法律法规清单”：如《中华人民共和国环境保护法》、《中华人民共和国环境影响评价法》、《中华人民共和国水污染防治法》、《中华人民共和国大气污染防治法》、《工伤保险条例》、《中华人民共和国职业病防治法》、《山东省劳动保障监察条例》等。</w:t>
            </w:r>
          </w:p>
          <w:p>
            <w:pPr>
              <w:snapToGrid w:val="0"/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已识别法律法规及其它要求的适用条款，并与环境因素、危险源相对应。</w:t>
            </w:r>
          </w:p>
          <w:p>
            <w:pPr>
              <w:snapToGrid w:val="0"/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公司法律、法规及其它要求都有现行文本，大部分为电子版本。各部门如有需要到行政部查阅。公司通过培训、会议等方式向有关员工传达法律、法规及其它要求的相关要求。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1809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合规性评价</w:t>
            </w:r>
          </w:p>
        </w:tc>
        <w:tc>
          <w:tcPr>
            <w:tcW w:w="1311" w:type="dxa"/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9.1.2 </w:t>
            </w:r>
          </w:p>
          <w:p>
            <w:pPr>
              <w:snapToGrid w:val="0"/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u w:val="none"/>
              </w:rPr>
            </w:pPr>
          </w:p>
        </w:tc>
        <w:tc>
          <w:tcPr>
            <w:tcW w:w="10455" w:type="dxa"/>
            <w:vAlign w:val="center"/>
          </w:tcPr>
          <w:p>
            <w:pPr>
              <w:snapToGrid w:val="0"/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编制了《合规性评价程序》，其中规定了对本公司法规及其他要求的合规性评价的要求。</w:t>
            </w:r>
          </w:p>
          <w:p>
            <w:pPr>
              <w:snapToGrid w:val="0"/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sz w:val="21"/>
                <w:szCs w:val="21"/>
              </w:rPr>
              <w:t>提供了20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.10日的“合规性评价”记录，办公室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杨慧娟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等对收集的法规进行了评价，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邵安芬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批准。抽3个法规评价情况如下：</w:t>
            </w:r>
          </w:p>
          <w:p>
            <w:pPr>
              <w:snapToGrid w:val="0"/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抽《中华人民共和国环境噪声污染防治法》，对应的环境因素：噪声排放；适用条款：第二、三、四章/环境保护；适用部门：公司各部门；评价结果：符合要求。</w:t>
            </w:r>
          </w:p>
          <w:p>
            <w:pPr>
              <w:snapToGrid w:val="0"/>
              <w:spacing w:before="156" w:beforeLines="50" w:after="156" w:afterLines="50"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再抽《工伤保险条例》、《中华人民共和国职业病防治法》、《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聊城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市消防安全管理考核奖惩办法》的评价“合规性评价”记录，记录内容基本同上，均符合要求。</w:t>
            </w:r>
          </w:p>
          <w:p>
            <w:pPr>
              <w:snapToGrid w:val="0"/>
              <w:spacing w:before="156" w:beforeLines="50" w:after="156" w:afterLines="50"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部门已对有关法规及其他要求进行识别、评价，满足要求。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应对风险和机遇措施的策划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6.1.4</w:t>
            </w:r>
          </w:p>
        </w:tc>
        <w:tc>
          <w:tcPr>
            <w:tcW w:w="10455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公司根据环境因素和危险源的风险辨识结果，分别制定出《重要环境因素清单》、《不可接受风险清单》，通过具体的措施进行有效控制：目标、管理方案、管理制度运行控制、应急预案、检查、培训。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制定了《合规性评价程序》，每年对公司适用的合规义务进行识别更新并定期评价、检查。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运行控制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O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8.1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公司策划了如下要求对环境、安全体系运行进行控制，具体如下：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1、公司编制了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管理规定和程序文件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，规定了生产过程、测试过程、销售过程环境、安全管理的要求。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2、公司无生产废水外排，生活废水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进入市政管网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3、由办公室负责全公司的消防器材的管理，生活区、办公区均配置了灭火器等消防装置。各类物资均分类存放，有垃圾桶，统一收集有关固废。办公区已放置了干粉灭火器，均在有效期内。 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4、工伤保险：公司职工均参加了养老保险、工伤保险等。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5、查20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年度用于环保和职业健康安全的资金投入约6000元，主要是绿化、培训教育、劳保用品、保险、消防器材等。</w:t>
            </w:r>
          </w:p>
          <w:p>
            <w:pPr>
              <w:snapToGrid w:val="0"/>
              <w:spacing w:line="360" w:lineRule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573405</wp:posOffset>
                  </wp:positionV>
                  <wp:extent cx="2213610" cy="2586990"/>
                  <wp:effectExtent l="0" t="0" r="8890" b="3810"/>
                  <wp:wrapNone/>
                  <wp:docPr id="8" name="图片 8" descr="3-山东九商环评备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3-山东九商环评备案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4667" b="126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3610" cy="258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6、查到20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13日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建设项目环境影响登记表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建设内容及规模：煤矿用钻机、仪器仪表(包含随钻测量装置)及相关配套钻杆1的研发、生产装配,年生产能力100台套。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4362450</wp:posOffset>
                  </wp:positionH>
                  <wp:positionV relativeFrom="paragraph">
                    <wp:posOffset>91440</wp:posOffset>
                  </wp:positionV>
                  <wp:extent cx="1878965" cy="2461260"/>
                  <wp:effectExtent l="0" t="0" r="635" b="2540"/>
                  <wp:wrapNone/>
                  <wp:docPr id="10" name="图片 10" descr="租赁合同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租赁合同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b="73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965" cy="2461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2305050</wp:posOffset>
                  </wp:positionH>
                  <wp:positionV relativeFrom="paragraph">
                    <wp:posOffset>72390</wp:posOffset>
                  </wp:positionV>
                  <wp:extent cx="1931670" cy="2490470"/>
                  <wp:effectExtent l="0" t="0" r="11430" b="11430"/>
                  <wp:wrapNone/>
                  <wp:docPr id="9" name="图片 9" descr="租赁合同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租赁合同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r="3404" b="119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670" cy="2490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巡视办公区、厂区：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企业位于</w:t>
            </w:r>
            <w:bookmarkStart w:id="0" w:name="生产地址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山东省聊城市高新区华建置地6楼6楼6608室、山东省聊城市高新技术产业开发区聊牛路北国祥路7号1-幢</w:t>
            </w:r>
            <w:bookmarkEnd w:id="0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，企业属于一般机械加工行业，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厂房为租赁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提供租赁合同。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办公区卫生保持较好，管理较好，无废水乱排现象，无浪费水电现象。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查看各办公区域电脑，空调等办公设施齐全，用电规范，无临时线使用。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办公区域、配置了消防器材、粉灭火器，查看指针在绿区，有效。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办公区域均有固废分类垃圾蒌，未发现乱存放废纸、废电池、硒鼓等情况。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部门运行控制基本符合规定要求。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应急准备和响应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8.2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编制了《应急准备和响应控制程序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》，确定的紧急情况有：火灾、触电、人身伤害等。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提供了应急预案，其中包括目的、适用范围、职责、应急处理细则、演习、必备资料等，相关内容基本充分。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应急设施配置：在院内、办公场所内、车间内、仓库内均配备了灭火器、消防栓等消防设施，状态有效。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6.18日的《火灾应急预案演练记录》，演练地点：车间；参加人员各岗位人员；记录演练过程、急救措施等内容。演练后对应急预案进行了评审，此次演练基本完成了任务，提高了公司全体员工的应急反应能力。评审人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杨慧娟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邵安芬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查到应急准备和响应《管理过程检查记录表》，检查内容：当紧急情况发生时，有关信息如何上报，本部门的应急应变小组成员是否培训和演练，自救与互救能力，灭火器使用，防护用具的使用，应急响应程序是否清楚等，对办公室、生产区，仓库进行了检查，符合要求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自体系运行以来尚未发生紧急情况。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</w:tbl>
    <w:p>
      <w:pPr>
        <w:pStyle w:val="5"/>
        <w:spacing w:line="360" w:lineRule="auto"/>
        <w:rPr>
          <w:rFonts w:asciiTheme="minorEastAsia" w:hAnsiTheme="minorEastAsia" w:eastAsiaTheme="minorEastAsia"/>
          <w:sz w:val="24"/>
          <w:szCs w:val="24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w:pict>
        <v:shape id="文本框 1" o:spid="_x0000_s2050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D ISC-B-II-31管理体系审核记录表(03版)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214B6"/>
    <w:rsid w:val="0002531E"/>
    <w:rsid w:val="0003373A"/>
    <w:rsid w:val="000412F6"/>
    <w:rsid w:val="00041E10"/>
    <w:rsid w:val="0005199E"/>
    <w:rsid w:val="0005697E"/>
    <w:rsid w:val="000579CF"/>
    <w:rsid w:val="00081EEA"/>
    <w:rsid w:val="00082216"/>
    <w:rsid w:val="00082398"/>
    <w:rsid w:val="000849D2"/>
    <w:rsid w:val="000876EA"/>
    <w:rsid w:val="000A5E44"/>
    <w:rsid w:val="000B1394"/>
    <w:rsid w:val="000B40BD"/>
    <w:rsid w:val="000C123B"/>
    <w:rsid w:val="000D5401"/>
    <w:rsid w:val="000D697A"/>
    <w:rsid w:val="000D7766"/>
    <w:rsid w:val="000E2B69"/>
    <w:rsid w:val="000E7EF7"/>
    <w:rsid w:val="000F12FA"/>
    <w:rsid w:val="000F35F1"/>
    <w:rsid w:val="001022F1"/>
    <w:rsid w:val="001037D5"/>
    <w:rsid w:val="00145688"/>
    <w:rsid w:val="0015412C"/>
    <w:rsid w:val="001677C1"/>
    <w:rsid w:val="00185481"/>
    <w:rsid w:val="001918ED"/>
    <w:rsid w:val="00192A7F"/>
    <w:rsid w:val="001A1EFF"/>
    <w:rsid w:val="001A2D7F"/>
    <w:rsid w:val="001A3DF8"/>
    <w:rsid w:val="001A572D"/>
    <w:rsid w:val="001B6D91"/>
    <w:rsid w:val="001C3359"/>
    <w:rsid w:val="001D168D"/>
    <w:rsid w:val="001D4AD8"/>
    <w:rsid w:val="001D54FF"/>
    <w:rsid w:val="001E1974"/>
    <w:rsid w:val="001F3FF9"/>
    <w:rsid w:val="00202BC2"/>
    <w:rsid w:val="00203011"/>
    <w:rsid w:val="00210F5A"/>
    <w:rsid w:val="00214113"/>
    <w:rsid w:val="00215081"/>
    <w:rsid w:val="00222532"/>
    <w:rsid w:val="00237445"/>
    <w:rsid w:val="002531AF"/>
    <w:rsid w:val="002651A6"/>
    <w:rsid w:val="00267F3C"/>
    <w:rsid w:val="00293842"/>
    <w:rsid w:val="002963C7"/>
    <w:rsid w:val="002973F0"/>
    <w:rsid w:val="002975C1"/>
    <w:rsid w:val="002A0E6E"/>
    <w:rsid w:val="002A33CC"/>
    <w:rsid w:val="002B1808"/>
    <w:rsid w:val="002B43FA"/>
    <w:rsid w:val="002B6D4A"/>
    <w:rsid w:val="002C1ACE"/>
    <w:rsid w:val="002C3E0D"/>
    <w:rsid w:val="002D2A3B"/>
    <w:rsid w:val="002D41FB"/>
    <w:rsid w:val="002E0587"/>
    <w:rsid w:val="002E1E1D"/>
    <w:rsid w:val="00326FC1"/>
    <w:rsid w:val="00327247"/>
    <w:rsid w:val="00337922"/>
    <w:rsid w:val="00340867"/>
    <w:rsid w:val="00342857"/>
    <w:rsid w:val="003608CB"/>
    <w:rsid w:val="003627B6"/>
    <w:rsid w:val="003708D5"/>
    <w:rsid w:val="00372886"/>
    <w:rsid w:val="00374913"/>
    <w:rsid w:val="0038061A"/>
    <w:rsid w:val="0038063B"/>
    <w:rsid w:val="00380837"/>
    <w:rsid w:val="00382EDD"/>
    <w:rsid w:val="003836CA"/>
    <w:rsid w:val="00385EF8"/>
    <w:rsid w:val="00386A98"/>
    <w:rsid w:val="0039124F"/>
    <w:rsid w:val="00397D15"/>
    <w:rsid w:val="003A1E9C"/>
    <w:rsid w:val="003A5CBF"/>
    <w:rsid w:val="003D6BE3"/>
    <w:rsid w:val="003D6D29"/>
    <w:rsid w:val="003E0E52"/>
    <w:rsid w:val="003F20A5"/>
    <w:rsid w:val="00400B96"/>
    <w:rsid w:val="00405D5F"/>
    <w:rsid w:val="00410914"/>
    <w:rsid w:val="00415AA3"/>
    <w:rsid w:val="00420C60"/>
    <w:rsid w:val="00422465"/>
    <w:rsid w:val="00430432"/>
    <w:rsid w:val="00433759"/>
    <w:rsid w:val="0043494E"/>
    <w:rsid w:val="004414A5"/>
    <w:rsid w:val="00456697"/>
    <w:rsid w:val="00465FE1"/>
    <w:rsid w:val="00475491"/>
    <w:rsid w:val="00476EAE"/>
    <w:rsid w:val="004869FB"/>
    <w:rsid w:val="00491735"/>
    <w:rsid w:val="00494A46"/>
    <w:rsid w:val="004A4AEB"/>
    <w:rsid w:val="004B217F"/>
    <w:rsid w:val="004B3E7F"/>
    <w:rsid w:val="004C026E"/>
    <w:rsid w:val="004C07FE"/>
    <w:rsid w:val="004D3E4C"/>
    <w:rsid w:val="004F185D"/>
    <w:rsid w:val="0050085A"/>
    <w:rsid w:val="005056ED"/>
    <w:rsid w:val="0050670C"/>
    <w:rsid w:val="00517E4C"/>
    <w:rsid w:val="00521CF0"/>
    <w:rsid w:val="00527840"/>
    <w:rsid w:val="0053208B"/>
    <w:rsid w:val="00534814"/>
    <w:rsid w:val="00536930"/>
    <w:rsid w:val="00553B42"/>
    <w:rsid w:val="00560A2A"/>
    <w:rsid w:val="00564E53"/>
    <w:rsid w:val="00565E6F"/>
    <w:rsid w:val="00583277"/>
    <w:rsid w:val="00592C3E"/>
    <w:rsid w:val="005A000F"/>
    <w:rsid w:val="005A6D02"/>
    <w:rsid w:val="005B173D"/>
    <w:rsid w:val="005B6888"/>
    <w:rsid w:val="005C631E"/>
    <w:rsid w:val="005F5AB2"/>
    <w:rsid w:val="005F6C65"/>
    <w:rsid w:val="00600F02"/>
    <w:rsid w:val="0060444D"/>
    <w:rsid w:val="00604735"/>
    <w:rsid w:val="00623A94"/>
    <w:rsid w:val="00642776"/>
    <w:rsid w:val="00643DBF"/>
    <w:rsid w:val="00644FE2"/>
    <w:rsid w:val="00645FB8"/>
    <w:rsid w:val="00651986"/>
    <w:rsid w:val="006545E8"/>
    <w:rsid w:val="00664736"/>
    <w:rsid w:val="00665980"/>
    <w:rsid w:val="0067640C"/>
    <w:rsid w:val="006836D9"/>
    <w:rsid w:val="00695256"/>
    <w:rsid w:val="00695570"/>
    <w:rsid w:val="00696AF1"/>
    <w:rsid w:val="006A3B31"/>
    <w:rsid w:val="006A68F3"/>
    <w:rsid w:val="006B4127"/>
    <w:rsid w:val="006C24BF"/>
    <w:rsid w:val="006C2623"/>
    <w:rsid w:val="006C40B9"/>
    <w:rsid w:val="006C70E4"/>
    <w:rsid w:val="006C784C"/>
    <w:rsid w:val="006E374B"/>
    <w:rsid w:val="006E678B"/>
    <w:rsid w:val="0070367F"/>
    <w:rsid w:val="007041A2"/>
    <w:rsid w:val="00712F3C"/>
    <w:rsid w:val="007170AA"/>
    <w:rsid w:val="00727DD7"/>
    <w:rsid w:val="00732B66"/>
    <w:rsid w:val="00737C8F"/>
    <w:rsid w:val="00740459"/>
    <w:rsid w:val="007406DE"/>
    <w:rsid w:val="00743E79"/>
    <w:rsid w:val="00744BEA"/>
    <w:rsid w:val="00751532"/>
    <w:rsid w:val="00751C37"/>
    <w:rsid w:val="00755224"/>
    <w:rsid w:val="0075769B"/>
    <w:rsid w:val="007632CF"/>
    <w:rsid w:val="007757F3"/>
    <w:rsid w:val="007815DC"/>
    <w:rsid w:val="007A29DE"/>
    <w:rsid w:val="007A47FB"/>
    <w:rsid w:val="007B106B"/>
    <w:rsid w:val="007B275D"/>
    <w:rsid w:val="007E6AEB"/>
    <w:rsid w:val="007F01EC"/>
    <w:rsid w:val="007F3604"/>
    <w:rsid w:val="007F7DF2"/>
    <w:rsid w:val="0080470C"/>
    <w:rsid w:val="008079FA"/>
    <w:rsid w:val="00810D58"/>
    <w:rsid w:val="00835B31"/>
    <w:rsid w:val="00843075"/>
    <w:rsid w:val="00844848"/>
    <w:rsid w:val="008646DE"/>
    <w:rsid w:val="00864902"/>
    <w:rsid w:val="00864BE7"/>
    <w:rsid w:val="00865200"/>
    <w:rsid w:val="00871695"/>
    <w:rsid w:val="00883873"/>
    <w:rsid w:val="00891C25"/>
    <w:rsid w:val="008973EE"/>
    <w:rsid w:val="008976E1"/>
    <w:rsid w:val="008D089D"/>
    <w:rsid w:val="008F0B04"/>
    <w:rsid w:val="008F7C55"/>
    <w:rsid w:val="008F7FF3"/>
    <w:rsid w:val="0092799E"/>
    <w:rsid w:val="00930694"/>
    <w:rsid w:val="00934679"/>
    <w:rsid w:val="0093521F"/>
    <w:rsid w:val="00937872"/>
    <w:rsid w:val="00940ADC"/>
    <w:rsid w:val="00945677"/>
    <w:rsid w:val="00955B84"/>
    <w:rsid w:val="00962F78"/>
    <w:rsid w:val="00965982"/>
    <w:rsid w:val="0096609F"/>
    <w:rsid w:val="00971600"/>
    <w:rsid w:val="009761E2"/>
    <w:rsid w:val="00984342"/>
    <w:rsid w:val="009973B4"/>
    <w:rsid w:val="009A6882"/>
    <w:rsid w:val="009B7EB8"/>
    <w:rsid w:val="009E30DA"/>
    <w:rsid w:val="009E6193"/>
    <w:rsid w:val="009E7DD1"/>
    <w:rsid w:val="009F0473"/>
    <w:rsid w:val="009F7EED"/>
    <w:rsid w:val="00A138EC"/>
    <w:rsid w:val="00A15483"/>
    <w:rsid w:val="00A34A6F"/>
    <w:rsid w:val="00A464C3"/>
    <w:rsid w:val="00A730F3"/>
    <w:rsid w:val="00A801DE"/>
    <w:rsid w:val="00A90A22"/>
    <w:rsid w:val="00A97734"/>
    <w:rsid w:val="00AA5FDD"/>
    <w:rsid w:val="00AA7F40"/>
    <w:rsid w:val="00AB0F3F"/>
    <w:rsid w:val="00AB41FC"/>
    <w:rsid w:val="00AB7D2F"/>
    <w:rsid w:val="00AD1794"/>
    <w:rsid w:val="00AD6F34"/>
    <w:rsid w:val="00AF0AAB"/>
    <w:rsid w:val="00AF616B"/>
    <w:rsid w:val="00B0685B"/>
    <w:rsid w:val="00B23030"/>
    <w:rsid w:val="00B237B9"/>
    <w:rsid w:val="00B23CAA"/>
    <w:rsid w:val="00B31A65"/>
    <w:rsid w:val="00B410EE"/>
    <w:rsid w:val="00B4275C"/>
    <w:rsid w:val="00B8202D"/>
    <w:rsid w:val="00B929FD"/>
    <w:rsid w:val="00B95B99"/>
    <w:rsid w:val="00B95F69"/>
    <w:rsid w:val="00BC2015"/>
    <w:rsid w:val="00BC71B0"/>
    <w:rsid w:val="00BD0EBF"/>
    <w:rsid w:val="00BE3314"/>
    <w:rsid w:val="00BF0EE0"/>
    <w:rsid w:val="00BF597E"/>
    <w:rsid w:val="00C03098"/>
    <w:rsid w:val="00C05E2A"/>
    <w:rsid w:val="00C14685"/>
    <w:rsid w:val="00C267D7"/>
    <w:rsid w:val="00C31C73"/>
    <w:rsid w:val="00C4762C"/>
    <w:rsid w:val="00C51A36"/>
    <w:rsid w:val="00C540A7"/>
    <w:rsid w:val="00C548BE"/>
    <w:rsid w:val="00C55228"/>
    <w:rsid w:val="00C67E19"/>
    <w:rsid w:val="00C67E47"/>
    <w:rsid w:val="00C71E85"/>
    <w:rsid w:val="00C86F9B"/>
    <w:rsid w:val="00C87FEE"/>
    <w:rsid w:val="00C920A9"/>
    <w:rsid w:val="00CA76D3"/>
    <w:rsid w:val="00CB260B"/>
    <w:rsid w:val="00CB5189"/>
    <w:rsid w:val="00CE2A9E"/>
    <w:rsid w:val="00CE315A"/>
    <w:rsid w:val="00CE7BE1"/>
    <w:rsid w:val="00CF147A"/>
    <w:rsid w:val="00CF1726"/>
    <w:rsid w:val="00CF6C5C"/>
    <w:rsid w:val="00D06F59"/>
    <w:rsid w:val="00D31507"/>
    <w:rsid w:val="00D3392D"/>
    <w:rsid w:val="00D429D7"/>
    <w:rsid w:val="00D55E69"/>
    <w:rsid w:val="00D562F6"/>
    <w:rsid w:val="00D70C09"/>
    <w:rsid w:val="00D8388C"/>
    <w:rsid w:val="00DA0DF0"/>
    <w:rsid w:val="00DC4F24"/>
    <w:rsid w:val="00DE146D"/>
    <w:rsid w:val="00DE2D80"/>
    <w:rsid w:val="00DE6FCE"/>
    <w:rsid w:val="00DF76DB"/>
    <w:rsid w:val="00E038E4"/>
    <w:rsid w:val="00E13D9A"/>
    <w:rsid w:val="00E32D13"/>
    <w:rsid w:val="00E43822"/>
    <w:rsid w:val="00E54035"/>
    <w:rsid w:val="00E62996"/>
    <w:rsid w:val="00E63714"/>
    <w:rsid w:val="00E64A51"/>
    <w:rsid w:val="00E74909"/>
    <w:rsid w:val="00E910C0"/>
    <w:rsid w:val="00E97424"/>
    <w:rsid w:val="00EA55F7"/>
    <w:rsid w:val="00EB0164"/>
    <w:rsid w:val="00EB461C"/>
    <w:rsid w:val="00EB65F7"/>
    <w:rsid w:val="00EC42F5"/>
    <w:rsid w:val="00ED0F62"/>
    <w:rsid w:val="00EE42EF"/>
    <w:rsid w:val="00EF36E7"/>
    <w:rsid w:val="00F02D75"/>
    <w:rsid w:val="00F06D09"/>
    <w:rsid w:val="00F11201"/>
    <w:rsid w:val="00F14D99"/>
    <w:rsid w:val="00F32CB9"/>
    <w:rsid w:val="00F33729"/>
    <w:rsid w:val="00F35CD7"/>
    <w:rsid w:val="00F606E1"/>
    <w:rsid w:val="00F65C13"/>
    <w:rsid w:val="00F66B2D"/>
    <w:rsid w:val="00F6739D"/>
    <w:rsid w:val="00F83639"/>
    <w:rsid w:val="00F840C3"/>
    <w:rsid w:val="00F856F5"/>
    <w:rsid w:val="00F956F5"/>
    <w:rsid w:val="00FA0833"/>
    <w:rsid w:val="00FA350D"/>
    <w:rsid w:val="00FA421C"/>
    <w:rsid w:val="00FB03C3"/>
    <w:rsid w:val="00FB34AC"/>
    <w:rsid w:val="00FB5A65"/>
    <w:rsid w:val="00FC7BD3"/>
    <w:rsid w:val="00FD2869"/>
    <w:rsid w:val="00FD5EE5"/>
    <w:rsid w:val="00FD72A6"/>
    <w:rsid w:val="00FE09C9"/>
    <w:rsid w:val="108219C2"/>
    <w:rsid w:val="13194BDF"/>
    <w:rsid w:val="1A564B14"/>
    <w:rsid w:val="2C2316A2"/>
    <w:rsid w:val="3297344B"/>
    <w:rsid w:val="36FE7DC5"/>
    <w:rsid w:val="457557A0"/>
    <w:rsid w:val="5265300B"/>
    <w:rsid w:val="584B0867"/>
    <w:rsid w:val="5EA12B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link w:val="15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fontstyle01"/>
    <w:basedOn w:val="8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4">
    <w:name w:val="fontstyle2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15">
    <w:name w:val="标题 2 Char"/>
    <w:basedOn w:val="8"/>
    <w:link w:val="2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774</Words>
  <Characters>4413</Characters>
  <Lines>36</Lines>
  <Paragraphs>10</Paragraphs>
  <TotalTime>11</TotalTime>
  <ScaleCrop>false</ScaleCrop>
  <LinksUpToDate>false</LinksUpToDate>
  <CharactersWithSpaces>5177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2020-08-31T23:40:07Z</dcterms:modified>
  <cp:revision>434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