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E68DF" w14:textId="557F27BB" w:rsidR="008F6BDE" w:rsidRDefault="000A3D36">
      <w:pPr>
        <w:jc w:val="right"/>
        <w:rPr>
          <w:rFonts w:ascii="Times New Roman" w:hAnsi="Times New Roman" w:cs="Times New Roman"/>
          <w:sz w:val="20"/>
          <w:szCs w:val="28"/>
        </w:rPr>
      </w:pPr>
      <w:r>
        <w:rPr>
          <w:rFonts w:ascii="Times New Roman" w:hAnsi="Times New Roman" w:cs="Times New Roman"/>
          <w:sz w:val="20"/>
          <w:szCs w:val="28"/>
        </w:rPr>
        <w:t>编号</w:t>
      </w:r>
      <w:r>
        <w:rPr>
          <w:rFonts w:ascii="Times New Roman" w:hAnsi="Times New Roman" w:cs="Times New Roman" w:hint="eastAsia"/>
          <w:sz w:val="20"/>
          <w:szCs w:val="28"/>
        </w:rPr>
        <w:t>：</w:t>
      </w:r>
      <w:bookmarkStart w:id="0" w:name="合同名称"/>
      <w:r>
        <w:rPr>
          <w:rFonts w:ascii="Times New Roman" w:hAnsi="Times New Roman" w:cs="Times New Roman"/>
          <w:sz w:val="20"/>
          <w:szCs w:val="28"/>
          <w:u w:val="single"/>
        </w:rPr>
        <w:t>0</w:t>
      </w:r>
      <w:r w:rsidR="003C662F">
        <w:rPr>
          <w:rFonts w:ascii="Times New Roman" w:hAnsi="Times New Roman" w:cs="Times New Roman"/>
          <w:sz w:val="20"/>
          <w:szCs w:val="28"/>
          <w:u w:val="single"/>
        </w:rPr>
        <w:t>117</w:t>
      </w:r>
      <w:r>
        <w:rPr>
          <w:rFonts w:ascii="Times New Roman" w:hAnsi="Times New Roman" w:cs="Times New Roman" w:hint="eastAsia"/>
          <w:sz w:val="20"/>
          <w:szCs w:val="28"/>
          <w:u w:val="single"/>
        </w:rPr>
        <w:t>-201</w:t>
      </w:r>
      <w:r w:rsidR="003C662F">
        <w:rPr>
          <w:rFonts w:ascii="Times New Roman" w:hAnsi="Times New Roman" w:cs="Times New Roman"/>
          <w:sz w:val="20"/>
          <w:szCs w:val="28"/>
          <w:u w:val="single"/>
        </w:rPr>
        <w:t>9</w:t>
      </w:r>
      <w:r>
        <w:rPr>
          <w:rFonts w:ascii="Times New Roman" w:hAnsi="Times New Roman" w:cs="Times New Roman"/>
          <w:sz w:val="20"/>
          <w:szCs w:val="28"/>
          <w:u w:val="single"/>
        </w:rPr>
        <w:t>-20</w:t>
      </w:r>
      <w:bookmarkEnd w:id="0"/>
      <w:r w:rsidR="003C662F">
        <w:rPr>
          <w:rFonts w:ascii="Times New Roman" w:hAnsi="Times New Roman" w:cs="Times New Roman"/>
          <w:sz w:val="20"/>
          <w:szCs w:val="28"/>
          <w:u w:val="single"/>
        </w:rPr>
        <w:t>20</w:t>
      </w:r>
    </w:p>
    <w:tbl>
      <w:tblPr>
        <w:tblStyle w:val="a9"/>
        <w:tblpPr w:leftFromText="180" w:rightFromText="180" w:vertAnchor="text" w:horzAnchor="margin" w:tblpXSpec="center" w:tblpY="1220"/>
        <w:tblW w:w="10740" w:type="dxa"/>
        <w:tblLayout w:type="fixed"/>
        <w:tblLook w:val="04A0" w:firstRow="1" w:lastRow="0" w:firstColumn="1" w:lastColumn="0" w:noHBand="0" w:noVBand="1"/>
      </w:tblPr>
      <w:tblGrid>
        <w:gridCol w:w="1168"/>
        <w:gridCol w:w="992"/>
        <w:gridCol w:w="1209"/>
        <w:gridCol w:w="1057"/>
        <w:gridCol w:w="1275"/>
        <w:gridCol w:w="1529"/>
        <w:gridCol w:w="1308"/>
        <w:gridCol w:w="1276"/>
        <w:gridCol w:w="926"/>
      </w:tblGrid>
      <w:tr w:rsidR="00AF5B52" w14:paraId="1735438B" w14:textId="77777777" w:rsidTr="003C662F">
        <w:trPr>
          <w:trHeight w:val="628"/>
        </w:trPr>
        <w:tc>
          <w:tcPr>
            <w:tcW w:w="1168" w:type="dxa"/>
            <w:vAlign w:val="center"/>
          </w:tcPr>
          <w:p w14:paraId="76F9D9E5" w14:textId="77777777" w:rsidR="008F6BDE" w:rsidRDefault="000A3D36">
            <w:pPr>
              <w:jc w:val="center"/>
              <w:rPr>
                <w:szCs w:val="21"/>
              </w:rPr>
            </w:pPr>
            <w:r>
              <w:rPr>
                <w:rFonts w:hint="eastAsia"/>
                <w:szCs w:val="21"/>
              </w:rPr>
              <w:t>企业名称</w:t>
            </w:r>
          </w:p>
        </w:tc>
        <w:tc>
          <w:tcPr>
            <w:tcW w:w="6062" w:type="dxa"/>
            <w:gridSpan w:val="5"/>
            <w:vAlign w:val="center"/>
          </w:tcPr>
          <w:p w14:paraId="6A2930CE" w14:textId="77777777" w:rsidR="008F6BDE" w:rsidRDefault="000A3D36">
            <w:pPr>
              <w:rPr>
                <w:szCs w:val="21"/>
              </w:rPr>
            </w:pPr>
            <w:bookmarkStart w:id="1" w:name="组织名称"/>
            <w:r>
              <w:rPr>
                <w:szCs w:val="21"/>
              </w:rPr>
              <w:t>江苏瑞邦农化股份有限公司</w:t>
            </w:r>
            <w:bookmarkEnd w:id="1"/>
          </w:p>
        </w:tc>
        <w:tc>
          <w:tcPr>
            <w:tcW w:w="1308" w:type="dxa"/>
            <w:vAlign w:val="center"/>
          </w:tcPr>
          <w:p w14:paraId="49425089" w14:textId="77777777" w:rsidR="008F6BDE" w:rsidRDefault="000A3D36">
            <w:pPr>
              <w:ind w:firstLineChars="50" w:firstLine="105"/>
              <w:rPr>
                <w:szCs w:val="21"/>
              </w:rPr>
            </w:pPr>
            <w:r>
              <w:rPr>
                <w:rFonts w:ascii="宋体" w:eastAsia="宋体" w:hAnsi="宋体" w:cs="Times New Roman" w:hint="eastAsia"/>
                <w:szCs w:val="21"/>
              </w:rPr>
              <w:t>审核</w:t>
            </w:r>
            <w:r>
              <w:rPr>
                <w:rFonts w:ascii="Times New Roman" w:eastAsia="宋体" w:hAnsi="Times New Roman" w:cs="Times New Roman" w:hint="eastAsia"/>
                <w:szCs w:val="21"/>
              </w:rPr>
              <w:t>员</w:t>
            </w:r>
          </w:p>
        </w:tc>
        <w:tc>
          <w:tcPr>
            <w:tcW w:w="2202" w:type="dxa"/>
            <w:gridSpan w:val="2"/>
            <w:vAlign w:val="center"/>
          </w:tcPr>
          <w:p w14:paraId="101881B9" w14:textId="3F9ECBE3" w:rsidR="008F6BDE" w:rsidRDefault="003C662F">
            <w:pPr>
              <w:jc w:val="center"/>
              <w:rPr>
                <w:szCs w:val="21"/>
              </w:rPr>
            </w:pPr>
            <w:r>
              <w:rPr>
                <w:rFonts w:hint="eastAsia"/>
                <w:szCs w:val="21"/>
              </w:rPr>
              <w:t>吴素平</w:t>
            </w:r>
          </w:p>
        </w:tc>
      </w:tr>
      <w:tr w:rsidR="00AF5B52" w14:paraId="22D63F4D" w14:textId="77777777" w:rsidTr="00AD00C3">
        <w:trPr>
          <w:trHeight w:val="628"/>
        </w:trPr>
        <w:tc>
          <w:tcPr>
            <w:tcW w:w="1168" w:type="dxa"/>
            <w:vAlign w:val="center"/>
          </w:tcPr>
          <w:p w14:paraId="716CDAD9" w14:textId="77777777" w:rsidR="008F6BDE" w:rsidRDefault="000A3D36" w:rsidP="003C662F">
            <w:pPr>
              <w:spacing w:line="240" w:lineRule="exact"/>
              <w:jc w:val="center"/>
              <w:rPr>
                <w:szCs w:val="21"/>
              </w:rPr>
            </w:pPr>
            <w:r>
              <w:rPr>
                <w:rFonts w:hint="eastAsia"/>
                <w:szCs w:val="21"/>
              </w:rPr>
              <w:t>部门</w:t>
            </w:r>
          </w:p>
        </w:tc>
        <w:tc>
          <w:tcPr>
            <w:tcW w:w="992" w:type="dxa"/>
            <w:vAlign w:val="center"/>
          </w:tcPr>
          <w:p w14:paraId="7814AF3D" w14:textId="77777777" w:rsidR="008F6BDE" w:rsidRDefault="000A3D36" w:rsidP="003C662F">
            <w:pPr>
              <w:spacing w:line="240" w:lineRule="exact"/>
              <w:jc w:val="center"/>
              <w:rPr>
                <w:szCs w:val="21"/>
              </w:rPr>
            </w:pPr>
            <w:r>
              <w:rPr>
                <w:rFonts w:hint="eastAsia"/>
                <w:szCs w:val="21"/>
              </w:rPr>
              <w:t>测量设备名称</w:t>
            </w:r>
          </w:p>
        </w:tc>
        <w:tc>
          <w:tcPr>
            <w:tcW w:w="1209" w:type="dxa"/>
            <w:vAlign w:val="center"/>
          </w:tcPr>
          <w:p w14:paraId="4C93B377" w14:textId="77777777" w:rsidR="008F6BDE" w:rsidRDefault="000A3D36" w:rsidP="003C662F">
            <w:pPr>
              <w:spacing w:line="240" w:lineRule="exact"/>
              <w:jc w:val="center"/>
              <w:rPr>
                <w:szCs w:val="21"/>
              </w:rPr>
            </w:pPr>
            <w:r>
              <w:rPr>
                <w:rFonts w:hint="eastAsia"/>
                <w:szCs w:val="21"/>
              </w:rPr>
              <w:t>测量设备编号</w:t>
            </w:r>
          </w:p>
        </w:tc>
        <w:tc>
          <w:tcPr>
            <w:tcW w:w="1057" w:type="dxa"/>
            <w:vAlign w:val="center"/>
          </w:tcPr>
          <w:p w14:paraId="5958C341" w14:textId="77777777" w:rsidR="008F6BDE" w:rsidRDefault="000A3D36" w:rsidP="003C662F">
            <w:pPr>
              <w:spacing w:line="240" w:lineRule="exact"/>
              <w:jc w:val="center"/>
              <w:rPr>
                <w:szCs w:val="21"/>
              </w:rPr>
            </w:pPr>
            <w:r>
              <w:rPr>
                <w:rFonts w:hint="eastAsia"/>
                <w:szCs w:val="21"/>
              </w:rPr>
              <w:t>型号</w:t>
            </w:r>
          </w:p>
          <w:p w14:paraId="3D478B73" w14:textId="77777777" w:rsidR="008F6BDE" w:rsidRDefault="000A3D36" w:rsidP="003C662F">
            <w:pPr>
              <w:spacing w:line="240" w:lineRule="exact"/>
              <w:jc w:val="center"/>
              <w:rPr>
                <w:szCs w:val="21"/>
              </w:rPr>
            </w:pPr>
            <w:r>
              <w:rPr>
                <w:rFonts w:hint="eastAsia"/>
                <w:szCs w:val="21"/>
              </w:rPr>
              <w:t>规格</w:t>
            </w:r>
          </w:p>
        </w:tc>
        <w:tc>
          <w:tcPr>
            <w:tcW w:w="1275" w:type="dxa"/>
            <w:vAlign w:val="center"/>
          </w:tcPr>
          <w:p w14:paraId="7CBD97C3" w14:textId="77777777" w:rsidR="008F6BDE" w:rsidRDefault="000A3D36" w:rsidP="003C662F">
            <w:pPr>
              <w:spacing w:line="240" w:lineRule="exact"/>
              <w:jc w:val="center"/>
              <w:rPr>
                <w:szCs w:val="21"/>
              </w:rPr>
            </w:pPr>
            <w:r>
              <w:rPr>
                <w:rFonts w:hint="eastAsia"/>
                <w:szCs w:val="21"/>
              </w:rPr>
              <w:t>测量设备</w:t>
            </w:r>
          </w:p>
          <w:p w14:paraId="1073FDA4" w14:textId="77777777" w:rsidR="008F6BDE" w:rsidRDefault="000A3D36" w:rsidP="003C662F">
            <w:pPr>
              <w:spacing w:line="240" w:lineRule="exact"/>
              <w:jc w:val="center"/>
              <w:rPr>
                <w:szCs w:val="21"/>
              </w:rPr>
            </w:pPr>
            <w:r>
              <w:rPr>
                <w:rFonts w:hint="eastAsia"/>
                <w:szCs w:val="21"/>
              </w:rPr>
              <w:t>准确度等级</w:t>
            </w:r>
          </w:p>
        </w:tc>
        <w:tc>
          <w:tcPr>
            <w:tcW w:w="1529" w:type="dxa"/>
            <w:vAlign w:val="center"/>
          </w:tcPr>
          <w:p w14:paraId="4CD64256" w14:textId="77777777" w:rsidR="008F6BDE" w:rsidRDefault="000A3D36" w:rsidP="003C662F">
            <w:pPr>
              <w:spacing w:line="240" w:lineRule="exact"/>
              <w:jc w:val="center"/>
              <w:rPr>
                <w:szCs w:val="21"/>
              </w:rPr>
            </w:pPr>
            <w:r>
              <w:rPr>
                <w:rFonts w:hint="eastAsia"/>
                <w:szCs w:val="21"/>
              </w:rPr>
              <w:t>测量标准置</w:t>
            </w:r>
          </w:p>
          <w:p w14:paraId="52BBBB34" w14:textId="77777777" w:rsidR="008F6BDE" w:rsidRDefault="000A3D36" w:rsidP="003C662F">
            <w:pPr>
              <w:spacing w:line="240" w:lineRule="exact"/>
              <w:jc w:val="center"/>
              <w:rPr>
                <w:szCs w:val="21"/>
              </w:rPr>
            </w:pPr>
            <w:r>
              <w:rPr>
                <w:rFonts w:hint="eastAsia"/>
                <w:szCs w:val="21"/>
              </w:rPr>
              <w:t>准确度等级</w:t>
            </w:r>
          </w:p>
        </w:tc>
        <w:tc>
          <w:tcPr>
            <w:tcW w:w="1308" w:type="dxa"/>
            <w:vAlign w:val="center"/>
          </w:tcPr>
          <w:p w14:paraId="07098B31" w14:textId="77777777" w:rsidR="008F6BDE" w:rsidRDefault="000A3D36" w:rsidP="003C662F">
            <w:pPr>
              <w:spacing w:line="240" w:lineRule="exact"/>
              <w:jc w:val="center"/>
              <w:rPr>
                <w:szCs w:val="21"/>
              </w:rPr>
            </w:pPr>
            <w:r>
              <w:rPr>
                <w:rFonts w:hint="eastAsia"/>
                <w:szCs w:val="21"/>
              </w:rPr>
              <w:t>检定</w:t>
            </w:r>
            <w:r>
              <w:rPr>
                <w:rFonts w:hint="eastAsia"/>
                <w:szCs w:val="21"/>
              </w:rPr>
              <w:t>/</w:t>
            </w:r>
            <w:r>
              <w:rPr>
                <w:rFonts w:hint="eastAsia"/>
                <w:szCs w:val="21"/>
              </w:rPr>
              <w:t>校准机构</w:t>
            </w:r>
          </w:p>
        </w:tc>
        <w:tc>
          <w:tcPr>
            <w:tcW w:w="1276" w:type="dxa"/>
            <w:vAlign w:val="center"/>
          </w:tcPr>
          <w:p w14:paraId="142D8D5A" w14:textId="77777777" w:rsidR="008F6BDE" w:rsidRDefault="000A3D36" w:rsidP="003C662F">
            <w:pPr>
              <w:spacing w:line="240" w:lineRule="exact"/>
              <w:jc w:val="center"/>
              <w:rPr>
                <w:szCs w:val="21"/>
              </w:rPr>
            </w:pPr>
            <w:r>
              <w:rPr>
                <w:rFonts w:hint="eastAsia"/>
                <w:szCs w:val="21"/>
              </w:rPr>
              <w:t>检定</w:t>
            </w:r>
            <w:r>
              <w:rPr>
                <w:rFonts w:hint="eastAsia"/>
                <w:szCs w:val="21"/>
              </w:rPr>
              <w:t>/</w:t>
            </w:r>
            <w:r>
              <w:rPr>
                <w:rFonts w:hint="eastAsia"/>
                <w:szCs w:val="21"/>
              </w:rPr>
              <w:t>校准日期</w:t>
            </w:r>
          </w:p>
        </w:tc>
        <w:tc>
          <w:tcPr>
            <w:tcW w:w="926" w:type="dxa"/>
            <w:vAlign w:val="center"/>
          </w:tcPr>
          <w:p w14:paraId="3294722A" w14:textId="77777777" w:rsidR="008F6BDE" w:rsidRDefault="000A3D36" w:rsidP="003C662F">
            <w:pPr>
              <w:spacing w:line="240" w:lineRule="exact"/>
              <w:jc w:val="center"/>
              <w:rPr>
                <w:rFonts w:ascii="宋体" w:hAnsi="宋体"/>
                <w:szCs w:val="21"/>
              </w:rPr>
            </w:pPr>
            <w:r>
              <w:rPr>
                <w:rFonts w:ascii="宋体" w:hAnsi="宋体" w:hint="eastAsia"/>
                <w:szCs w:val="21"/>
              </w:rPr>
              <w:t xml:space="preserve"> 符</w:t>
            </w:r>
            <w:r>
              <w:rPr>
                <w:rFonts w:hint="eastAsia"/>
                <w:szCs w:val="21"/>
              </w:rPr>
              <w:t>合打</w:t>
            </w:r>
            <w:r>
              <w:rPr>
                <w:rFonts w:ascii="宋体" w:hAnsi="宋体" w:hint="eastAsia"/>
                <w:szCs w:val="21"/>
              </w:rPr>
              <w:t>√</w:t>
            </w:r>
          </w:p>
          <w:p w14:paraId="03EC7F24" w14:textId="77777777" w:rsidR="008F6BDE" w:rsidRDefault="000A3D36" w:rsidP="003C662F">
            <w:pPr>
              <w:spacing w:line="240" w:lineRule="exact"/>
              <w:jc w:val="center"/>
              <w:rPr>
                <w:szCs w:val="21"/>
              </w:rPr>
            </w:pPr>
            <w:r>
              <w:rPr>
                <w:rFonts w:hint="eastAsia"/>
                <w:szCs w:val="21"/>
              </w:rPr>
              <w:t>不</w:t>
            </w:r>
            <w:r>
              <w:rPr>
                <w:rFonts w:ascii="宋体" w:hAnsi="宋体" w:hint="eastAsia"/>
                <w:szCs w:val="21"/>
              </w:rPr>
              <w:t>符</w:t>
            </w:r>
            <w:r>
              <w:rPr>
                <w:rFonts w:hint="eastAsia"/>
                <w:szCs w:val="21"/>
              </w:rPr>
              <w:t>合打</w:t>
            </w:r>
            <w:r>
              <w:rPr>
                <w:rFonts w:ascii="Times New Roman" w:hAnsi="Times New Roman" w:cs="Times New Roman"/>
                <w:szCs w:val="21"/>
              </w:rPr>
              <w:t>×</w:t>
            </w:r>
          </w:p>
        </w:tc>
      </w:tr>
      <w:tr w:rsidR="003C662F" w14:paraId="25C0B89B" w14:textId="77777777" w:rsidTr="00AD00C3">
        <w:trPr>
          <w:trHeight w:val="566"/>
        </w:trPr>
        <w:tc>
          <w:tcPr>
            <w:tcW w:w="1168" w:type="dxa"/>
            <w:vAlign w:val="center"/>
          </w:tcPr>
          <w:p w14:paraId="65D9DAF0" w14:textId="46E27485" w:rsidR="003C662F" w:rsidRPr="00AD00C3" w:rsidRDefault="003C662F" w:rsidP="003C662F">
            <w:pPr>
              <w:jc w:val="center"/>
              <w:rPr>
                <w:sz w:val="18"/>
                <w:szCs w:val="18"/>
              </w:rPr>
            </w:pPr>
            <w:r w:rsidRPr="00AD00C3">
              <w:rPr>
                <w:rFonts w:hint="eastAsia"/>
                <w:sz w:val="18"/>
                <w:szCs w:val="18"/>
              </w:rPr>
              <w:t>品管部</w:t>
            </w:r>
          </w:p>
        </w:tc>
        <w:tc>
          <w:tcPr>
            <w:tcW w:w="992" w:type="dxa"/>
            <w:vAlign w:val="center"/>
          </w:tcPr>
          <w:p w14:paraId="71B1118F" w14:textId="396248F7" w:rsidR="003C662F" w:rsidRPr="00AD00C3" w:rsidRDefault="00AD00C3" w:rsidP="003C662F">
            <w:pPr>
              <w:jc w:val="center"/>
              <w:rPr>
                <w:sz w:val="18"/>
                <w:szCs w:val="18"/>
              </w:rPr>
            </w:pPr>
            <w:r w:rsidRPr="00AD00C3">
              <w:rPr>
                <w:rFonts w:hint="eastAsia"/>
                <w:sz w:val="18"/>
                <w:szCs w:val="18"/>
              </w:rPr>
              <w:t>气相色谱仪</w:t>
            </w:r>
          </w:p>
        </w:tc>
        <w:tc>
          <w:tcPr>
            <w:tcW w:w="1209" w:type="dxa"/>
            <w:vAlign w:val="center"/>
          </w:tcPr>
          <w:p w14:paraId="30FB9C20" w14:textId="55351B68" w:rsidR="003C662F" w:rsidRPr="00AD00C3" w:rsidRDefault="003C662F" w:rsidP="003C662F">
            <w:pPr>
              <w:jc w:val="center"/>
              <w:rPr>
                <w:sz w:val="18"/>
                <w:szCs w:val="18"/>
              </w:rPr>
            </w:pPr>
            <w:r w:rsidRPr="00AD00C3">
              <w:rPr>
                <w:rFonts w:hint="eastAsia"/>
                <w:sz w:val="18"/>
                <w:szCs w:val="18"/>
              </w:rPr>
              <w:t>20</w:t>
            </w:r>
          </w:p>
        </w:tc>
        <w:tc>
          <w:tcPr>
            <w:tcW w:w="1057" w:type="dxa"/>
            <w:vAlign w:val="center"/>
          </w:tcPr>
          <w:p w14:paraId="3FA15729" w14:textId="383BE2B4" w:rsidR="003C662F" w:rsidRPr="00AD00C3" w:rsidRDefault="00AD00C3" w:rsidP="003C662F">
            <w:pPr>
              <w:jc w:val="center"/>
              <w:rPr>
                <w:sz w:val="18"/>
                <w:szCs w:val="18"/>
              </w:rPr>
            </w:pPr>
            <w:r w:rsidRPr="00AD00C3">
              <w:rPr>
                <w:sz w:val="18"/>
                <w:szCs w:val="18"/>
              </w:rPr>
              <w:t>SP-6890</w:t>
            </w:r>
          </w:p>
        </w:tc>
        <w:tc>
          <w:tcPr>
            <w:tcW w:w="1275" w:type="dxa"/>
            <w:vAlign w:val="center"/>
          </w:tcPr>
          <w:p w14:paraId="2B998A13" w14:textId="0E698A96" w:rsidR="003C662F" w:rsidRPr="00AD00C3" w:rsidRDefault="00AD00C3" w:rsidP="003C662F">
            <w:pPr>
              <w:jc w:val="center"/>
              <w:rPr>
                <w:sz w:val="18"/>
                <w:szCs w:val="18"/>
              </w:rPr>
            </w:pPr>
            <w:r w:rsidRPr="00AD00C3">
              <w:rPr>
                <w:rFonts w:hint="eastAsia"/>
                <w:sz w:val="18"/>
                <w:szCs w:val="18"/>
              </w:rPr>
              <w:t>U=</w:t>
            </w:r>
            <w:r w:rsidRPr="00AD00C3">
              <w:rPr>
                <w:sz w:val="18"/>
                <w:szCs w:val="18"/>
              </w:rPr>
              <w:t>10</w:t>
            </w:r>
            <w:proofErr w:type="gramStart"/>
            <w:r w:rsidRPr="00AD00C3">
              <w:rPr>
                <w:rFonts w:hint="eastAsia"/>
                <w:sz w:val="18"/>
                <w:szCs w:val="18"/>
              </w:rPr>
              <w:t>%,k</w:t>
            </w:r>
            <w:proofErr w:type="gramEnd"/>
            <w:r w:rsidRPr="00AD00C3">
              <w:rPr>
                <w:rFonts w:hint="eastAsia"/>
                <w:sz w:val="18"/>
                <w:szCs w:val="18"/>
              </w:rPr>
              <w:t>=2</w:t>
            </w:r>
          </w:p>
        </w:tc>
        <w:tc>
          <w:tcPr>
            <w:tcW w:w="1529" w:type="dxa"/>
            <w:vAlign w:val="center"/>
          </w:tcPr>
          <w:p w14:paraId="14E29CC4" w14:textId="77777777" w:rsidR="00AD00C3" w:rsidRDefault="00AD00C3" w:rsidP="003C662F">
            <w:pPr>
              <w:jc w:val="center"/>
              <w:rPr>
                <w:sz w:val="18"/>
                <w:szCs w:val="18"/>
              </w:rPr>
            </w:pPr>
            <w:r w:rsidRPr="00AD00C3">
              <w:rPr>
                <w:rFonts w:hint="eastAsia"/>
                <w:sz w:val="18"/>
                <w:szCs w:val="18"/>
              </w:rPr>
              <w:t>氮中甲烷气体</w:t>
            </w:r>
          </w:p>
          <w:p w14:paraId="3C52CE00" w14:textId="4F233630" w:rsidR="003C662F" w:rsidRPr="00AD00C3" w:rsidRDefault="00AD00C3" w:rsidP="003C662F">
            <w:pPr>
              <w:jc w:val="center"/>
              <w:rPr>
                <w:sz w:val="18"/>
                <w:szCs w:val="18"/>
              </w:rPr>
            </w:pPr>
            <w:r w:rsidRPr="00AD00C3">
              <w:rPr>
                <w:rFonts w:hint="eastAsia"/>
                <w:sz w:val="18"/>
                <w:szCs w:val="18"/>
              </w:rPr>
              <w:t>标准物质</w:t>
            </w:r>
            <w:r w:rsidR="003C662F" w:rsidRPr="00AD00C3">
              <w:rPr>
                <w:rFonts w:hint="eastAsia"/>
                <w:sz w:val="18"/>
                <w:szCs w:val="18"/>
              </w:rPr>
              <w:t>：</w:t>
            </w:r>
            <w:r w:rsidR="003C662F" w:rsidRPr="00AD00C3">
              <w:rPr>
                <w:rFonts w:hint="eastAsia"/>
                <w:sz w:val="18"/>
                <w:szCs w:val="18"/>
              </w:rPr>
              <w:t>U=</w:t>
            </w:r>
            <w:r w:rsidRPr="00AD00C3">
              <w:rPr>
                <w:rFonts w:hint="eastAsia"/>
                <w:sz w:val="18"/>
                <w:szCs w:val="18"/>
              </w:rPr>
              <w:t>1</w:t>
            </w:r>
            <w:r w:rsidRPr="00AD00C3">
              <w:rPr>
                <w:sz w:val="18"/>
                <w:szCs w:val="18"/>
              </w:rPr>
              <w:t>.5</w:t>
            </w:r>
            <w:proofErr w:type="gramStart"/>
            <w:r w:rsidR="003C662F" w:rsidRPr="00AD00C3">
              <w:rPr>
                <w:rFonts w:hint="eastAsia"/>
                <w:sz w:val="18"/>
                <w:szCs w:val="18"/>
              </w:rPr>
              <w:t>%,k</w:t>
            </w:r>
            <w:proofErr w:type="gramEnd"/>
            <w:r w:rsidR="003C662F" w:rsidRPr="00AD00C3">
              <w:rPr>
                <w:rFonts w:hint="eastAsia"/>
                <w:sz w:val="18"/>
                <w:szCs w:val="18"/>
              </w:rPr>
              <w:t>=2</w:t>
            </w:r>
          </w:p>
        </w:tc>
        <w:tc>
          <w:tcPr>
            <w:tcW w:w="1308" w:type="dxa"/>
            <w:vAlign w:val="center"/>
          </w:tcPr>
          <w:p w14:paraId="4FB59A55" w14:textId="2782454C" w:rsidR="003C662F" w:rsidRPr="00AD00C3" w:rsidRDefault="003C662F" w:rsidP="003C662F">
            <w:pPr>
              <w:jc w:val="center"/>
              <w:rPr>
                <w:sz w:val="18"/>
                <w:szCs w:val="18"/>
              </w:rPr>
            </w:pPr>
            <w:r w:rsidRPr="00AD00C3">
              <w:rPr>
                <w:rFonts w:hint="eastAsia"/>
                <w:sz w:val="18"/>
                <w:szCs w:val="18"/>
              </w:rPr>
              <w:t>南通市计量检定测试所</w:t>
            </w:r>
          </w:p>
        </w:tc>
        <w:tc>
          <w:tcPr>
            <w:tcW w:w="1276" w:type="dxa"/>
            <w:vAlign w:val="center"/>
          </w:tcPr>
          <w:p w14:paraId="04EEA1E6" w14:textId="34D7A009" w:rsidR="003C662F" w:rsidRPr="00AD00C3" w:rsidRDefault="00AD00C3" w:rsidP="003C662F">
            <w:pPr>
              <w:jc w:val="center"/>
              <w:rPr>
                <w:sz w:val="18"/>
                <w:szCs w:val="18"/>
              </w:rPr>
            </w:pPr>
            <w:r w:rsidRPr="00AD00C3">
              <w:rPr>
                <w:rFonts w:hint="eastAsia"/>
                <w:sz w:val="18"/>
                <w:szCs w:val="18"/>
              </w:rPr>
              <w:t>201</w:t>
            </w:r>
            <w:r w:rsidRPr="00AD00C3">
              <w:rPr>
                <w:sz w:val="18"/>
                <w:szCs w:val="18"/>
              </w:rPr>
              <w:t>9</w:t>
            </w:r>
            <w:r w:rsidRPr="00AD00C3">
              <w:rPr>
                <w:rFonts w:hint="eastAsia"/>
                <w:sz w:val="18"/>
                <w:szCs w:val="18"/>
              </w:rPr>
              <w:t>.9.2</w:t>
            </w:r>
            <w:r w:rsidRPr="00AD00C3">
              <w:rPr>
                <w:sz w:val="18"/>
                <w:szCs w:val="18"/>
              </w:rPr>
              <w:t>3</w:t>
            </w:r>
          </w:p>
        </w:tc>
        <w:tc>
          <w:tcPr>
            <w:tcW w:w="926" w:type="dxa"/>
            <w:vAlign w:val="center"/>
          </w:tcPr>
          <w:p w14:paraId="35620F6C" w14:textId="77777777" w:rsidR="003C662F" w:rsidRPr="003C662F" w:rsidRDefault="003C662F" w:rsidP="003C662F">
            <w:pPr>
              <w:jc w:val="center"/>
              <w:rPr>
                <w:rFonts w:ascii="宋体" w:hAnsi="宋体"/>
                <w:sz w:val="18"/>
                <w:szCs w:val="18"/>
              </w:rPr>
            </w:pPr>
          </w:p>
          <w:p w14:paraId="51C5A110" w14:textId="0DF66958" w:rsidR="003C662F" w:rsidRPr="003C662F" w:rsidRDefault="003C662F" w:rsidP="003C662F">
            <w:pPr>
              <w:jc w:val="center"/>
              <w:rPr>
                <w:rFonts w:ascii="宋体" w:hAnsi="宋体"/>
                <w:sz w:val="18"/>
                <w:szCs w:val="18"/>
              </w:rPr>
            </w:pPr>
            <w:r w:rsidRPr="003C662F">
              <w:rPr>
                <w:rFonts w:ascii="宋体" w:hAnsi="宋体" w:hint="eastAsia"/>
                <w:sz w:val="18"/>
                <w:szCs w:val="18"/>
              </w:rPr>
              <w:t>√</w:t>
            </w:r>
          </w:p>
        </w:tc>
      </w:tr>
      <w:tr w:rsidR="003C662F" w14:paraId="33A8DB2F" w14:textId="77777777" w:rsidTr="00AD00C3">
        <w:trPr>
          <w:trHeight w:val="566"/>
        </w:trPr>
        <w:tc>
          <w:tcPr>
            <w:tcW w:w="1168" w:type="dxa"/>
            <w:vAlign w:val="center"/>
          </w:tcPr>
          <w:p w14:paraId="769FC19D" w14:textId="413416E8" w:rsidR="003C662F" w:rsidRPr="00AD00C3" w:rsidRDefault="003C662F" w:rsidP="003C662F">
            <w:pPr>
              <w:jc w:val="center"/>
              <w:rPr>
                <w:sz w:val="18"/>
                <w:szCs w:val="18"/>
              </w:rPr>
            </w:pPr>
            <w:r w:rsidRPr="00AD00C3">
              <w:rPr>
                <w:rFonts w:hint="eastAsia"/>
                <w:sz w:val="18"/>
                <w:szCs w:val="18"/>
              </w:rPr>
              <w:t>品管部</w:t>
            </w:r>
          </w:p>
        </w:tc>
        <w:tc>
          <w:tcPr>
            <w:tcW w:w="992" w:type="dxa"/>
            <w:vAlign w:val="center"/>
          </w:tcPr>
          <w:p w14:paraId="69D38F08" w14:textId="681871B5" w:rsidR="003C662F" w:rsidRPr="00AD00C3" w:rsidRDefault="00AD00C3" w:rsidP="003C662F">
            <w:pPr>
              <w:jc w:val="center"/>
              <w:rPr>
                <w:sz w:val="18"/>
                <w:szCs w:val="18"/>
              </w:rPr>
            </w:pPr>
            <w:r w:rsidRPr="00AD00C3">
              <w:rPr>
                <w:rFonts w:hint="eastAsia"/>
                <w:sz w:val="18"/>
                <w:szCs w:val="18"/>
              </w:rPr>
              <w:t>智能多参数消解仪</w:t>
            </w:r>
          </w:p>
        </w:tc>
        <w:tc>
          <w:tcPr>
            <w:tcW w:w="1209" w:type="dxa"/>
            <w:vAlign w:val="center"/>
          </w:tcPr>
          <w:p w14:paraId="74230E6E" w14:textId="4081D87E" w:rsidR="003C662F" w:rsidRPr="00AD00C3" w:rsidRDefault="00AD00C3" w:rsidP="003C662F">
            <w:pPr>
              <w:jc w:val="center"/>
              <w:rPr>
                <w:sz w:val="18"/>
                <w:szCs w:val="18"/>
              </w:rPr>
            </w:pPr>
            <w:r w:rsidRPr="00AD00C3">
              <w:rPr>
                <w:rFonts w:hint="eastAsia"/>
                <w:sz w:val="18"/>
                <w:szCs w:val="18"/>
              </w:rPr>
              <w:t>1</w:t>
            </w:r>
            <w:r w:rsidRPr="00AD00C3">
              <w:rPr>
                <w:sz w:val="18"/>
                <w:szCs w:val="18"/>
              </w:rPr>
              <w:t>8B25A1029</w:t>
            </w:r>
          </w:p>
        </w:tc>
        <w:tc>
          <w:tcPr>
            <w:tcW w:w="1057" w:type="dxa"/>
            <w:vAlign w:val="center"/>
          </w:tcPr>
          <w:p w14:paraId="7FED7AB5" w14:textId="7FAD0E1A" w:rsidR="003C662F" w:rsidRPr="00DD7EB1" w:rsidRDefault="00AD00C3" w:rsidP="003C662F">
            <w:pPr>
              <w:jc w:val="center"/>
              <w:rPr>
                <w:sz w:val="18"/>
                <w:szCs w:val="18"/>
              </w:rPr>
            </w:pPr>
            <w:r w:rsidRPr="00DD7EB1">
              <w:rPr>
                <w:sz w:val="18"/>
                <w:szCs w:val="18"/>
              </w:rPr>
              <w:t>LH-25A</w:t>
            </w:r>
          </w:p>
        </w:tc>
        <w:tc>
          <w:tcPr>
            <w:tcW w:w="1275" w:type="dxa"/>
            <w:vAlign w:val="center"/>
          </w:tcPr>
          <w:p w14:paraId="54896F8F" w14:textId="43BC5AC8" w:rsidR="003C662F" w:rsidRPr="003C662F" w:rsidRDefault="00DD7EB1" w:rsidP="003C662F">
            <w:pPr>
              <w:jc w:val="center"/>
              <w:rPr>
                <w:color w:val="FF0000"/>
                <w:sz w:val="18"/>
                <w:szCs w:val="18"/>
              </w:rPr>
            </w:pPr>
            <w:r w:rsidRPr="00AD00C3">
              <w:rPr>
                <w:rFonts w:hint="eastAsia"/>
                <w:sz w:val="18"/>
                <w:szCs w:val="18"/>
              </w:rPr>
              <w:t>±</w:t>
            </w:r>
            <w:r w:rsidRPr="00DD7EB1">
              <w:rPr>
                <w:rFonts w:hint="eastAsia"/>
                <w:sz w:val="18"/>
                <w:szCs w:val="18"/>
              </w:rPr>
              <w:t>1</w:t>
            </w:r>
            <w:r w:rsidR="00AD00C3" w:rsidRPr="00DD7EB1">
              <w:rPr>
                <w:rFonts w:ascii="宋体" w:eastAsia="宋体" w:hAnsi="宋体" w:hint="eastAsia"/>
                <w:sz w:val="18"/>
                <w:szCs w:val="18"/>
              </w:rPr>
              <w:t>℃</w:t>
            </w:r>
          </w:p>
        </w:tc>
        <w:tc>
          <w:tcPr>
            <w:tcW w:w="1529" w:type="dxa"/>
            <w:vAlign w:val="center"/>
          </w:tcPr>
          <w:p w14:paraId="354FEF7D" w14:textId="2D458088" w:rsidR="003C662F" w:rsidRPr="00AD00C3" w:rsidRDefault="00AD00C3" w:rsidP="003C662F">
            <w:pPr>
              <w:jc w:val="center"/>
              <w:rPr>
                <w:sz w:val="18"/>
                <w:szCs w:val="18"/>
              </w:rPr>
            </w:pPr>
            <w:r w:rsidRPr="00AD00C3">
              <w:rPr>
                <w:rFonts w:hint="eastAsia"/>
                <w:sz w:val="18"/>
                <w:szCs w:val="18"/>
              </w:rPr>
              <w:t>温湿度试验设备检定系统</w:t>
            </w:r>
          </w:p>
          <w:p w14:paraId="378999E4" w14:textId="2F68A3A3" w:rsidR="003C662F" w:rsidRPr="003C662F" w:rsidRDefault="00AD00C3" w:rsidP="003C662F">
            <w:pPr>
              <w:jc w:val="center"/>
              <w:rPr>
                <w:color w:val="FF0000"/>
                <w:sz w:val="18"/>
                <w:szCs w:val="18"/>
              </w:rPr>
            </w:pPr>
            <w:r w:rsidRPr="00AD00C3">
              <w:rPr>
                <w:rFonts w:hint="eastAsia"/>
                <w:sz w:val="18"/>
                <w:szCs w:val="18"/>
              </w:rPr>
              <w:t>±</w:t>
            </w:r>
            <w:r w:rsidRPr="00AD00C3">
              <w:rPr>
                <w:rFonts w:hint="eastAsia"/>
                <w:sz w:val="18"/>
                <w:szCs w:val="18"/>
              </w:rPr>
              <w:t>0</w:t>
            </w:r>
            <w:r w:rsidRPr="00AD00C3">
              <w:rPr>
                <w:sz w:val="18"/>
                <w:szCs w:val="18"/>
              </w:rPr>
              <w:t xml:space="preserve">.03%FS </w:t>
            </w:r>
          </w:p>
        </w:tc>
        <w:tc>
          <w:tcPr>
            <w:tcW w:w="1308" w:type="dxa"/>
            <w:vAlign w:val="center"/>
          </w:tcPr>
          <w:p w14:paraId="34E18A9C" w14:textId="53A16AEA" w:rsidR="003C662F" w:rsidRPr="003C662F" w:rsidRDefault="003C662F" w:rsidP="003C662F">
            <w:pPr>
              <w:jc w:val="center"/>
              <w:rPr>
                <w:sz w:val="18"/>
                <w:szCs w:val="18"/>
              </w:rPr>
            </w:pPr>
            <w:r w:rsidRPr="003C662F">
              <w:rPr>
                <w:rFonts w:hint="eastAsia"/>
                <w:sz w:val="18"/>
                <w:szCs w:val="18"/>
              </w:rPr>
              <w:t>南通市计量检定测试所</w:t>
            </w:r>
          </w:p>
        </w:tc>
        <w:tc>
          <w:tcPr>
            <w:tcW w:w="1276" w:type="dxa"/>
            <w:vAlign w:val="center"/>
          </w:tcPr>
          <w:p w14:paraId="4B8F40C9" w14:textId="2783C713" w:rsidR="003C662F" w:rsidRPr="003C662F" w:rsidRDefault="00AD00C3" w:rsidP="003C662F">
            <w:pPr>
              <w:jc w:val="center"/>
              <w:rPr>
                <w:color w:val="FF0000"/>
                <w:sz w:val="18"/>
                <w:szCs w:val="18"/>
              </w:rPr>
            </w:pPr>
            <w:r w:rsidRPr="00AD00C3">
              <w:rPr>
                <w:rFonts w:hint="eastAsia"/>
                <w:sz w:val="18"/>
                <w:szCs w:val="18"/>
              </w:rPr>
              <w:t>201</w:t>
            </w:r>
            <w:r w:rsidRPr="00AD00C3">
              <w:rPr>
                <w:sz w:val="18"/>
                <w:szCs w:val="18"/>
              </w:rPr>
              <w:t>9</w:t>
            </w:r>
            <w:r w:rsidRPr="00AD00C3">
              <w:rPr>
                <w:rFonts w:hint="eastAsia"/>
                <w:sz w:val="18"/>
                <w:szCs w:val="18"/>
              </w:rPr>
              <w:t>.9.2</w:t>
            </w:r>
            <w:r w:rsidRPr="00AD00C3">
              <w:rPr>
                <w:sz w:val="18"/>
                <w:szCs w:val="18"/>
              </w:rPr>
              <w:t>3</w:t>
            </w:r>
          </w:p>
        </w:tc>
        <w:tc>
          <w:tcPr>
            <w:tcW w:w="926" w:type="dxa"/>
            <w:vAlign w:val="center"/>
          </w:tcPr>
          <w:p w14:paraId="51B54F1D" w14:textId="06A54C19" w:rsidR="003C662F" w:rsidRPr="003C662F" w:rsidRDefault="003C662F" w:rsidP="003C662F">
            <w:pPr>
              <w:jc w:val="center"/>
              <w:rPr>
                <w:rFonts w:ascii="宋体" w:hAnsi="宋体"/>
                <w:sz w:val="18"/>
                <w:szCs w:val="18"/>
              </w:rPr>
            </w:pPr>
            <w:r w:rsidRPr="003C662F">
              <w:rPr>
                <w:rFonts w:ascii="宋体" w:hAnsi="宋体" w:hint="eastAsia"/>
                <w:sz w:val="18"/>
                <w:szCs w:val="18"/>
              </w:rPr>
              <w:t>√</w:t>
            </w:r>
          </w:p>
        </w:tc>
      </w:tr>
      <w:tr w:rsidR="003C662F" w14:paraId="33B183F5" w14:textId="77777777" w:rsidTr="00AD00C3">
        <w:trPr>
          <w:trHeight w:val="566"/>
        </w:trPr>
        <w:tc>
          <w:tcPr>
            <w:tcW w:w="1168" w:type="dxa"/>
            <w:vAlign w:val="center"/>
          </w:tcPr>
          <w:p w14:paraId="362616ED" w14:textId="0E6511DC" w:rsidR="003C662F" w:rsidRPr="00AD00C3" w:rsidRDefault="003C662F" w:rsidP="003C662F">
            <w:pPr>
              <w:jc w:val="center"/>
              <w:rPr>
                <w:sz w:val="18"/>
                <w:szCs w:val="18"/>
              </w:rPr>
            </w:pPr>
            <w:r w:rsidRPr="00AD00C3">
              <w:rPr>
                <w:rFonts w:hint="eastAsia"/>
                <w:sz w:val="18"/>
                <w:szCs w:val="18"/>
              </w:rPr>
              <w:t>品管部</w:t>
            </w:r>
          </w:p>
        </w:tc>
        <w:tc>
          <w:tcPr>
            <w:tcW w:w="992" w:type="dxa"/>
            <w:vAlign w:val="center"/>
          </w:tcPr>
          <w:p w14:paraId="2BE09200" w14:textId="77777777" w:rsidR="00AD00C3" w:rsidRPr="00AD00C3" w:rsidRDefault="003C662F" w:rsidP="003C662F">
            <w:pPr>
              <w:jc w:val="center"/>
              <w:rPr>
                <w:sz w:val="18"/>
                <w:szCs w:val="18"/>
              </w:rPr>
            </w:pPr>
            <w:r w:rsidRPr="00AD00C3">
              <w:rPr>
                <w:rFonts w:hint="eastAsia"/>
                <w:sz w:val="18"/>
                <w:szCs w:val="18"/>
              </w:rPr>
              <w:t>液相</w:t>
            </w:r>
          </w:p>
          <w:p w14:paraId="6E4A4B26" w14:textId="0648A4A2" w:rsidR="003C662F" w:rsidRPr="00AD00C3" w:rsidRDefault="003C662F" w:rsidP="003C662F">
            <w:pPr>
              <w:jc w:val="center"/>
              <w:rPr>
                <w:sz w:val="18"/>
                <w:szCs w:val="18"/>
              </w:rPr>
            </w:pPr>
            <w:r w:rsidRPr="00AD00C3">
              <w:rPr>
                <w:rFonts w:hint="eastAsia"/>
                <w:sz w:val="18"/>
                <w:szCs w:val="18"/>
              </w:rPr>
              <w:t>色谱仪</w:t>
            </w:r>
          </w:p>
        </w:tc>
        <w:tc>
          <w:tcPr>
            <w:tcW w:w="1209" w:type="dxa"/>
            <w:vAlign w:val="center"/>
          </w:tcPr>
          <w:p w14:paraId="3331F4D4" w14:textId="43DC429C" w:rsidR="003C662F" w:rsidRPr="00AD00C3" w:rsidRDefault="00AD00C3" w:rsidP="003C662F">
            <w:pPr>
              <w:jc w:val="center"/>
              <w:rPr>
                <w:sz w:val="18"/>
                <w:szCs w:val="18"/>
              </w:rPr>
            </w:pPr>
            <w:r w:rsidRPr="00AD00C3">
              <w:rPr>
                <w:sz w:val="18"/>
                <w:szCs w:val="18"/>
              </w:rPr>
              <w:t>DEAB814601</w:t>
            </w:r>
          </w:p>
        </w:tc>
        <w:tc>
          <w:tcPr>
            <w:tcW w:w="1057" w:type="dxa"/>
            <w:vAlign w:val="center"/>
          </w:tcPr>
          <w:p w14:paraId="1E8A44F4" w14:textId="025E9579" w:rsidR="003C662F" w:rsidRPr="00AD00C3" w:rsidRDefault="003C662F" w:rsidP="003C662F">
            <w:pPr>
              <w:jc w:val="center"/>
              <w:rPr>
                <w:sz w:val="18"/>
                <w:szCs w:val="18"/>
              </w:rPr>
            </w:pPr>
            <w:r w:rsidRPr="00AD00C3">
              <w:rPr>
                <w:rFonts w:hint="eastAsia"/>
                <w:sz w:val="18"/>
                <w:szCs w:val="18"/>
              </w:rPr>
              <w:t>12</w:t>
            </w:r>
            <w:r w:rsidR="00AD00C3" w:rsidRPr="00AD00C3">
              <w:rPr>
                <w:sz w:val="18"/>
                <w:szCs w:val="18"/>
              </w:rPr>
              <w:t>6</w:t>
            </w:r>
            <w:r w:rsidRPr="00AD00C3">
              <w:rPr>
                <w:rFonts w:hint="eastAsia"/>
                <w:sz w:val="18"/>
                <w:szCs w:val="18"/>
              </w:rPr>
              <w:t>0</w:t>
            </w:r>
          </w:p>
        </w:tc>
        <w:tc>
          <w:tcPr>
            <w:tcW w:w="1275" w:type="dxa"/>
            <w:vAlign w:val="center"/>
          </w:tcPr>
          <w:p w14:paraId="3984199C" w14:textId="4511DC54" w:rsidR="003C662F" w:rsidRPr="003C662F" w:rsidRDefault="00AD00C3" w:rsidP="003C662F">
            <w:pPr>
              <w:jc w:val="center"/>
              <w:rPr>
                <w:color w:val="FF0000"/>
                <w:sz w:val="18"/>
                <w:szCs w:val="18"/>
              </w:rPr>
            </w:pPr>
            <w:r w:rsidRPr="00AD00C3">
              <w:rPr>
                <w:rFonts w:hint="eastAsia"/>
                <w:sz w:val="18"/>
                <w:szCs w:val="18"/>
              </w:rPr>
              <w:t>U=</w:t>
            </w:r>
            <w:r>
              <w:rPr>
                <w:sz w:val="18"/>
                <w:szCs w:val="18"/>
              </w:rPr>
              <w:t>1</w:t>
            </w:r>
            <w:r w:rsidRPr="00AD00C3">
              <w:rPr>
                <w:rFonts w:hint="eastAsia"/>
                <w:sz w:val="18"/>
                <w:szCs w:val="18"/>
              </w:rPr>
              <w:t>4%</w:t>
            </w:r>
            <w:r w:rsidRPr="00AD00C3">
              <w:rPr>
                <w:rFonts w:hint="eastAsia"/>
                <w:sz w:val="18"/>
                <w:szCs w:val="18"/>
              </w:rPr>
              <w:t>，</w:t>
            </w:r>
            <w:r w:rsidRPr="00AD00C3">
              <w:rPr>
                <w:rFonts w:hint="eastAsia"/>
                <w:sz w:val="18"/>
                <w:szCs w:val="18"/>
              </w:rPr>
              <w:t>k=2</w:t>
            </w:r>
          </w:p>
        </w:tc>
        <w:tc>
          <w:tcPr>
            <w:tcW w:w="1529" w:type="dxa"/>
            <w:vAlign w:val="center"/>
          </w:tcPr>
          <w:p w14:paraId="1BD74EC4" w14:textId="0D60F347" w:rsidR="003C662F" w:rsidRPr="00AD00C3" w:rsidRDefault="003C662F" w:rsidP="003C662F">
            <w:pPr>
              <w:jc w:val="center"/>
              <w:rPr>
                <w:sz w:val="18"/>
                <w:szCs w:val="18"/>
              </w:rPr>
            </w:pPr>
            <w:proofErr w:type="gramStart"/>
            <w:r w:rsidRPr="00AD00C3">
              <w:rPr>
                <w:rFonts w:hint="eastAsia"/>
                <w:sz w:val="18"/>
                <w:szCs w:val="18"/>
              </w:rPr>
              <w:t>萘</w:t>
            </w:r>
            <w:proofErr w:type="gramEnd"/>
            <w:r w:rsidRPr="00AD00C3">
              <w:rPr>
                <w:rFonts w:hint="eastAsia"/>
                <w:sz w:val="18"/>
                <w:szCs w:val="18"/>
              </w:rPr>
              <w:t>甲醇溶液：</w:t>
            </w:r>
            <w:r w:rsidRPr="00AD00C3">
              <w:rPr>
                <w:rFonts w:hint="eastAsia"/>
                <w:sz w:val="18"/>
                <w:szCs w:val="18"/>
              </w:rPr>
              <w:t>U=4%</w:t>
            </w:r>
            <w:r w:rsidRPr="00AD00C3">
              <w:rPr>
                <w:rFonts w:hint="eastAsia"/>
                <w:sz w:val="18"/>
                <w:szCs w:val="18"/>
              </w:rPr>
              <w:t>，</w:t>
            </w:r>
            <w:r w:rsidRPr="00AD00C3">
              <w:rPr>
                <w:rFonts w:hint="eastAsia"/>
                <w:sz w:val="18"/>
                <w:szCs w:val="18"/>
              </w:rPr>
              <w:t>k=2</w:t>
            </w:r>
          </w:p>
        </w:tc>
        <w:tc>
          <w:tcPr>
            <w:tcW w:w="1308" w:type="dxa"/>
            <w:vAlign w:val="center"/>
          </w:tcPr>
          <w:p w14:paraId="711C1F27" w14:textId="77777777" w:rsidR="00AD00C3" w:rsidRDefault="003C662F" w:rsidP="003C662F">
            <w:pPr>
              <w:jc w:val="center"/>
              <w:rPr>
                <w:sz w:val="18"/>
                <w:szCs w:val="18"/>
              </w:rPr>
            </w:pPr>
            <w:r w:rsidRPr="00AD00C3">
              <w:rPr>
                <w:rFonts w:hint="eastAsia"/>
                <w:sz w:val="18"/>
                <w:szCs w:val="18"/>
              </w:rPr>
              <w:t>南通市计量</w:t>
            </w:r>
          </w:p>
          <w:p w14:paraId="2DF5678E" w14:textId="5C7434D8" w:rsidR="003C662F" w:rsidRPr="00AD00C3" w:rsidRDefault="003C662F" w:rsidP="003C662F">
            <w:pPr>
              <w:jc w:val="center"/>
              <w:rPr>
                <w:sz w:val="18"/>
                <w:szCs w:val="18"/>
              </w:rPr>
            </w:pPr>
            <w:r w:rsidRPr="00AD00C3">
              <w:rPr>
                <w:rFonts w:hint="eastAsia"/>
                <w:sz w:val="18"/>
                <w:szCs w:val="18"/>
              </w:rPr>
              <w:t>检定测试所</w:t>
            </w:r>
          </w:p>
        </w:tc>
        <w:tc>
          <w:tcPr>
            <w:tcW w:w="1276" w:type="dxa"/>
            <w:vAlign w:val="center"/>
          </w:tcPr>
          <w:p w14:paraId="3A928ED3" w14:textId="51704E2F" w:rsidR="003C662F" w:rsidRPr="00AD00C3" w:rsidRDefault="003C662F" w:rsidP="003C662F">
            <w:pPr>
              <w:jc w:val="center"/>
              <w:rPr>
                <w:sz w:val="18"/>
                <w:szCs w:val="18"/>
              </w:rPr>
            </w:pPr>
            <w:r w:rsidRPr="00AD00C3">
              <w:rPr>
                <w:rFonts w:hint="eastAsia"/>
                <w:sz w:val="18"/>
                <w:szCs w:val="18"/>
              </w:rPr>
              <w:t>201</w:t>
            </w:r>
            <w:r w:rsidR="00AD00C3" w:rsidRPr="00AD00C3">
              <w:rPr>
                <w:sz w:val="18"/>
                <w:szCs w:val="18"/>
              </w:rPr>
              <w:t>9</w:t>
            </w:r>
            <w:r w:rsidRPr="00AD00C3">
              <w:rPr>
                <w:rFonts w:hint="eastAsia"/>
                <w:sz w:val="18"/>
                <w:szCs w:val="18"/>
              </w:rPr>
              <w:t>.9.2</w:t>
            </w:r>
            <w:r w:rsidR="00AD00C3" w:rsidRPr="00AD00C3">
              <w:rPr>
                <w:sz w:val="18"/>
                <w:szCs w:val="18"/>
              </w:rPr>
              <w:t>3</w:t>
            </w:r>
          </w:p>
        </w:tc>
        <w:tc>
          <w:tcPr>
            <w:tcW w:w="926" w:type="dxa"/>
            <w:vAlign w:val="center"/>
          </w:tcPr>
          <w:p w14:paraId="237DFF22" w14:textId="50901376" w:rsidR="003C662F" w:rsidRPr="003C662F" w:rsidRDefault="003C662F" w:rsidP="003C662F">
            <w:pPr>
              <w:jc w:val="center"/>
              <w:rPr>
                <w:rFonts w:ascii="宋体" w:hAnsi="宋体"/>
                <w:sz w:val="18"/>
                <w:szCs w:val="18"/>
              </w:rPr>
            </w:pPr>
            <w:r w:rsidRPr="003C662F">
              <w:rPr>
                <w:rFonts w:ascii="宋体" w:hAnsi="宋体" w:hint="eastAsia"/>
                <w:sz w:val="18"/>
                <w:szCs w:val="18"/>
              </w:rPr>
              <w:t>√</w:t>
            </w:r>
          </w:p>
        </w:tc>
      </w:tr>
      <w:tr w:rsidR="003C662F" w14:paraId="0763C443" w14:textId="77777777" w:rsidTr="00AD00C3">
        <w:trPr>
          <w:trHeight w:val="566"/>
        </w:trPr>
        <w:tc>
          <w:tcPr>
            <w:tcW w:w="1168" w:type="dxa"/>
            <w:vAlign w:val="center"/>
          </w:tcPr>
          <w:p w14:paraId="104741CB" w14:textId="47C8763D" w:rsidR="003C662F" w:rsidRPr="00AD00C3" w:rsidRDefault="003C662F" w:rsidP="003C662F">
            <w:pPr>
              <w:jc w:val="center"/>
              <w:rPr>
                <w:szCs w:val="21"/>
              </w:rPr>
            </w:pPr>
            <w:r w:rsidRPr="00AD00C3">
              <w:rPr>
                <w:rFonts w:hint="eastAsia"/>
                <w:sz w:val="18"/>
                <w:szCs w:val="18"/>
              </w:rPr>
              <w:t>品管部</w:t>
            </w:r>
          </w:p>
        </w:tc>
        <w:tc>
          <w:tcPr>
            <w:tcW w:w="992" w:type="dxa"/>
            <w:vAlign w:val="center"/>
          </w:tcPr>
          <w:p w14:paraId="4752FE24" w14:textId="77777777" w:rsidR="00AD00C3" w:rsidRPr="00AD00C3" w:rsidRDefault="00AD00C3" w:rsidP="003C662F">
            <w:pPr>
              <w:jc w:val="center"/>
              <w:rPr>
                <w:sz w:val="18"/>
                <w:szCs w:val="18"/>
              </w:rPr>
            </w:pPr>
            <w:r w:rsidRPr="00AD00C3">
              <w:rPr>
                <w:rFonts w:hint="eastAsia"/>
                <w:sz w:val="18"/>
                <w:szCs w:val="18"/>
              </w:rPr>
              <w:t>总氮</w:t>
            </w:r>
          </w:p>
          <w:p w14:paraId="18B3D3E7" w14:textId="1F34CAC1" w:rsidR="003C662F" w:rsidRPr="00AD00C3" w:rsidRDefault="00AD00C3" w:rsidP="003C662F">
            <w:pPr>
              <w:jc w:val="center"/>
              <w:rPr>
                <w:szCs w:val="21"/>
              </w:rPr>
            </w:pPr>
            <w:r w:rsidRPr="00AD00C3">
              <w:rPr>
                <w:rFonts w:hint="eastAsia"/>
                <w:sz w:val="18"/>
                <w:szCs w:val="18"/>
              </w:rPr>
              <w:t>测定仪</w:t>
            </w:r>
          </w:p>
        </w:tc>
        <w:tc>
          <w:tcPr>
            <w:tcW w:w="1209" w:type="dxa"/>
            <w:vAlign w:val="center"/>
          </w:tcPr>
          <w:p w14:paraId="45D4FF83" w14:textId="35C8C8CC" w:rsidR="003C662F" w:rsidRPr="00AD00C3" w:rsidRDefault="00AD00C3" w:rsidP="003C662F">
            <w:pPr>
              <w:jc w:val="center"/>
              <w:rPr>
                <w:szCs w:val="21"/>
              </w:rPr>
            </w:pPr>
            <w:r w:rsidRPr="00AD00C3">
              <w:rPr>
                <w:rFonts w:hint="eastAsia"/>
                <w:sz w:val="18"/>
                <w:szCs w:val="18"/>
              </w:rPr>
              <w:t>19</w:t>
            </w:r>
            <w:r w:rsidRPr="00AD00C3">
              <w:rPr>
                <w:sz w:val="18"/>
                <w:szCs w:val="18"/>
              </w:rPr>
              <w:t>B3N5311</w:t>
            </w:r>
          </w:p>
        </w:tc>
        <w:tc>
          <w:tcPr>
            <w:tcW w:w="1057" w:type="dxa"/>
            <w:vAlign w:val="center"/>
          </w:tcPr>
          <w:p w14:paraId="175B2015" w14:textId="2106FB16" w:rsidR="003C662F" w:rsidRPr="00AD00C3" w:rsidRDefault="00AD00C3" w:rsidP="003C662F">
            <w:pPr>
              <w:jc w:val="center"/>
              <w:rPr>
                <w:szCs w:val="21"/>
              </w:rPr>
            </w:pPr>
            <w:r w:rsidRPr="00AD00C3">
              <w:rPr>
                <w:rFonts w:hint="eastAsia"/>
                <w:sz w:val="18"/>
                <w:szCs w:val="18"/>
              </w:rPr>
              <w:t>L</w:t>
            </w:r>
            <w:r w:rsidRPr="00AD00C3">
              <w:rPr>
                <w:sz w:val="18"/>
                <w:szCs w:val="18"/>
              </w:rPr>
              <w:t>H-3BN</w:t>
            </w:r>
          </w:p>
        </w:tc>
        <w:tc>
          <w:tcPr>
            <w:tcW w:w="1275" w:type="dxa"/>
            <w:vAlign w:val="center"/>
          </w:tcPr>
          <w:p w14:paraId="1DEA70CA" w14:textId="55B13AA0" w:rsidR="003C662F" w:rsidRPr="00AD00C3" w:rsidRDefault="003C662F" w:rsidP="003C662F">
            <w:pPr>
              <w:jc w:val="center"/>
              <w:rPr>
                <w:szCs w:val="21"/>
              </w:rPr>
            </w:pPr>
            <w:r w:rsidRPr="00AD00C3">
              <w:rPr>
                <w:rFonts w:hint="eastAsia"/>
                <w:sz w:val="18"/>
                <w:szCs w:val="18"/>
              </w:rPr>
              <w:t>±</w:t>
            </w:r>
            <w:r w:rsidRPr="00AD00C3">
              <w:rPr>
                <w:rFonts w:hint="eastAsia"/>
                <w:sz w:val="18"/>
                <w:szCs w:val="18"/>
              </w:rPr>
              <w:t>5%</w:t>
            </w:r>
            <w:r w:rsidR="00AD00C3" w:rsidRPr="00AD00C3">
              <w:rPr>
                <w:sz w:val="18"/>
                <w:szCs w:val="18"/>
              </w:rPr>
              <w:t xml:space="preserve"> </w:t>
            </w:r>
          </w:p>
        </w:tc>
        <w:tc>
          <w:tcPr>
            <w:tcW w:w="1529" w:type="dxa"/>
            <w:vAlign w:val="center"/>
          </w:tcPr>
          <w:p w14:paraId="45F5C0D6" w14:textId="08422626" w:rsidR="003C662F" w:rsidRPr="00AD00C3" w:rsidRDefault="003C662F" w:rsidP="003C662F">
            <w:pPr>
              <w:jc w:val="center"/>
              <w:rPr>
                <w:szCs w:val="21"/>
              </w:rPr>
            </w:pPr>
            <w:r w:rsidRPr="00AD00C3">
              <w:rPr>
                <w:rFonts w:hint="eastAsia"/>
                <w:sz w:val="18"/>
                <w:szCs w:val="18"/>
              </w:rPr>
              <w:t>氯化氢标准气体：</w:t>
            </w:r>
            <w:r w:rsidRPr="00AD00C3">
              <w:rPr>
                <w:rFonts w:hint="eastAsia"/>
                <w:sz w:val="18"/>
                <w:szCs w:val="18"/>
              </w:rPr>
              <w:t>U=</w:t>
            </w:r>
            <w:r w:rsidR="00AD00C3" w:rsidRPr="00AD00C3">
              <w:rPr>
                <w:sz w:val="18"/>
                <w:szCs w:val="18"/>
              </w:rPr>
              <w:t>2</w:t>
            </w:r>
            <w:proofErr w:type="gramStart"/>
            <w:r w:rsidRPr="00AD00C3">
              <w:rPr>
                <w:rFonts w:hint="eastAsia"/>
                <w:sz w:val="18"/>
                <w:szCs w:val="18"/>
              </w:rPr>
              <w:t>%,k</w:t>
            </w:r>
            <w:proofErr w:type="gramEnd"/>
            <w:r w:rsidRPr="00AD00C3">
              <w:rPr>
                <w:rFonts w:hint="eastAsia"/>
                <w:sz w:val="18"/>
                <w:szCs w:val="18"/>
              </w:rPr>
              <w:t>=2</w:t>
            </w:r>
          </w:p>
        </w:tc>
        <w:tc>
          <w:tcPr>
            <w:tcW w:w="1308" w:type="dxa"/>
            <w:vAlign w:val="center"/>
          </w:tcPr>
          <w:p w14:paraId="4C72519D" w14:textId="77777777" w:rsidR="00AD00C3" w:rsidRDefault="00AD00C3" w:rsidP="00AD00C3">
            <w:pPr>
              <w:jc w:val="center"/>
              <w:rPr>
                <w:sz w:val="18"/>
                <w:szCs w:val="18"/>
              </w:rPr>
            </w:pPr>
            <w:r w:rsidRPr="00AD00C3">
              <w:rPr>
                <w:rFonts w:hint="eastAsia"/>
                <w:sz w:val="18"/>
                <w:szCs w:val="18"/>
              </w:rPr>
              <w:t>南通市计量</w:t>
            </w:r>
          </w:p>
          <w:p w14:paraId="7FF3A835" w14:textId="58B1DBBC" w:rsidR="003C662F" w:rsidRPr="00AD00C3" w:rsidRDefault="00AD00C3" w:rsidP="00AD00C3">
            <w:pPr>
              <w:jc w:val="center"/>
              <w:rPr>
                <w:szCs w:val="21"/>
              </w:rPr>
            </w:pPr>
            <w:r w:rsidRPr="00AD00C3">
              <w:rPr>
                <w:rFonts w:hint="eastAsia"/>
                <w:sz w:val="18"/>
                <w:szCs w:val="18"/>
              </w:rPr>
              <w:t>检定测试所</w:t>
            </w:r>
          </w:p>
        </w:tc>
        <w:tc>
          <w:tcPr>
            <w:tcW w:w="1276" w:type="dxa"/>
            <w:vAlign w:val="center"/>
          </w:tcPr>
          <w:p w14:paraId="4188EA9F" w14:textId="5722D848" w:rsidR="003C662F" w:rsidRPr="003C662F" w:rsidRDefault="00AD00C3" w:rsidP="003C662F">
            <w:pPr>
              <w:jc w:val="center"/>
              <w:rPr>
                <w:color w:val="FF0000"/>
                <w:szCs w:val="21"/>
              </w:rPr>
            </w:pPr>
            <w:r w:rsidRPr="00AD00C3">
              <w:rPr>
                <w:rFonts w:hint="eastAsia"/>
                <w:sz w:val="18"/>
                <w:szCs w:val="18"/>
              </w:rPr>
              <w:t>201</w:t>
            </w:r>
            <w:r w:rsidRPr="00AD00C3">
              <w:rPr>
                <w:sz w:val="18"/>
                <w:szCs w:val="18"/>
              </w:rPr>
              <w:t>9</w:t>
            </w:r>
            <w:r w:rsidRPr="00AD00C3">
              <w:rPr>
                <w:rFonts w:hint="eastAsia"/>
                <w:sz w:val="18"/>
                <w:szCs w:val="18"/>
              </w:rPr>
              <w:t>.9.2</w:t>
            </w:r>
            <w:r w:rsidRPr="00AD00C3">
              <w:rPr>
                <w:sz w:val="18"/>
                <w:szCs w:val="18"/>
              </w:rPr>
              <w:t>3</w:t>
            </w:r>
          </w:p>
        </w:tc>
        <w:tc>
          <w:tcPr>
            <w:tcW w:w="926" w:type="dxa"/>
            <w:vAlign w:val="center"/>
          </w:tcPr>
          <w:p w14:paraId="3C9DA8DC" w14:textId="37C5BBB4" w:rsidR="003C662F" w:rsidRPr="003C662F" w:rsidRDefault="003C662F" w:rsidP="003C662F">
            <w:pPr>
              <w:jc w:val="center"/>
              <w:rPr>
                <w:szCs w:val="21"/>
              </w:rPr>
            </w:pPr>
            <w:r w:rsidRPr="003C662F">
              <w:rPr>
                <w:rFonts w:ascii="宋体" w:hAnsi="宋体" w:hint="eastAsia"/>
                <w:sz w:val="18"/>
                <w:szCs w:val="18"/>
              </w:rPr>
              <w:t>√</w:t>
            </w:r>
          </w:p>
        </w:tc>
      </w:tr>
      <w:tr w:rsidR="003C662F" w14:paraId="2FA0E8BE" w14:textId="77777777" w:rsidTr="00AD00C3">
        <w:trPr>
          <w:trHeight w:val="546"/>
        </w:trPr>
        <w:tc>
          <w:tcPr>
            <w:tcW w:w="1168" w:type="dxa"/>
            <w:vAlign w:val="center"/>
          </w:tcPr>
          <w:p w14:paraId="196CE4A2" w14:textId="37BEC707" w:rsidR="003C662F" w:rsidRPr="00AD00C3" w:rsidRDefault="003C662F" w:rsidP="003C662F">
            <w:pPr>
              <w:jc w:val="center"/>
              <w:rPr>
                <w:szCs w:val="21"/>
              </w:rPr>
            </w:pPr>
            <w:r w:rsidRPr="00AD00C3">
              <w:rPr>
                <w:rFonts w:hint="eastAsia"/>
                <w:sz w:val="18"/>
                <w:szCs w:val="18"/>
              </w:rPr>
              <w:t>品管部</w:t>
            </w:r>
          </w:p>
        </w:tc>
        <w:tc>
          <w:tcPr>
            <w:tcW w:w="992" w:type="dxa"/>
            <w:vAlign w:val="center"/>
          </w:tcPr>
          <w:p w14:paraId="018BC75D" w14:textId="2CE61AD4" w:rsidR="003C662F" w:rsidRPr="00AD00C3" w:rsidRDefault="003C662F" w:rsidP="003C662F">
            <w:pPr>
              <w:jc w:val="center"/>
              <w:rPr>
                <w:szCs w:val="21"/>
              </w:rPr>
            </w:pPr>
            <w:r w:rsidRPr="00AD00C3">
              <w:rPr>
                <w:rFonts w:hint="eastAsia"/>
                <w:sz w:val="18"/>
                <w:szCs w:val="18"/>
              </w:rPr>
              <w:t>压力表</w:t>
            </w:r>
          </w:p>
        </w:tc>
        <w:tc>
          <w:tcPr>
            <w:tcW w:w="1209" w:type="dxa"/>
            <w:vAlign w:val="center"/>
          </w:tcPr>
          <w:p w14:paraId="6A6BEA36" w14:textId="1780F2DB" w:rsidR="003C662F" w:rsidRPr="00AD00C3" w:rsidRDefault="003C662F" w:rsidP="003C662F">
            <w:pPr>
              <w:jc w:val="center"/>
              <w:rPr>
                <w:szCs w:val="21"/>
              </w:rPr>
            </w:pPr>
            <w:r w:rsidRPr="00AD00C3">
              <w:rPr>
                <w:sz w:val="18"/>
                <w:szCs w:val="18"/>
              </w:rPr>
              <w:t>FP-</w:t>
            </w:r>
            <w:r w:rsidR="00AD00C3" w:rsidRPr="00AD00C3">
              <w:rPr>
                <w:sz w:val="18"/>
                <w:szCs w:val="18"/>
              </w:rPr>
              <w:t>Z</w:t>
            </w:r>
            <w:r w:rsidRPr="00AD00C3">
              <w:rPr>
                <w:sz w:val="18"/>
                <w:szCs w:val="18"/>
              </w:rPr>
              <w:t>L-0</w:t>
            </w:r>
            <w:r w:rsidR="00AD00C3" w:rsidRPr="00AD00C3">
              <w:rPr>
                <w:sz w:val="18"/>
                <w:szCs w:val="18"/>
              </w:rPr>
              <w:t>0</w:t>
            </w:r>
            <w:r w:rsidRPr="00AD00C3">
              <w:rPr>
                <w:sz w:val="18"/>
                <w:szCs w:val="18"/>
              </w:rPr>
              <w:t>2</w:t>
            </w:r>
          </w:p>
        </w:tc>
        <w:tc>
          <w:tcPr>
            <w:tcW w:w="1057" w:type="dxa"/>
            <w:vAlign w:val="center"/>
          </w:tcPr>
          <w:p w14:paraId="225A2BBB" w14:textId="75484F62" w:rsidR="003C662F" w:rsidRPr="00AD00C3" w:rsidRDefault="003C662F" w:rsidP="003C662F">
            <w:pPr>
              <w:jc w:val="center"/>
              <w:rPr>
                <w:sz w:val="18"/>
                <w:szCs w:val="18"/>
              </w:rPr>
            </w:pPr>
            <w:r w:rsidRPr="00AD00C3">
              <w:rPr>
                <w:rFonts w:hint="eastAsia"/>
                <w:sz w:val="18"/>
                <w:szCs w:val="18"/>
              </w:rPr>
              <w:t>Y</w:t>
            </w:r>
            <w:r w:rsidRPr="00AD00C3">
              <w:rPr>
                <w:sz w:val="18"/>
                <w:szCs w:val="18"/>
              </w:rPr>
              <w:t>-</w:t>
            </w:r>
            <w:r w:rsidR="00AD00C3" w:rsidRPr="00AD00C3">
              <w:rPr>
                <w:sz w:val="18"/>
                <w:szCs w:val="18"/>
              </w:rPr>
              <w:t>6</w:t>
            </w:r>
            <w:r w:rsidRPr="00AD00C3">
              <w:rPr>
                <w:sz w:val="18"/>
                <w:szCs w:val="18"/>
              </w:rPr>
              <w:t>0</w:t>
            </w:r>
          </w:p>
          <w:p w14:paraId="490518FF" w14:textId="784C757A" w:rsidR="003C662F" w:rsidRPr="003C662F" w:rsidRDefault="003C662F" w:rsidP="003C662F">
            <w:pPr>
              <w:jc w:val="center"/>
              <w:rPr>
                <w:color w:val="FF0000"/>
                <w:szCs w:val="21"/>
              </w:rPr>
            </w:pPr>
            <w:r w:rsidRPr="00AD00C3">
              <w:rPr>
                <w:sz w:val="18"/>
                <w:szCs w:val="18"/>
              </w:rPr>
              <w:t>(0-</w:t>
            </w:r>
            <w:proofErr w:type="gramStart"/>
            <w:r w:rsidRPr="00AD00C3">
              <w:rPr>
                <w:sz w:val="18"/>
                <w:szCs w:val="18"/>
              </w:rPr>
              <w:t>1)MPa</w:t>
            </w:r>
            <w:proofErr w:type="gramEnd"/>
          </w:p>
        </w:tc>
        <w:tc>
          <w:tcPr>
            <w:tcW w:w="1275" w:type="dxa"/>
            <w:vAlign w:val="center"/>
          </w:tcPr>
          <w:p w14:paraId="639CCBD8" w14:textId="2843D3A4" w:rsidR="003C662F" w:rsidRPr="00AD00C3" w:rsidRDefault="003C662F" w:rsidP="003C662F">
            <w:pPr>
              <w:jc w:val="center"/>
              <w:rPr>
                <w:szCs w:val="21"/>
              </w:rPr>
            </w:pPr>
            <w:r w:rsidRPr="00AD00C3">
              <w:rPr>
                <w:rFonts w:hint="eastAsia"/>
                <w:sz w:val="18"/>
                <w:szCs w:val="18"/>
              </w:rPr>
              <w:t>1</w:t>
            </w:r>
            <w:r w:rsidRPr="00AD00C3">
              <w:rPr>
                <w:sz w:val="18"/>
                <w:szCs w:val="18"/>
              </w:rPr>
              <w:t>.6</w:t>
            </w:r>
            <w:r w:rsidRPr="00AD00C3">
              <w:rPr>
                <w:rFonts w:hint="eastAsia"/>
                <w:sz w:val="18"/>
                <w:szCs w:val="18"/>
              </w:rPr>
              <w:t>级</w:t>
            </w:r>
          </w:p>
        </w:tc>
        <w:tc>
          <w:tcPr>
            <w:tcW w:w="1529" w:type="dxa"/>
            <w:vAlign w:val="center"/>
          </w:tcPr>
          <w:p w14:paraId="4D1AFA0B" w14:textId="77777777" w:rsidR="003C662F" w:rsidRPr="00AD00C3" w:rsidRDefault="003C662F" w:rsidP="003C662F">
            <w:pPr>
              <w:jc w:val="center"/>
              <w:rPr>
                <w:sz w:val="18"/>
                <w:szCs w:val="18"/>
              </w:rPr>
            </w:pPr>
            <w:r w:rsidRPr="00AD00C3">
              <w:rPr>
                <w:rFonts w:hint="eastAsia"/>
                <w:sz w:val="18"/>
                <w:szCs w:val="18"/>
              </w:rPr>
              <w:t>标准压力表</w:t>
            </w:r>
          </w:p>
          <w:p w14:paraId="11451C2D" w14:textId="1EF74C11" w:rsidR="003C662F" w:rsidRPr="003C662F" w:rsidRDefault="003C662F" w:rsidP="003C662F">
            <w:pPr>
              <w:jc w:val="center"/>
              <w:rPr>
                <w:color w:val="FF0000"/>
                <w:szCs w:val="21"/>
              </w:rPr>
            </w:pPr>
            <w:r w:rsidRPr="00AD00C3">
              <w:rPr>
                <w:rFonts w:hint="eastAsia"/>
                <w:sz w:val="18"/>
                <w:szCs w:val="18"/>
              </w:rPr>
              <w:t>0</w:t>
            </w:r>
            <w:r w:rsidRPr="00AD00C3">
              <w:rPr>
                <w:sz w:val="18"/>
                <w:szCs w:val="18"/>
              </w:rPr>
              <w:t>.25</w:t>
            </w:r>
            <w:r w:rsidRPr="00AD00C3">
              <w:rPr>
                <w:rFonts w:hint="eastAsia"/>
                <w:sz w:val="18"/>
                <w:szCs w:val="18"/>
              </w:rPr>
              <w:t>级</w:t>
            </w:r>
          </w:p>
        </w:tc>
        <w:tc>
          <w:tcPr>
            <w:tcW w:w="1308" w:type="dxa"/>
            <w:vAlign w:val="center"/>
          </w:tcPr>
          <w:p w14:paraId="2356A3BF" w14:textId="102DFA60" w:rsidR="003C662F" w:rsidRPr="003C662F" w:rsidRDefault="003C662F" w:rsidP="003C662F">
            <w:pPr>
              <w:jc w:val="center"/>
              <w:rPr>
                <w:szCs w:val="21"/>
              </w:rPr>
            </w:pPr>
            <w:r w:rsidRPr="003C662F">
              <w:rPr>
                <w:rFonts w:hint="eastAsia"/>
                <w:sz w:val="18"/>
                <w:szCs w:val="18"/>
              </w:rPr>
              <w:t>如东县计量检定测试所</w:t>
            </w:r>
          </w:p>
        </w:tc>
        <w:tc>
          <w:tcPr>
            <w:tcW w:w="1276" w:type="dxa"/>
            <w:vAlign w:val="center"/>
          </w:tcPr>
          <w:p w14:paraId="4DD48F1B" w14:textId="580F01B1" w:rsidR="003C662F" w:rsidRPr="00AD00C3" w:rsidRDefault="003C662F" w:rsidP="003C662F">
            <w:pPr>
              <w:jc w:val="center"/>
              <w:rPr>
                <w:szCs w:val="21"/>
              </w:rPr>
            </w:pPr>
            <w:r w:rsidRPr="00AD00C3">
              <w:rPr>
                <w:rFonts w:hint="eastAsia"/>
                <w:sz w:val="18"/>
                <w:szCs w:val="18"/>
              </w:rPr>
              <w:t>20</w:t>
            </w:r>
            <w:r w:rsidR="00AD00C3" w:rsidRPr="00AD00C3">
              <w:rPr>
                <w:sz w:val="18"/>
                <w:szCs w:val="18"/>
              </w:rPr>
              <w:t>20</w:t>
            </w:r>
            <w:r w:rsidRPr="00AD00C3">
              <w:rPr>
                <w:rFonts w:hint="eastAsia"/>
                <w:sz w:val="18"/>
                <w:szCs w:val="18"/>
              </w:rPr>
              <w:t>.3.2</w:t>
            </w:r>
            <w:r w:rsidR="00AD00C3" w:rsidRPr="00AD00C3">
              <w:rPr>
                <w:sz w:val="18"/>
                <w:szCs w:val="18"/>
              </w:rPr>
              <w:t>4</w:t>
            </w:r>
          </w:p>
        </w:tc>
        <w:tc>
          <w:tcPr>
            <w:tcW w:w="926" w:type="dxa"/>
            <w:vAlign w:val="center"/>
          </w:tcPr>
          <w:p w14:paraId="6E82EBE7" w14:textId="265EE52B" w:rsidR="003C662F" w:rsidRPr="003C662F" w:rsidRDefault="003C662F" w:rsidP="003C662F">
            <w:pPr>
              <w:jc w:val="center"/>
              <w:rPr>
                <w:szCs w:val="21"/>
              </w:rPr>
            </w:pPr>
            <w:r w:rsidRPr="003C662F">
              <w:rPr>
                <w:rFonts w:ascii="宋体" w:hAnsi="宋体" w:hint="eastAsia"/>
                <w:sz w:val="18"/>
                <w:szCs w:val="18"/>
              </w:rPr>
              <w:t>√</w:t>
            </w:r>
          </w:p>
        </w:tc>
      </w:tr>
      <w:tr w:rsidR="003C662F" w14:paraId="546C94D7" w14:textId="77777777" w:rsidTr="00AD00C3">
        <w:trPr>
          <w:trHeight w:val="568"/>
        </w:trPr>
        <w:tc>
          <w:tcPr>
            <w:tcW w:w="1168" w:type="dxa"/>
            <w:vAlign w:val="center"/>
          </w:tcPr>
          <w:p w14:paraId="1A0DB88B" w14:textId="64F4274B" w:rsidR="003C662F" w:rsidRPr="00AD00C3" w:rsidRDefault="003C662F" w:rsidP="003C662F">
            <w:pPr>
              <w:jc w:val="center"/>
              <w:rPr>
                <w:szCs w:val="21"/>
              </w:rPr>
            </w:pPr>
            <w:r w:rsidRPr="00AD00C3">
              <w:rPr>
                <w:rFonts w:hint="eastAsia"/>
                <w:sz w:val="18"/>
                <w:szCs w:val="18"/>
              </w:rPr>
              <w:t>品管部</w:t>
            </w:r>
          </w:p>
        </w:tc>
        <w:tc>
          <w:tcPr>
            <w:tcW w:w="992" w:type="dxa"/>
            <w:vAlign w:val="center"/>
          </w:tcPr>
          <w:p w14:paraId="1B6D6C0A" w14:textId="059458DE" w:rsidR="003C662F" w:rsidRPr="00AD00C3" w:rsidRDefault="003C662F" w:rsidP="003C662F">
            <w:pPr>
              <w:jc w:val="center"/>
              <w:rPr>
                <w:szCs w:val="21"/>
              </w:rPr>
            </w:pPr>
            <w:r w:rsidRPr="00AD00C3">
              <w:rPr>
                <w:rFonts w:hint="eastAsia"/>
                <w:sz w:val="18"/>
                <w:szCs w:val="18"/>
              </w:rPr>
              <w:t>电子天平</w:t>
            </w:r>
          </w:p>
        </w:tc>
        <w:tc>
          <w:tcPr>
            <w:tcW w:w="1209" w:type="dxa"/>
            <w:vAlign w:val="center"/>
          </w:tcPr>
          <w:p w14:paraId="4FD6704F" w14:textId="0B43AF0B" w:rsidR="003C662F" w:rsidRPr="00AD00C3" w:rsidRDefault="003C662F" w:rsidP="003C662F">
            <w:pPr>
              <w:jc w:val="center"/>
              <w:rPr>
                <w:szCs w:val="21"/>
              </w:rPr>
            </w:pPr>
            <w:r w:rsidRPr="00AD00C3">
              <w:rPr>
                <w:rFonts w:hint="eastAsia"/>
                <w:sz w:val="18"/>
                <w:szCs w:val="18"/>
              </w:rPr>
              <w:t>FG</w:t>
            </w:r>
            <w:r w:rsidR="00AD00C3" w:rsidRPr="00AD00C3">
              <w:rPr>
                <w:rFonts w:hint="eastAsia"/>
                <w:sz w:val="18"/>
                <w:szCs w:val="18"/>
              </w:rPr>
              <w:t>-</w:t>
            </w:r>
            <w:r w:rsidR="00AD00C3" w:rsidRPr="00AD00C3">
              <w:rPr>
                <w:sz w:val="18"/>
                <w:szCs w:val="18"/>
              </w:rPr>
              <w:t>BZ-38</w:t>
            </w:r>
          </w:p>
        </w:tc>
        <w:tc>
          <w:tcPr>
            <w:tcW w:w="1057" w:type="dxa"/>
            <w:vAlign w:val="center"/>
          </w:tcPr>
          <w:p w14:paraId="709F54C6" w14:textId="2286F917" w:rsidR="003C662F" w:rsidRPr="00AD00C3" w:rsidRDefault="00AD00C3" w:rsidP="003C662F">
            <w:pPr>
              <w:jc w:val="center"/>
              <w:rPr>
                <w:szCs w:val="21"/>
              </w:rPr>
            </w:pPr>
            <w:r w:rsidRPr="00AD00C3">
              <w:rPr>
                <w:rFonts w:hint="eastAsia"/>
                <w:sz w:val="18"/>
                <w:szCs w:val="18"/>
              </w:rPr>
              <w:t>B</w:t>
            </w:r>
            <w:r w:rsidRPr="00AD00C3">
              <w:rPr>
                <w:sz w:val="18"/>
                <w:szCs w:val="18"/>
              </w:rPr>
              <w:t>S-1500</w:t>
            </w:r>
          </w:p>
        </w:tc>
        <w:tc>
          <w:tcPr>
            <w:tcW w:w="1275" w:type="dxa"/>
            <w:vAlign w:val="center"/>
          </w:tcPr>
          <w:p w14:paraId="2B84141C" w14:textId="0BDE516E" w:rsidR="003C662F" w:rsidRPr="00AD00C3" w:rsidRDefault="00AD00C3" w:rsidP="003C662F">
            <w:pPr>
              <w:jc w:val="center"/>
              <w:rPr>
                <w:szCs w:val="21"/>
              </w:rPr>
            </w:pPr>
            <w:r w:rsidRPr="00AD00C3">
              <w:rPr>
                <w:rFonts w:ascii="宋体" w:eastAsia="宋体" w:hAnsi="宋体"/>
                <w:sz w:val="18"/>
                <w:szCs w:val="18"/>
              </w:rPr>
              <w:fldChar w:fldCharType="begin"/>
            </w:r>
            <w:r w:rsidRPr="00AD00C3">
              <w:rPr>
                <w:rFonts w:ascii="宋体" w:eastAsia="宋体" w:hAnsi="宋体"/>
                <w:sz w:val="18"/>
                <w:szCs w:val="18"/>
              </w:rPr>
              <w:instrText xml:space="preserve"> </w:instrText>
            </w:r>
            <w:r w:rsidRPr="00AD00C3">
              <w:rPr>
                <w:rFonts w:ascii="宋体" w:eastAsia="宋体" w:hAnsi="宋体" w:hint="eastAsia"/>
                <w:sz w:val="18"/>
                <w:szCs w:val="18"/>
              </w:rPr>
              <w:instrText>eq \o\ac(</w:instrText>
            </w:r>
            <w:r w:rsidRPr="00AD00C3">
              <w:rPr>
                <w:rFonts w:ascii="宋体" w:eastAsia="宋体" w:hAnsi="宋体" w:hint="eastAsia"/>
                <w:position w:val="-3"/>
                <w:sz w:val="27"/>
                <w:szCs w:val="18"/>
              </w:rPr>
              <w:instrText>○</w:instrText>
            </w:r>
            <w:r w:rsidRPr="00AD00C3">
              <w:rPr>
                <w:rFonts w:ascii="宋体" w:eastAsia="宋体" w:hAnsi="宋体" w:hint="eastAsia"/>
                <w:sz w:val="18"/>
                <w:szCs w:val="18"/>
              </w:rPr>
              <w:instrText>,Ⅰ)</w:instrText>
            </w:r>
            <w:r w:rsidRPr="00AD00C3">
              <w:rPr>
                <w:rFonts w:ascii="宋体" w:eastAsia="宋体" w:hAnsi="宋体"/>
                <w:sz w:val="18"/>
                <w:szCs w:val="18"/>
              </w:rPr>
              <w:fldChar w:fldCharType="end"/>
            </w:r>
            <w:r w:rsidR="003C662F" w:rsidRPr="00AD00C3">
              <w:rPr>
                <w:rFonts w:hint="eastAsia"/>
                <w:sz w:val="18"/>
                <w:szCs w:val="18"/>
              </w:rPr>
              <w:t>级</w:t>
            </w:r>
          </w:p>
        </w:tc>
        <w:tc>
          <w:tcPr>
            <w:tcW w:w="1529" w:type="dxa"/>
            <w:vAlign w:val="center"/>
          </w:tcPr>
          <w:p w14:paraId="05044A78" w14:textId="11B4DCD6" w:rsidR="003C662F" w:rsidRPr="00AD00C3" w:rsidRDefault="003C662F" w:rsidP="003C662F">
            <w:pPr>
              <w:jc w:val="center"/>
              <w:rPr>
                <w:szCs w:val="21"/>
              </w:rPr>
            </w:pPr>
            <w:r w:rsidRPr="00AD00C3">
              <w:rPr>
                <w:rFonts w:hint="eastAsia"/>
                <w:sz w:val="18"/>
                <w:szCs w:val="18"/>
              </w:rPr>
              <w:t>砝码：</w:t>
            </w:r>
            <w:r w:rsidRPr="00AD00C3">
              <w:rPr>
                <w:rFonts w:hint="eastAsia"/>
                <w:sz w:val="18"/>
                <w:szCs w:val="18"/>
              </w:rPr>
              <w:t>E</w:t>
            </w:r>
            <w:r w:rsidRPr="00AD00C3">
              <w:rPr>
                <w:rFonts w:hint="eastAsia"/>
                <w:sz w:val="18"/>
                <w:szCs w:val="18"/>
                <w:vertAlign w:val="subscript"/>
              </w:rPr>
              <w:t>2</w:t>
            </w:r>
            <w:r w:rsidRPr="00AD00C3">
              <w:rPr>
                <w:rFonts w:hint="eastAsia"/>
                <w:sz w:val="18"/>
                <w:szCs w:val="18"/>
              </w:rPr>
              <w:t>等级</w:t>
            </w:r>
          </w:p>
        </w:tc>
        <w:tc>
          <w:tcPr>
            <w:tcW w:w="1308" w:type="dxa"/>
            <w:vAlign w:val="center"/>
          </w:tcPr>
          <w:p w14:paraId="10A99E56" w14:textId="6288BEEE" w:rsidR="003C662F" w:rsidRPr="00AD00C3" w:rsidRDefault="003C662F" w:rsidP="003C662F">
            <w:pPr>
              <w:jc w:val="center"/>
              <w:rPr>
                <w:szCs w:val="21"/>
              </w:rPr>
            </w:pPr>
            <w:r w:rsidRPr="00AD00C3">
              <w:rPr>
                <w:rFonts w:hint="eastAsia"/>
                <w:sz w:val="18"/>
                <w:szCs w:val="18"/>
              </w:rPr>
              <w:t>如东县计量检定测试所</w:t>
            </w:r>
          </w:p>
        </w:tc>
        <w:tc>
          <w:tcPr>
            <w:tcW w:w="1276" w:type="dxa"/>
            <w:vAlign w:val="center"/>
          </w:tcPr>
          <w:p w14:paraId="562BFA52" w14:textId="2BA53FE9" w:rsidR="003C662F" w:rsidRPr="00AD00C3" w:rsidRDefault="003C662F" w:rsidP="003C662F">
            <w:pPr>
              <w:jc w:val="center"/>
              <w:rPr>
                <w:szCs w:val="21"/>
              </w:rPr>
            </w:pPr>
            <w:r w:rsidRPr="00AD00C3">
              <w:rPr>
                <w:rFonts w:hint="eastAsia"/>
                <w:sz w:val="18"/>
                <w:szCs w:val="18"/>
              </w:rPr>
              <w:t>20</w:t>
            </w:r>
            <w:r w:rsidR="00AD00C3" w:rsidRPr="00AD00C3">
              <w:rPr>
                <w:sz w:val="18"/>
                <w:szCs w:val="18"/>
              </w:rPr>
              <w:t>19</w:t>
            </w:r>
            <w:r w:rsidRPr="00AD00C3">
              <w:rPr>
                <w:rFonts w:hint="eastAsia"/>
                <w:sz w:val="18"/>
                <w:szCs w:val="18"/>
              </w:rPr>
              <w:t>.9.2</w:t>
            </w:r>
            <w:r w:rsidR="00AD00C3" w:rsidRPr="00AD00C3">
              <w:rPr>
                <w:sz w:val="18"/>
                <w:szCs w:val="18"/>
              </w:rPr>
              <w:t>4</w:t>
            </w:r>
          </w:p>
        </w:tc>
        <w:tc>
          <w:tcPr>
            <w:tcW w:w="926" w:type="dxa"/>
            <w:vAlign w:val="center"/>
          </w:tcPr>
          <w:p w14:paraId="702EF4A7" w14:textId="431BBBD6" w:rsidR="003C662F" w:rsidRPr="003C662F" w:rsidRDefault="003C662F" w:rsidP="003C662F">
            <w:pPr>
              <w:jc w:val="center"/>
              <w:rPr>
                <w:szCs w:val="21"/>
              </w:rPr>
            </w:pPr>
            <w:r w:rsidRPr="003C662F">
              <w:rPr>
                <w:rFonts w:ascii="宋体" w:hAnsi="宋体" w:hint="eastAsia"/>
                <w:sz w:val="18"/>
                <w:szCs w:val="18"/>
              </w:rPr>
              <w:t>√</w:t>
            </w:r>
          </w:p>
        </w:tc>
      </w:tr>
      <w:tr w:rsidR="003C662F" w14:paraId="1FB2A20C" w14:textId="77777777" w:rsidTr="00AD00C3">
        <w:trPr>
          <w:trHeight w:val="568"/>
        </w:trPr>
        <w:tc>
          <w:tcPr>
            <w:tcW w:w="1168" w:type="dxa"/>
            <w:vAlign w:val="center"/>
          </w:tcPr>
          <w:p w14:paraId="6496E4C7" w14:textId="1A01C6CE" w:rsidR="003C662F" w:rsidRPr="00AD00C3" w:rsidRDefault="003C662F" w:rsidP="003C662F">
            <w:pPr>
              <w:jc w:val="center"/>
              <w:rPr>
                <w:szCs w:val="21"/>
              </w:rPr>
            </w:pPr>
            <w:r w:rsidRPr="00AD00C3">
              <w:rPr>
                <w:rFonts w:hint="eastAsia"/>
                <w:sz w:val="18"/>
                <w:szCs w:val="18"/>
              </w:rPr>
              <w:t>品管部</w:t>
            </w:r>
          </w:p>
        </w:tc>
        <w:tc>
          <w:tcPr>
            <w:tcW w:w="992" w:type="dxa"/>
            <w:vAlign w:val="center"/>
          </w:tcPr>
          <w:p w14:paraId="0BD39CFC" w14:textId="0D9D7EC3" w:rsidR="003C662F" w:rsidRPr="00AD00C3" w:rsidRDefault="002E5768" w:rsidP="003C662F">
            <w:pPr>
              <w:jc w:val="center"/>
              <w:rPr>
                <w:szCs w:val="21"/>
              </w:rPr>
            </w:pPr>
            <w:r>
              <w:rPr>
                <w:rFonts w:hint="eastAsia"/>
                <w:sz w:val="18"/>
                <w:szCs w:val="18"/>
              </w:rPr>
              <w:t>可燃气体报警探头</w:t>
            </w:r>
          </w:p>
        </w:tc>
        <w:tc>
          <w:tcPr>
            <w:tcW w:w="1209" w:type="dxa"/>
            <w:vAlign w:val="center"/>
          </w:tcPr>
          <w:p w14:paraId="503A183B" w14:textId="768A81B6" w:rsidR="003C662F" w:rsidRPr="00AD00C3" w:rsidRDefault="002E5768" w:rsidP="003C662F">
            <w:pPr>
              <w:jc w:val="center"/>
              <w:rPr>
                <w:szCs w:val="21"/>
              </w:rPr>
            </w:pPr>
            <w:r>
              <w:rPr>
                <w:rFonts w:hint="eastAsia"/>
                <w:szCs w:val="21"/>
              </w:rPr>
              <w:t>6892</w:t>
            </w:r>
          </w:p>
        </w:tc>
        <w:tc>
          <w:tcPr>
            <w:tcW w:w="1057" w:type="dxa"/>
            <w:vAlign w:val="center"/>
          </w:tcPr>
          <w:p w14:paraId="5FC08179" w14:textId="3D60571A" w:rsidR="003C662F" w:rsidRPr="002E5768" w:rsidRDefault="002E5768" w:rsidP="003C662F">
            <w:pPr>
              <w:jc w:val="center"/>
              <w:rPr>
                <w:szCs w:val="21"/>
              </w:rPr>
            </w:pPr>
            <w:r w:rsidRPr="002E5768">
              <w:rPr>
                <w:sz w:val="18"/>
                <w:szCs w:val="18"/>
              </w:rPr>
              <w:t>AEC2232b</w:t>
            </w:r>
          </w:p>
        </w:tc>
        <w:tc>
          <w:tcPr>
            <w:tcW w:w="1275" w:type="dxa"/>
            <w:vAlign w:val="center"/>
          </w:tcPr>
          <w:p w14:paraId="7733EA54" w14:textId="5D020F1A" w:rsidR="003C662F" w:rsidRPr="00AD00C3" w:rsidRDefault="002E5768" w:rsidP="003C662F">
            <w:pPr>
              <w:jc w:val="center"/>
              <w:rPr>
                <w:szCs w:val="21"/>
              </w:rPr>
            </w:pPr>
            <w:r w:rsidRPr="00AD00C3">
              <w:rPr>
                <w:rFonts w:hint="eastAsia"/>
                <w:sz w:val="18"/>
                <w:szCs w:val="18"/>
              </w:rPr>
              <w:t>±</w:t>
            </w:r>
            <w:r w:rsidRPr="00AD00C3">
              <w:rPr>
                <w:rFonts w:hint="eastAsia"/>
                <w:sz w:val="18"/>
                <w:szCs w:val="18"/>
              </w:rPr>
              <w:t>5%</w:t>
            </w:r>
            <w:r>
              <w:rPr>
                <w:sz w:val="18"/>
                <w:szCs w:val="18"/>
              </w:rPr>
              <w:t>FS</w:t>
            </w:r>
          </w:p>
        </w:tc>
        <w:tc>
          <w:tcPr>
            <w:tcW w:w="1529" w:type="dxa"/>
            <w:vAlign w:val="center"/>
          </w:tcPr>
          <w:p w14:paraId="019BE6DC" w14:textId="77777777" w:rsidR="002E5768" w:rsidRDefault="00AD00C3" w:rsidP="003C662F">
            <w:pPr>
              <w:jc w:val="center"/>
              <w:rPr>
                <w:rFonts w:ascii="Times New Roman" w:hAnsi="Times New Roman" w:cs="Times New Roman"/>
                <w:sz w:val="18"/>
                <w:szCs w:val="18"/>
              </w:rPr>
            </w:pPr>
            <w:r w:rsidRPr="00AD00C3">
              <w:rPr>
                <w:rFonts w:ascii="Times New Roman" w:hAnsi="Times New Roman" w:cs="Times New Roman" w:hint="eastAsia"/>
                <w:sz w:val="18"/>
                <w:szCs w:val="18"/>
              </w:rPr>
              <w:t>标准气体</w:t>
            </w:r>
          </w:p>
          <w:p w14:paraId="1DB17D85" w14:textId="3CD4DBB6" w:rsidR="003C662F" w:rsidRPr="00AD00C3" w:rsidRDefault="002E5768" w:rsidP="003C662F">
            <w:pPr>
              <w:jc w:val="center"/>
              <w:rPr>
                <w:szCs w:val="21"/>
              </w:rPr>
            </w:pPr>
            <w:r>
              <w:rPr>
                <w:rFonts w:ascii="Times New Roman" w:hAnsi="Times New Roman" w:cs="Times New Roman"/>
                <w:sz w:val="18"/>
                <w:szCs w:val="18"/>
              </w:rPr>
              <w:t>U</w:t>
            </w:r>
            <w:r w:rsidR="00AD00C3" w:rsidRPr="00AD00C3">
              <w:rPr>
                <w:rFonts w:ascii="Times New Roman" w:hAnsi="Times New Roman" w:cs="Times New Roman" w:hint="eastAsia"/>
                <w:sz w:val="18"/>
                <w:szCs w:val="18"/>
              </w:rPr>
              <w:t>=</w:t>
            </w:r>
            <w:r>
              <w:rPr>
                <w:rFonts w:ascii="Times New Roman" w:hAnsi="Times New Roman" w:cs="Times New Roman"/>
                <w:sz w:val="18"/>
                <w:szCs w:val="18"/>
              </w:rPr>
              <w:t>2</w:t>
            </w:r>
            <w:proofErr w:type="gramStart"/>
            <w:r w:rsidR="00AD00C3" w:rsidRPr="00AD00C3">
              <w:rPr>
                <w:rFonts w:ascii="Times New Roman" w:hAnsi="Times New Roman" w:cs="Times New Roman" w:hint="eastAsia"/>
                <w:sz w:val="18"/>
                <w:szCs w:val="18"/>
              </w:rPr>
              <w:t>%</w:t>
            </w:r>
            <w:r>
              <w:rPr>
                <w:rFonts w:ascii="Times New Roman" w:hAnsi="Times New Roman" w:cs="Times New Roman"/>
                <w:sz w:val="18"/>
                <w:szCs w:val="18"/>
              </w:rPr>
              <w:t xml:space="preserve"> </w:t>
            </w:r>
            <w:r w:rsidR="00AD00C3" w:rsidRPr="00AD00C3">
              <w:rPr>
                <w:rFonts w:ascii="Times New Roman" w:hAnsi="Times New Roman" w:cs="Times New Roman"/>
                <w:sz w:val="18"/>
                <w:szCs w:val="18"/>
              </w:rPr>
              <w:t xml:space="preserve"> k</w:t>
            </w:r>
            <w:proofErr w:type="gramEnd"/>
            <w:r w:rsidR="00AD00C3" w:rsidRPr="00AD00C3">
              <w:rPr>
                <w:rFonts w:ascii="Times New Roman" w:hAnsi="Times New Roman" w:cs="Times New Roman"/>
                <w:sz w:val="18"/>
                <w:szCs w:val="18"/>
              </w:rPr>
              <w:t>=2</w:t>
            </w:r>
          </w:p>
        </w:tc>
        <w:tc>
          <w:tcPr>
            <w:tcW w:w="1308" w:type="dxa"/>
            <w:vAlign w:val="center"/>
          </w:tcPr>
          <w:p w14:paraId="3D292B76" w14:textId="159D4806" w:rsidR="003C662F" w:rsidRPr="00AD00C3" w:rsidRDefault="003C662F" w:rsidP="003C662F">
            <w:pPr>
              <w:jc w:val="center"/>
              <w:rPr>
                <w:szCs w:val="21"/>
              </w:rPr>
            </w:pPr>
            <w:r w:rsidRPr="00AD00C3">
              <w:rPr>
                <w:rFonts w:hint="eastAsia"/>
                <w:sz w:val="18"/>
                <w:szCs w:val="18"/>
              </w:rPr>
              <w:t>如东县计量检定测试所</w:t>
            </w:r>
          </w:p>
        </w:tc>
        <w:tc>
          <w:tcPr>
            <w:tcW w:w="1276" w:type="dxa"/>
            <w:vAlign w:val="center"/>
          </w:tcPr>
          <w:p w14:paraId="6F752707" w14:textId="5AF24976" w:rsidR="003C662F" w:rsidRPr="00AD00C3" w:rsidRDefault="003C662F" w:rsidP="003C662F">
            <w:pPr>
              <w:jc w:val="center"/>
              <w:rPr>
                <w:szCs w:val="21"/>
              </w:rPr>
            </w:pPr>
            <w:r w:rsidRPr="00AD00C3">
              <w:rPr>
                <w:rFonts w:hint="eastAsia"/>
                <w:sz w:val="18"/>
                <w:szCs w:val="18"/>
              </w:rPr>
              <w:t>201</w:t>
            </w:r>
            <w:r w:rsidR="00AD00C3" w:rsidRPr="00AD00C3">
              <w:rPr>
                <w:sz w:val="18"/>
                <w:szCs w:val="18"/>
              </w:rPr>
              <w:t>9</w:t>
            </w:r>
            <w:r w:rsidRPr="00AD00C3">
              <w:rPr>
                <w:rFonts w:hint="eastAsia"/>
                <w:sz w:val="18"/>
                <w:szCs w:val="18"/>
              </w:rPr>
              <w:t>.</w:t>
            </w:r>
            <w:r w:rsidR="002E5768">
              <w:rPr>
                <w:sz w:val="18"/>
                <w:szCs w:val="18"/>
              </w:rPr>
              <w:t>3</w:t>
            </w:r>
            <w:r w:rsidRPr="00AD00C3">
              <w:rPr>
                <w:rFonts w:hint="eastAsia"/>
                <w:sz w:val="18"/>
                <w:szCs w:val="18"/>
              </w:rPr>
              <w:t>.2</w:t>
            </w:r>
            <w:r w:rsidR="002E5768">
              <w:rPr>
                <w:sz w:val="18"/>
                <w:szCs w:val="18"/>
              </w:rPr>
              <w:t>7</w:t>
            </w:r>
          </w:p>
        </w:tc>
        <w:tc>
          <w:tcPr>
            <w:tcW w:w="926" w:type="dxa"/>
            <w:vAlign w:val="center"/>
          </w:tcPr>
          <w:p w14:paraId="7C673D96" w14:textId="42A2F981" w:rsidR="003C662F" w:rsidRPr="003C662F" w:rsidRDefault="003C662F" w:rsidP="003C662F">
            <w:pPr>
              <w:jc w:val="center"/>
              <w:rPr>
                <w:szCs w:val="21"/>
              </w:rPr>
            </w:pPr>
            <w:r w:rsidRPr="003C662F">
              <w:rPr>
                <w:rFonts w:ascii="宋体" w:hAnsi="宋体" w:hint="eastAsia"/>
                <w:sz w:val="18"/>
                <w:szCs w:val="18"/>
              </w:rPr>
              <w:t xml:space="preserve">    √</w:t>
            </w:r>
          </w:p>
        </w:tc>
      </w:tr>
      <w:tr w:rsidR="003C662F" w14:paraId="35F0DD36" w14:textId="77777777" w:rsidTr="00AD00C3">
        <w:trPr>
          <w:trHeight w:val="568"/>
        </w:trPr>
        <w:tc>
          <w:tcPr>
            <w:tcW w:w="1168" w:type="dxa"/>
            <w:vAlign w:val="center"/>
          </w:tcPr>
          <w:p w14:paraId="22FF7842" w14:textId="3C0A0387" w:rsidR="003C662F" w:rsidRPr="003C662F" w:rsidRDefault="003C662F" w:rsidP="003C662F">
            <w:pPr>
              <w:jc w:val="center"/>
              <w:rPr>
                <w:color w:val="FF0000"/>
                <w:szCs w:val="21"/>
              </w:rPr>
            </w:pPr>
          </w:p>
        </w:tc>
        <w:tc>
          <w:tcPr>
            <w:tcW w:w="992" w:type="dxa"/>
            <w:vAlign w:val="center"/>
          </w:tcPr>
          <w:p w14:paraId="3DB543E8" w14:textId="55C32FB5" w:rsidR="003C662F" w:rsidRPr="003C662F" w:rsidRDefault="003C662F" w:rsidP="003C662F">
            <w:pPr>
              <w:jc w:val="center"/>
              <w:rPr>
                <w:color w:val="FF0000"/>
                <w:szCs w:val="21"/>
              </w:rPr>
            </w:pPr>
          </w:p>
        </w:tc>
        <w:tc>
          <w:tcPr>
            <w:tcW w:w="1209" w:type="dxa"/>
            <w:vAlign w:val="center"/>
          </w:tcPr>
          <w:p w14:paraId="6DFB0381" w14:textId="64C78842" w:rsidR="003C662F" w:rsidRPr="003C662F" w:rsidRDefault="003C662F" w:rsidP="003C662F">
            <w:pPr>
              <w:jc w:val="center"/>
              <w:rPr>
                <w:color w:val="FF0000"/>
                <w:szCs w:val="21"/>
              </w:rPr>
            </w:pPr>
          </w:p>
        </w:tc>
        <w:tc>
          <w:tcPr>
            <w:tcW w:w="1057" w:type="dxa"/>
            <w:vAlign w:val="center"/>
          </w:tcPr>
          <w:p w14:paraId="51C25F1A" w14:textId="4FC21C61" w:rsidR="003C662F" w:rsidRPr="003C662F" w:rsidRDefault="003C662F" w:rsidP="003C662F">
            <w:pPr>
              <w:jc w:val="center"/>
              <w:rPr>
                <w:color w:val="FF0000"/>
                <w:szCs w:val="21"/>
              </w:rPr>
            </w:pPr>
          </w:p>
        </w:tc>
        <w:tc>
          <w:tcPr>
            <w:tcW w:w="1275" w:type="dxa"/>
            <w:vAlign w:val="center"/>
          </w:tcPr>
          <w:p w14:paraId="28C7505F" w14:textId="1E26C0E0" w:rsidR="003C662F" w:rsidRPr="003C662F" w:rsidRDefault="003C662F" w:rsidP="003C662F">
            <w:pPr>
              <w:jc w:val="center"/>
              <w:rPr>
                <w:color w:val="FF0000"/>
                <w:szCs w:val="21"/>
              </w:rPr>
            </w:pPr>
          </w:p>
        </w:tc>
        <w:tc>
          <w:tcPr>
            <w:tcW w:w="1529" w:type="dxa"/>
            <w:vAlign w:val="center"/>
          </w:tcPr>
          <w:p w14:paraId="016323E2" w14:textId="14911D89" w:rsidR="003C662F" w:rsidRPr="003C662F" w:rsidRDefault="003C662F" w:rsidP="003C662F">
            <w:pPr>
              <w:jc w:val="center"/>
              <w:rPr>
                <w:color w:val="FF0000"/>
                <w:szCs w:val="21"/>
              </w:rPr>
            </w:pPr>
          </w:p>
        </w:tc>
        <w:tc>
          <w:tcPr>
            <w:tcW w:w="1308" w:type="dxa"/>
            <w:vAlign w:val="center"/>
          </w:tcPr>
          <w:p w14:paraId="536440A2" w14:textId="2611D124" w:rsidR="003C662F" w:rsidRPr="003C662F" w:rsidRDefault="003C662F" w:rsidP="003C662F">
            <w:pPr>
              <w:jc w:val="center"/>
              <w:rPr>
                <w:color w:val="FF0000"/>
                <w:szCs w:val="21"/>
              </w:rPr>
            </w:pPr>
          </w:p>
        </w:tc>
        <w:tc>
          <w:tcPr>
            <w:tcW w:w="1276" w:type="dxa"/>
            <w:vAlign w:val="center"/>
          </w:tcPr>
          <w:p w14:paraId="48107526" w14:textId="40520836" w:rsidR="003C662F" w:rsidRPr="003C662F" w:rsidRDefault="003C662F" w:rsidP="003C662F">
            <w:pPr>
              <w:jc w:val="center"/>
              <w:rPr>
                <w:color w:val="FF0000"/>
                <w:szCs w:val="21"/>
              </w:rPr>
            </w:pPr>
          </w:p>
        </w:tc>
        <w:tc>
          <w:tcPr>
            <w:tcW w:w="926" w:type="dxa"/>
            <w:vAlign w:val="center"/>
          </w:tcPr>
          <w:p w14:paraId="3A6B0022" w14:textId="2C68820D" w:rsidR="003C662F" w:rsidRPr="003C662F" w:rsidRDefault="003C662F" w:rsidP="003C662F">
            <w:pPr>
              <w:jc w:val="center"/>
              <w:rPr>
                <w:color w:val="FF0000"/>
                <w:szCs w:val="21"/>
              </w:rPr>
            </w:pPr>
          </w:p>
        </w:tc>
      </w:tr>
      <w:tr w:rsidR="003C662F" w14:paraId="50486629" w14:textId="77777777" w:rsidTr="003C662F">
        <w:trPr>
          <w:trHeight w:val="2090"/>
        </w:trPr>
        <w:tc>
          <w:tcPr>
            <w:tcW w:w="10740" w:type="dxa"/>
            <w:gridSpan w:val="9"/>
          </w:tcPr>
          <w:p w14:paraId="60ADD2CD" w14:textId="77777777" w:rsidR="003C662F" w:rsidRDefault="003C662F" w:rsidP="003C662F">
            <w:pPr>
              <w:rPr>
                <w:rFonts w:ascii="Times New Roman" w:eastAsia="宋体" w:hAnsi="Times New Roman" w:cs="Times New Roman"/>
                <w:szCs w:val="21"/>
              </w:rPr>
            </w:pPr>
            <w:r>
              <w:rPr>
                <w:rFonts w:ascii="Times New Roman" w:eastAsia="宋体" w:hAnsi="Times New Roman" w:cs="Times New Roman" w:hint="eastAsia"/>
                <w:szCs w:val="21"/>
              </w:rPr>
              <w:t>审核综合意見：</w:t>
            </w:r>
          </w:p>
          <w:p w14:paraId="74579A0F" w14:textId="3B34232A" w:rsidR="003C662F" w:rsidRDefault="003C662F" w:rsidP="003C662F">
            <w:pPr>
              <w:ind w:firstLineChars="200" w:firstLine="420"/>
              <w:rPr>
                <w:rFonts w:ascii="宋体" w:hAnsi="宋体"/>
                <w:szCs w:val="21"/>
              </w:rPr>
            </w:pPr>
            <w:r>
              <w:rPr>
                <w:rFonts w:ascii="Times New Roman" w:eastAsia="宋体" w:hAnsi="Times New Roman" w:cs="Times New Roman" w:hint="eastAsia"/>
                <w:szCs w:val="21"/>
              </w:rPr>
              <w:t xml:space="preserve"> </w:t>
            </w:r>
            <w:r>
              <w:rPr>
                <w:rFonts w:asciiTheme="minorEastAsia" w:hAnsiTheme="minorEastAsia" w:cs="微软雅黑" w:hint="eastAsia"/>
                <w:szCs w:val="21"/>
              </w:rPr>
              <w:t>该企业未建立最高计量标准，所有测量设备均送至法定计量检定机构及有资质的校准机构检定校准，经查7份测量设备证书报告，量值溯源符合文件要求</w:t>
            </w:r>
            <w:r>
              <w:rPr>
                <w:rFonts w:asciiTheme="minorEastAsia" w:hAnsiTheme="minorEastAsia" w:cs="微软雅黑" w:hint="eastAsia"/>
                <w:sz w:val="18"/>
                <w:szCs w:val="18"/>
              </w:rPr>
              <w:t>。</w:t>
            </w:r>
          </w:p>
          <w:p w14:paraId="077CE8FA" w14:textId="5FBE19AC" w:rsidR="003C662F" w:rsidRPr="003C662F" w:rsidRDefault="003C662F" w:rsidP="003C662F">
            <w:pPr>
              <w:rPr>
                <w:rFonts w:ascii="Times New Roman" w:eastAsia="宋体" w:hAnsi="Times New Roman" w:cs="Times New Roman"/>
                <w:szCs w:val="21"/>
              </w:rPr>
            </w:pPr>
          </w:p>
          <w:p w14:paraId="57A0D641" w14:textId="77777777" w:rsidR="003C662F" w:rsidRDefault="003C662F" w:rsidP="003C662F">
            <w:pPr>
              <w:rPr>
                <w:rFonts w:ascii="Times New Roman" w:eastAsia="宋体" w:hAnsi="Times New Roman" w:cs="Times New Roman"/>
                <w:szCs w:val="21"/>
              </w:rPr>
            </w:pPr>
          </w:p>
        </w:tc>
      </w:tr>
      <w:tr w:rsidR="003C662F" w14:paraId="545F59B0" w14:textId="77777777" w:rsidTr="003C662F">
        <w:trPr>
          <w:trHeight w:val="557"/>
        </w:trPr>
        <w:tc>
          <w:tcPr>
            <w:tcW w:w="10740" w:type="dxa"/>
            <w:gridSpan w:val="9"/>
          </w:tcPr>
          <w:p w14:paraId="048417FA" w14:textId="77777777" w:rsidR="003C662F" w:rsidRDefault="003C662F" w:rsidP="003C662F">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日期：</w:t>
            </w:r>
            <w:r>
              <w:rPr>
                <w:rFonts w:ascii="Times New Roman" w:eastAsia="宋体" w:hAnsi="Times New Roman" w:cs="Times New Roman" w:hint="eastAsia"/>
                <w:szCs w:val="21"/>
              </w:rPr>
              <w:t xml:space="preserve">   </w:t>
            </w:r>
            <w:bookmarkStart w:id="2" w:name="审核日期安排"/>
            <w:r>
              <w:rPr>
                <w:rFonts w:ascii="Times New Roman" w:eastAsia="宋体" w:hAnsi="Times New Roman" w:cs="Times New Roman" w:hint="eastAsia"/>
                <w:szCs w:val="21"/>
              </w:rPr>
              <w:t>2020</w:t>
            </w:r>
            <w:r>
              <w:rPr>
                <w:rFonts w:ascii="Times New Roman" w:eastAsia="宋体" w:hAnsi="Times New Roman" w:cs="Times New Roman" w:hint="eastAsia"/>
                <w:szCs w:val="21"/>
              </w:rPr>
              <w:t>年</w:t>
            </w:r>
            <w:r>
              <w:rPr>
                <w:rFonts w:ascii="Times New Roman" w:eastAsia="宋体" w:hAnsi="Times New Roman" w:cs="Times New Roman" w:hint="eastAsia"/>
                <w:szCs w:val="21"/>
              </w:rPr>
              <w:t>08</w:t>
            </w:r>
            <w:r>
              <w:rPr>
                <w:rFonts w:ascii="Times New Roman" w:eastAsia="宋体" w:hAnsi="Times New Roman" w:cs="Times New Roman" w:hint="eastAsia"/>
                <w:szCs w:val="21"/>
              </w:rPr>
              <w:t>月</w:t>
            </w:r>
            <w:r>
              <w:rPr>
                <w:rFonts w:ascii="Times New Roman" w:eastAsia="宋体" w:hAnsi="Times New Roman" w:cs="Times New Roman" w:hint="eastAsia"/>
                <w:szCs w:val="21"/>
              </w:rPr>
              <w:t>24</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上午至</w:t>
            </w:r>
            <w:r>
              <w:rPr>
                <w:rFonts w:ascii="Times New Roman" w:eastAsia="宋体" w:hAnsi="Times New Roman" w:cs="Times New Roman" w:hint="eastAsia"/>
                <w:szCs w:val="21"/>
              </w:rPr>
              <w:t>2020</w:t>
            </w:r>
            <w:r>
              <w:rPr>
                <w:rFonts w:ascii="Times New Roman" w:eastAsia="宋体" w:hAnsi="Times New Roman" w:cs="Times New Roman" w:hint="eastAsia"/>
                <w:szCs w:val="21"/>
              </w:rPr>
              <w:t>年</w:t>
            </w:r>
            <w:r>
              <w:rPr>
                <w:rFonts w:ascii="Times New Roman" w:eastAsia="宋体" w:hAnsi="Times New Roman" w:cs="Times New Roman" w:hint="eastAsia"/>
                <w:szCs w:val="21"/>
              </w:rPr>
              <w:t>08</w:t>
            </w:r>
            <w:r>
              <w:rPr>
                <w:rFonts w:ascii="Times New Roman" w:eastAsia="宋体" w:hAnsi="Times New Roman" w:cs="Times New Roman" w:hint="eastAsia"/>
                <w:szCs w:val="21"/>
              </w:rPr>
              <w:t>月</w:t>
            </w:r>
            <w:r>
              <w:rPr>
                <w:rFonts w:ascii="Times New Roman" w:eastAsia="宋体" w:hAnsi="Times New Roman" w:cs="Times New Roman" w:hint="eastAsia"/>
                <w:szCs w:val="21"/>
              </w:rPr>
              <w:t>24</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下午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共</w:t>
            </w:r>
            <w:r>
              <w:rPr>
                <w:rFonts w:ascii="Times New Roman" w:eastAsia="宋体" w:hAnsi="Times New Roman" w:cs="Times New Roman" w:hint="eastAsia"/>
                <w:szCs w:val="21"/>
              </w:rPr>
              <w:t>1.0</w:t>
            </w:r>
            <w:r>
              <w:rPr>
                <w:rFonts w:ascii="Times New Roman" w:eastAsia="宋体" w:hAnsi="Times New Roman" w:cs="Times New Roman" w:hint="eastAsia"/>
                <w:szCs w:val="21"/>
              </w:rPr>
              <w:t>天</w:t>
            </w:r>
            <w:r>
              <w:rPr>
                <w:rFonts w:ascii="Times New Roman" w:eastAsia="宋体" w:hAnsi="Times New Roman" w:cs="Times New Roman" w:hint="eastAsia"/>
                <w:szCs w:val="21"/>
              </w:rPr>
              <w:t>)</w:t>
            </w:r>
            <w:bookmarkEnd w:id="2"/>
          </w:p>
          <w:p w14:paraId="2F79404F" w14:textId="77777777" w:rsidR="003C662F" w:rsidRDefault="003C662F" w:rsidP="003C662F">
            <w:pPr>
              <w:rPr>
                <w:rFonts w:ascii="宋体" w:eastAsia="宋体" w:hAnsi="宋体" w:cs="Times New Roman"/>
                <w:szCs w:val="21"/>
              </w:rPr>
            </w:pPr>
          </w:p>
          <w:p w14:paraId="26CC79E5" w14:textId="77777777" w:rsidR="003C662F" w:rsidRDefault="003C662F" w:rsidP="003C662F">
            <w:pPr>
              <w:rPr>
                <w:rFonts w:ascii="宋体" w:eastAsia="宋体" w:hAnsi="宋体" w:cs="Times New Roman"/>
                <w:szCs w:val="21"/>
              </w:rPr>
            </w:pPr>
          </w:p>
          <w:p w14:paraId="5A988692" w14:textId="59A4EAB1" w:rsidR="003C662F" w:rsidRDefault="003C662F" w:rsidP="003C662F">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员签字：</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部门代表签字：</w:t>
            </w:r>
          </w:p>
          <w:p w14:paraId="286F6416" w14:textId="77777777" w:rsidR="003C662F" w:rsidRDefault="003C662F" w:rsidP="003C662F">
            <w:pPr>
              <w:rPr>
                <w:rFonts w:ascii="Times New Roman" w:eastAsia="宋体" w:hAnsi="Times New Roman" w:cs="Times New Roman"/>
                <w:szCs w:val="21"/>
              </w:rPr>
            </w:pPr>
          </w:p>
        </w:tc>
      </w:tr>
    </w:tbl>
    <w:p w14:paraId="69008988" w14:textId="77777777" w:rsidR="008F6BDE" w:rsidRDefault="000A3D36">
      <w:pPr>
        <w:spacing w:before="240" w:after="240"/>
        <w:ind w:firstLineChars="1050" w:firstLine="2951"/>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测量设备溯源</w:t>
      </w:r>
      <w:r>
        <w:rPr>
          <w:rFonts w:ascii="Times New Roman" w:eastAsia="宋体" w:hAnsi="Times New Roman" w:cs="Times New Roman" w:hint="eastAsia"/>
          <w:b/>
          <w:color w:val="000000" w:themeColor="text1"/>
          <w:sz w:val="28"/>
          <w:szCs w:val="28"/>
        </w:rPr>
        <w:t>抽查</w:t>
      </w:r>
      <w:r>
        <w:rPr>
          <w:rFonts w:asciiTheme="minorEastAsia" w:hAnsiTheme="minorEastAsia" w:hint="eastAsia"/>
          <w:b/>
          <w:color w:val="000000" w:themeColor="text1"/>
          <w:sz w:val="28"/>
          <w:szCs w:val="28"/>
        </w:rPr>
        <w:t>表</w:t>
      </w:r>
    </w:p>
    <w:sectPr w:rsidR="008F6BDE">
      <w:headerReference w:type="default" r:id="rId7"/>
      <w:footerReference w:type="default" r:id="rId8"/>
      <w:pgSz w:w="11906" w:h="16838"/>
      <w:pgMar w:top="1135" w:right="1266" w:bottom="1440" w:left="118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A6A51" w14:textId="77777777" w:rsidR="009A30E8" w:rsidRDefault="009A30E8">
      <w:r>
        <w:separator/>
      </w:r>
    </w:p>
  </w:endnote>
  <w:endnote w:type="continuationSeparator" w:id="0">
    <w:p w14:paraId="3C2DBDDC" w14:textId="77777777" w:rsidR="009A30E8" w:rsidRDefault="009A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918080"/>
    </w:sdtPr>
    <w:sdtEndPr/>
    <w:sdtContent>
      <w:p w14:paraId="50A37403" w14:textId="77777777" w:rsidR="008F6BDE" w:rsidRDefault="000A3D36">
        <w:pPr>
          <w:pStyle w:val="a5"/>
          <w:jc w:val="center"/>
        </w:pPr>
        <w:r>
          <w:fldChar w:fldCharType="begin"/>
        </w:r>
        <w:r>
          <w:instrText>PAGE   \* MERGEFORMAT</w:instrText>
        </w:r>
        <w:r>
          <w:fldChar w:fldCharType="separate"/>
        </w:r>
        <w:r w:rsidRPr="008065C0">
          <w:rPr>
            <w:noProof/>
            <w:lang w:val="zh-CN"/>
          </w:rPr>
          <w:t>1</w:t>
        </w:r>
        <w:r>
          <w:fldChar w:fldCharType="end"/>
        </w:r>
      </w:p>
    </w:sdtContent>
  </w:sdt>
  <w:p w14:paraId="29A680E4" w14:textId="77777777" w:rsidR="008F6BDE" w:rsidRDefault="009A30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80F45" w14:textId="77777777" w:rsidR="009A30E8" w:rsidRDefault="009A30E8">
      <w:r>
        <w:separator/>
      </w:r>
    </w:p>
  </w:footnote>
  <w:footnote w:type="continuationSeparator" w:id="0">
    <w:p w14:paraId="39371168" w14:textId="77777777" w:rsidR="009A30E8" w:rsidRDefault="009A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AA7C0" w14:textId="77777777" w:rsidR="008F6BDE" w:rsidRDefault="000A3D36">
    <w:pPr>
      <w:pStyle w:val="a7"/>
      <w:pBdr>
        <w:bottom w:val="nil"/>
      </w:pBdr>
      <w:spacing w:line="320" w:lineRule="exact"/>
      <w:ind w:leftChars="-41" w:left="-86" w:firstLineChars="400" w:firstLine="720"/>
      <w:jc w:val="left"/>
    </w:pPr>
    <w:r>
      <w:rPr>
        <w:noProof/>
      </w:rPr>
      <w:drawing>
        <wp:anchor distT="0" distB="0" distL="114300" distR="114300" simplePos="0" relativeHeight="251658752" behindDoc="1" locked="0" layoutInCell="1" allowOverlap="1" wp14:anchorId="29501B97" wp14:editId="013F3458">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03122C3F" w14:textId="77777777" w:rsidR="008F6BDE" w:rsidRDefault="000A3D36">
    <w:pPr>
      <w:pStyle w:val="a7"/>
      <w:pBdr>
        <w:bottom w:val="nil"/>
      </w:pBdr>
      <w:spacing w:line="320" w:lineRule="exact"/>
      <w:ind w:leftChars="-487" w:left="-1023" w:firstLineChars="854" w:firstLine="1793"/>
      <w:jc w:val="left"/>
      <w:rPr>
        <w:rStyle w:val="CharChar1"/>
        <w:rFonts w:ascii="Times New Roman" w:hAnsi="Times New Roman" w:cs="Times New Roman" w:hint="default"/>
        <w:szCs w:val="21"/>
      </w:rPr>
    </w:pPr>
    <w:r>
      <w:rPr>
        <w:rStyle w:val="CharChar1"/>
        <w:rFonts w:ascii="Times New Roman" w:hAnsi="Times New Roman" w:cs="Times New Roman" w:hint="default"/>
        <w:szCs w:val="21"/>
      </w:rPr>
      <w:t>北京国标联合认证有限公司</w:t>
    </w:r>
  </w:p>
  <w:p w14:paraId="6B3828E7" w14:textId="77777777" w:rsidR="008F6BDE" w:rsidRDefault="009A30E8" w:rsidP="00AD00C3">
    <w:pPr>
      <w:pStyle w:val="a7"/>
      <w:pBdr>
        <w:bottom w:val="nil"/>
      </w:pBdr>
      <w:spacing w:line="320" w:lineRule="exact"/>
      <w:ind w:firstLineChars="300" w:firstLine="630"/>
      <w:jc w:val="left"/>
    </w:pPr>
    <w:r>
      <w:rPr>
        <w:rFonts w:ascii="Times New Roman" w:hAnsi="Times New Roman" w:cs="Times New Roman"/>
        <w:sz w:val="21"/>
        <w:szCs w:val="21"/>
      </w:rPr>
      <w:pict w14:anchorId="70C7C831">
        <v:shapetype id="_x0000_t202" coordsize="21600,21600" o:spt="202" path="m,l,21600r21600,l21600,xe">
          <v:stroke joinstyle="miter"/>
          <v:path gradientshapeok="t" o:connecttype="rect"/>
        </v:shapetype>
        <v:shape id="文本框 1" o:spid="_x0000_s3073" type="#_x0000_t202" style="position:absolute;left:0;text-align:left;margin-left:266.5pt;margin-top:-.4pt;width:215.85pt;height:20.6pt;z-index:251658240;mso-width-relative:page;mso-height-relative:page" stroked="f">
          <v:textbox>
            <w:txbxContent>
              <w:p w14:paraId="37BD7DD4" w14:textId="77777777" w:rsidR="008F6BDE" w:rsidRDefault="000A3D36">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I</w:t>
                </w:r>
                <w:r>
                  <w:rPr>
                    <w:rFonts w:ascii="Times New Roman" w:hAnsi="Times New Roman" w:cs="Times New Roman"/>
                    <w:szCs w:val="21"/>
                  </w:rPr>
                  <w:t>-</w:t>
                </w:r>
                <w:r>
                  <w:rPr>
                    <w:rFonts w:ascii="Times New Roman" w:hAnsi="Times New Roman" w:cs="Times New Roman" w:hint="eastAsia"/>
                    <w:szCs w:val="21"/>
                  </w:rPr>
                  <w:t>06</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06</w:t>
                </w:r>
                <w:r>
                  <w:rPr>
                    <w:rFonts w:ascii="Times New Roman" w:hAnsi="Times New Roman" w:cs="Times New Roman" w:hint="eastAsia"/>
                    <w:szCs w:val="21"/>
                  </w:rPr>
                  <w:t>版）</w:t>
                </w:r>
              </w:p>
            </w:txbxContent>
          </v:textbox>
        </v:shape>
      </w:pict>
    </w:r>
    <w:r w:rsidR="000A3D36">
      <w:rPr>
        <w:rStyle w:val="CharChar1"/>
        <w:rFonts w:ascii="Times New Roman" w:hAnsi="Times New Roman" w:cs="Times New Roman" w:hint="default"/>
        <w:w w:val="80"/>
        <w:szCs w:val="21"/>
      </w:rPr>
      <w:t>Beijing International Standard united Certification Co.,Ltd.</w:t>
    </w:r>
  </w:p>
  <w:p w14:paraId="0688DD83" w14:textId="7F32E430" w:rsidR="008F6BDE" w:rsidRDefault="009A30E8">
    <w:r>
      <w:pict w14:anchorId="3B57F0CB">
        <v:shapetype id="_x0000_t32" coordsize="21600,21600" o:spt="32" o:oned="t" path="m,l21600,21600e" filled="f">
          <v:path arrowok="t" fillok="f" o:connecttype="none"/>
          <o:lock v:ext="edit" shapetype="t"/>
        </v:shapetype>
        <v:shape id="直接连接符 3" o:spid="_x0000_s3074" type="#_x0000_t32" style="position:absolute;left:0;text-align:left;margin-left:-.45pt;margin-top:3pt;width:478pt;height:0;z-index:251659264;mso-width-relative:page;mso-height-relative:pag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直接连接符 3"/>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5B52"/>
    <w:rsid w:val="000A3D36"/>
    <w:rsid w:val="002E5768"/>
    <w:rsid w:val="003C662F"/>
    <w:rsid w:val="009A30E8"/>
    <w:rsid w:val="00A05CC8"/>
    <w:rsid w:val="00AD00C3"/>
    <w:rsid w:val="00AF5B52"/>
    <w:rsid w:val="00DD7E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330129E"/>
  <w15:docId w15:val="{1AE7B3B7-E1A9-4A76-880B-E23079EA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1">
    <w:name w:val="列出段落1"/>
    <w:basedOn w:val="a"/>
    <w:uiPriority w:val="34"/>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127</Words>
  <Characters>727</Characters>
  <Application>Microsoft Office Word</Application>
  <DocSecurity>0</DocSecurity>
  <Lines>6</Lines>
  <Paragraphs>1</Paragraphs>
  <ScaleCrop>false</ScaleCrop>
  <Company>Microsoft</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28</cp:revision>
  <dcterms:created xsi:type="dcterms:W3CDTF">2015-11-02T14:51:00Z</dcterms:created>
  <dcterms:modified xsi:type="dcterms:W3CDTF">2020-08-24T02:56:00Z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