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054</w:t>
      </w:r>
      <w:r>
        <w:rPr>
          <w:rFonts w:hint="eastAsia"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7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709"/>
        <w:gridCol w:w="1804"/>
        <w:gridCol w:w="1456"/>
        <w:gridCol w:w="851"/>
        <w:gridCol w:w="992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</w:rPr>
              <w:t>轴套内径测量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φ</w:t>
            </w:r>
            <w:r>
              <w:rPr>
                <w:rFonts w:ascii="黑体" w:eastAsia="黑体"/>
                <w:position w:val="-12"/>
                <w:szCs w:val="21"/>
              </w:rPr>
              <w:object>
                <v:shape id="_x0000_i1025" o:spt="75" type="#_x0000_t75" style="height:18.75pt;width:39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  <w:r>
              <w:rPr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产品轴套</w:t>
            </w:r>
            <w:r>
              <w:rPr>
                <w:rFonts w:hint="eastAsia" w:ascii="宋体" w:hAnsi="宋体" w:eastAsia="宋体" w:cs="Times New Roman"/>
                <w:szCs w:val="21"/>
              </w:rPr>
              <w:t>控制在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内径φ</w:t>
            </w:r>
            <w:r>
              <w:rPr>
                <w:rFonts w:ascii="黑体" w:hAnsi="Times New Roman" w:eastAsia="黑体" w:cs="Times New Roman"/>
                <w:position w:val="-12"/>
                <w:szCs w:val="21"/>
              </w:rPr>
              <w:object>
                <v:shape id="_x0000_i1026" o:spt="75" type="#_x0000_t75" style="height:18.75pt;width:39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Cs w:val="21"/>
              </w:rPr>
              <w:t>mm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,T=0.083mm</w:t>
            </w:r>
          </w:p>
          <w:p>
            <w:r>
              <w:rPr>
                <w:rFonts w:hint="eastAsia"/>
              </w:rPr>
              <w:t>2. 测量最大允许误差：△允=T×（1/3-1/10）=0.03</w:t>
            </w:r>
            <w:r>
              <w:t xml:space="preserve"> mm</w:t>
            </w:r>
            <w:r>
              <w:rPr>
                <w:rFonts w:hint="eastAsia"/>
              </w:rPr>
              <w:t>,（取1/3）；</w:t>
            </w:r>
          </w:p>
          <w:p>
            <w:r>
              <w:rPr>
                <w:rFonts w:hint="eastAsia"/>
              </w:rPr>
              <w:t>3. 测量不确定度:U=T/2Mcp=</w:t>
            </w:r>
            <w:r>
              <w:t>0.083</w:t>
            </w:r>
            <w:r>
              <w:rPr>
                <w:rFonts w:hint="eastAsia"/>
              </w:rPr>
              <w:t>/2×2=</w:t>
            </w:r>
            <w:r>
              <w:t>0.</w:t>
            </w:r>
            <w:r>
              <w:rPr>
                <w:rFonts w:hint="eastAsia"/>
              </w:rPr>
              <w:t>Mcp为过程能力指数，Mcp值取2</w:t>
            </w:r>
          </w:p>
          <w:p>
            <w:r>
              <w:rPr>
                <w:rFonts w:hint="eastAsia"/>
              </w:rPr>
              <w:t>4. 测量范围推导：</w:t>
            </w:r>
            <w:r>
              <w:rPr>
                <w:rFonts w:hint="eastAsia" w:ascii="Arial" w:hAnsi="宋体" w:cs="Arial"/>
                <w:bCs/>
              </w:rPr>
              <w:t>φ</w:t>
            </w:r>
            <w:r>
              <w:rPr>
                <w:rFonts w:ascii="Arial" w:hAnsi="宋体" w:cs="Arial"/>
                <w:bCs/>
              </w:rPr>
              <w:t>136</w:t>
            </w:r>
            <w:r>
              <w:rPr>
                <w:rFonts w:hint="eastAsia" w:ascii="Arial" w:hAnsi="宋体" w:cs="Arial"/>
                <w:bCs/>
              </w:rPr>
              <w:t>mm</w:t>
            </w:r>
            <w:r>
              <w:rPr>
                <w:rFonts w:hint="eastAsia"/>
              </w:rPr>
              <w:t>，两边延伸测量范围：（130-140）mm ;</w:t>
            </w:r>
          </w:p>
          <w:p>
            <w:r>
              <w:rPr>
                <w:rFonts w:hint="eastAsia"/>
              </w:rPr>
              <w:t>5. 选择测量范围（50-160）mm的内径百分表 ，满足要求。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restart"/>
            <w:vAlign w:val="center"/>
          </w:tcPr>
          <w:p>
            <w:r>
              <w:rPr>
                <w:rFonts w:hint="eastAsia"/>
              </w:rPr>
              <w:t>计量校准</w:t>
            </w:r>
          </w:p>
          <w:p>
            <w:r>
              <w:rPr>
                <w:rFonts w:hint="eastAsia"/>
              </w:rPr>
              <w:t>过程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   号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</w:pPr>
            <w:r>
              <w:rPr>
                <w:rFonts w:hint="eastAsia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418" w:type="dxa"/>
            <w:gridSpan w:val="2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内径百分表</w:t>
            </w:r>
          </w:p>
        </w:tc>
        <w:tc>
          <w:tcPr>
            <w:tcW w:w="1804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（50-160）mm</w:t>
            </w:r>
          </w:p>
        </w:tc>
        <w:tc>
          <w:tcPr>
            <w:tcW w:w="1456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color w:val="000000" w:themeColor="text1"/>
              </w:rPr>
              <w:t>0.025mm</w:t>
            </w:r>
          </w:p>
        </w:tc>
        <w:tc>
          <w:tcPr>
            <w:tcW w:w="1843" w:type="dxa"/>
            <w:gridSpan w:val="2"/>
          </w:tcPr>
          <w:p>
            <w:pPr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HTJL2008CZ07005</w:t>
            </w:r>
            <w:bookmarkStart w:id="0" w:name="_GoBack"/>
            <w:bookmarkEnd w:id="0"/>
          </w:p>
        </w:tc>
        <w:tc>
          <w:tcPr>
            <w:tcW w:w="1167" w:type="dxa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418" w:type="dxa"/>
            <w:gridSpan w:val="2"/>
          </w:tcPr>
          <w:p/>
        </w:tc>
        <w:tc>
          <w:tcPr>
            <w:tcW w:w="1804" w:type="dxa"/>
          </w:tcPr>
          <w:p/>
        </w:tc>
        <w:tc>
          <w:tcPr>
            <w:tcW w:w="1456" w:type="dxa"/>
          </w:tcPr>
          <w:p/>
        </w:tc>
        <w:tc>
          <w:tcPr>
            <w:tcW w:w="1843" w:type="dxa"/>
            <w:gridSpan w:val="2"/>
          </w:tcPr>
          <w:p/>
        </w:tc>
        <w:tc>
          <w:tcPr>
            <w:tcW w:w="116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t>1</w:t>
            </w:r>
            <w:r>
              <w:rPr>
                <w:rFonts w:hint="eastAsia"/>
              </w:rPr>
              <w:t>、测量过程的计量要求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产品轴套的内径公差T=0.083mm测量最大允许误差：△允=T×（1/3-1/10）=0.030mm,（取1/3）；</w:t>
            </w:r>
          </w:p>
          <w:p>
            <w:pPr>
              <w:ind w:firstLine="210" w:firstLineChars="100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（50-160）mm的内径百分表</w:t>
            </w:r>
            <w:r>
              <w:rPr>
                <w:rFonts w:hint="eastAsia"/>
                <w:bCs/>
              </w:rPr>
              <w:t>，最大允许误差为</w:t>
            </w:r>
            <w:r>
              <w:rPr>
                <w:rFonts w:hint="eastAsia"/>
              </w:rPr>
              <w:t>±</w:t>
            </w:r>
            <w:r>
              <w:t>0.025mm</w:t>
            </w:r>
            <w:r>
              <w:rPr>
                <w:rFonts w:hint="eastAsia"/>
                <w:bCs/>
              </w:rPr>
              <w:t>；</w:t>
            </w:r>
          </w:p>
          <w:p/>
          <w:p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  √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</w:t>
            </w:r>
            <w:r>
              <w:rPr>
                <w:rFonts w:hint="eastAsia" w:ascii="Times New Roman" w:hAnsi="Times New Roman" w:cs="Times New Roman"/>
              </w:rPr>
              <w:t>马军</w:t>
            </w:r>
            <w:r>
              <w:rPr>
                <w:rFonts w:hint="eastAsia"/>
              </w:rPr>
              <w:t xml:space="preserve">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，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/>
          <w:p>
            <w:r>
              <w:rPr>
                <w:rFonts w:hint="eastAsia"/>
              </w:rPr>
              <w:t>审核员签字：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425.25pt;z-index:251658240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50965"/>
    <w:rsid w:val="00133E54"/>
    <w:rsid w:val="001E4C67"/>
    <w:rsid w:val="002E637F"/>
    <w:rsid w:val="003C1908"/>
    <w:rsid w:val="00495B19"/>
    <w:rsid w:val="004B5271"/>
    <w:rsid w:val="00554315"/>
    <w:rsid w:val="0055670E"/>
    <w:rsid w:val="006125DE"/>
    <w:rsid w:val="00663751"/>
    <w:rsid w:val="006A2518"/>
    <w:rsid w:val="006C7AB1"/>
    <w:rsid w:val="00723252"/>
    <w:rsid w:val="0078189A"/>
    <w:rsid w:val="00784DEA"/>
    <w:rsid w:val="007C0B19"/>
    <w:rsid w:val="0080377F"/>
    <w:rsid w:val="0080524A"/>
    <w:rsid w:val="008526DE"/>
    <w:rsid w:val="00863569"/>
    <w:rsid w:val="00875194"/>
    <w:rsid w:val="009C6468"/>
    <w:rsid w:val="009E059D"/>
    <w:rsid w:val="00A47053"/>
    <w:rsid w:val="00AD21F7"/>
    <w:rsid w:val="00AF284A"/>
    <w:rsid w:val="00B32D00"/>
    <w:rsid w:val="00D1330B"/>
    <w:rsid w:val="00D772D0"/>
    <w:rsid w:val="00D87CED"/>
    <w:rsid w:val="00DB3D48"/>
    <w:rsid w:val="00DE2C42"/>
    <w:rsid w:val="00E410EB"/>
    <w:rsid w:val="00E66BC1"/>
    <w:rsid w:val="00E76A36"/>
    <w:rsid w:val="00F32A8C"/>
    <w:rsid w:val="00F6099A"/>
    <w:rsid w:val="00FD2717"/>
    <w:rsid w:val="00FE70F4"/>
    <w:rsid w:val="05C53CC8"/>
    <w:rsid w:val="06B6206D"/>
    <w:rsid w:val="07B94C52"/>
    <w:rsid w:val="0D5433AB"/>
    <w:rsid w:val="0D7D3331"/>
    <w:rsid w:val="11E31AD9"/>
    <w:rsid w:val="12BE475F"/>
    <w:rsid w:val="13F03DB7"/>
    <w:rsid w:val="16EB0315"/>
    <w:rsid w:val="1F690E6A"/>
    <w:rsid w:val="22335E64"/>
    <w:rsid w:val="223503F0"/>
    <w:rsid w:val="23775575"/>
    <w:rsid w:val="28484215"/>
    <w:rsid w:val="298B544A"/>
    <w:rsid w:val="2AE4339B"/>
    <w:rsid w:val="2C735B92"/>
    <w:rsid w:val="2F286A34"/>
    <w:rsid w:val="34A11E38"/>
    <w:rsid w:val="34B279C1"/>
    <w:rsid w:val="38924BC8"/>
    <w:rsid w:val="3B576435"/>
    <w:rsid w:val="3C6A088A"/>
    <w:rsid w:val="3C9B18E8"/>
    <w:rsid w:val="3D731488"/>
    <w:rsid w:val="3FE75FFB"/>
    <w:rsid w:val="42387B3E"/>
    <w:rsid w:val="49286765"/>
    <w:rsid w:val="512D1677"/>
    <w:rsid w:val="55A9398C"/>
    <w:rsid w:val="5F241963"/>
    <w:rsid w:val="60DF5C48"/>
    <w:rsid w:val="613D6C31"/>
    <w:rsid w:val="62AC70A7"/>
    <w:rsid w:val="62E549BF"/>
    <w:rsid w:val="6F8F3BB6"/>
    <w:rsid w:val="71FA7C49"/>
    <w:rsid w:val="7C00731D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6</TotalTime>
  <ScaleCrop>false</ScaleCrop>
  <LinksUpToDate>false</LinksUpToDate>
  <CharactersWithSpaces>446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2020-08-18T04:50:23Z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