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上海冬方化工机械有限公司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O：18.05.07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E：18.05.07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王志慧、张鹏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O:18.05.07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E:18.05.07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5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杨杰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夏楠楠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无专业代码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424" w:type="dxa"/>
            <w:gridSpan w:val="5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主要生产过程：原料→切割剪板→折边→冲压钻床→焊接→车、铣机加工→检验→入库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建立了《环境因素识别和评价控制程序》、《危险源辨识于风险评价控制程序》。</w:t>
            </w:r>
          </w:p>
          <w:p>
            <w:pPr>
              <w:jc w:val="left"/>
            </w:pPr>
            <w:r>
              <w:rPr>
                <w:rFonts w:hint="eastAsia"/>
              </w:rPr>
              <w:t>提供《环境因素调查评价清单》，涉及生技部的包括固废废弃、潜在火灾、生活污水排放、空调冷却液的泄露；焊烟、废包装材料、废机油、噪声的排放等，评价准确；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提供《危险源辨识及风险评价表》，涉及生技部的包含触电、火灾、中暑和职业病、摔伤、冻伤、机械伤害、噪声伤害、高处坠落、物体打击、车辆伤害、传染病等，评价准确；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可以提供《重要环境因素清单及控制计划》，其中重要环境因素：固体废弃物排放、噪声排放、废气排放、废水排放，并指定相应的控制措施，目前状态均正常，措施有效。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提供《重大危险源清单》，包含触电、火灾、中暑和职业病、摔伤、冻伤、机械伤害、噪声伤害、高处坠落、物体打击、车辆伤害、传染病等，并制定管理方案及投资预算。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《中华人民共和国环境保护法》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《中华人民共和国环境噪声污染防治法》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《中华人民共和国消防法》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《中华人民共和国工会法》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《中华人民共和国安全生产法》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工作场所安全使用化学品规定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用人单位劳动防护用品管理规范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上海市安全生产条例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上海市社会消防组织管理规定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上海市消防条例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上海市质量技术监督局关于印发《上海市特种设备应急救援装备管理规定(试行)》的通知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工作场所安全使用化学品规定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审核注意事项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0"/>
          <w:lang w:val="en-US" w:eastAsia="zh-CN"/>
        </w:rPr>
        <w:t>王志慧</w:t>
      </w:r>
      <w:r>
        <w:rPr>
          <w:rFonts w:hint="eastAsia" w:ascii="宋体"/>
          <w:b/>
          <w:sz w:val="22"/>
          <w:szCs w:val="22"/>
        </w:rPr>
        <w:t xml:space="preserve">     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b/>
          <w:sz w:val="20"/>
          <w:lang w:val="en-US" w:eastAsia="zh-CN"/>
        </w:rPr>
        <w:t>王志慧</w:t>
      </w:r>
      <w:r>
        <w:rPr>
          <w:rFonts w:hint="eastAsia" w:ascii="宋体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2020年8月11日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bookmarkStart w:id="5" w:name="_GoBack"/>
      <w:bookmarkEnd w:id="5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E8A642A"/>
    <w:rsid w:val="6AC31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2020-08-11T02:48:08Z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