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58" w:type="dxa"/>
            <w:vAlign w:val="center"/>
          </w:tcPr>
          <w:p>
            <w:pPr>
              <w:rPr>
                <w:szCs w:val="21"/>
              </w:rPr>
            </w:pPr>
            <w:r>
              <w:rPr>
                <w:rFonts w:hint="eastAsia"/>
                <w:szCs w:val="21"/>
              </w:rPr>
              <w:t>受审核部门：</w:t>
            </w:r>
            <w:r>
              <w:rPr>
                <w:rFonts w:hint="eastAsia"/>
                <w:sz w:val="24"/>
                <w:szCs w:val="24"/>
                <w:lang w:val="en-US" w:eastAsia="zh-CN"/>
              </w:rPr>
              <w:t xml:space="preserve">管理层    </w:t>
            </w:r>
            <w:r>
              <w:rPr>
                <w:rFonts w:hint="eastAsia"/>
                <w:sz w:val="24"/>
                <w:szCs w:val="24"/>
              </w:rPr>
              <w:t xml:space="preserve">主管领导/陪同人员：邓彦侠 </w:t>
            </w:r>
            <w:r>
              <w:rPr>
                <w:rFonts w:hint="eastAsia"/>
                <w:sz w:val="24"/>
                <w:szCs w:val="24"/>
                <w:lang w:val="en-US" w:eastAsia="zh-CN"/>
              </w:rPr>
              <w:t>/李玉琴</w:t>
            </w:r>
          </w:p>
        </w:tc>
        <w:tc>
          <w:tcPr>
            <w:tcW w:w="73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58" w:type="dxa"/>
            <w:vAlign w:val="center"/>
          </w:tcPr>
          <w:p>
            <w:pPr>
              <w:spacing w:before="120"/>
              <w:rPr>
                <w:szCs w:val="21"/>
              </w:rPr>
            </w:pPr>
            <w:r>
              <w:rPr>
                <w:rFonts w:hint="eastAsia"/>
                <w:szCs w:val="21"/>
              </w:rPr>
              <w:t xml:space="preserve">审核员：朱晓丽   </w:t>
            </w:r>
            <w:r>
              <w:rPr>
                <w:rFonts w:hint="eastAsia"/>
                <w:szCs w:val="21"/>
                <w:lang w:eastAsia="zh-CN"/>
              </w:rPr>
              <w:t>李君(实习)</w:t>
            </w:r>
            <w:r>
              <w:rPr>
                <w:rFonts w:hint="eastAsia"/>
                <w:szCs w:val="21"/>
                <w:lang w:val="en-US" w:eastAsia="zh-CN"/>
              </w:rPr>
              <w:t xml:space="preserve">  </w:t>
            </w:r>
            <w:r>
              <w:rPr>
                <w:rFonts w:hint="eastAsia"/>
                <w:szCs w:val="21"/>
              </w:rPr>
              <w:t xml:space="preserve"> 审核时间：20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6</w:t>
            </w:r>
            <w:r>
              <w:rPr>
                <w:rFonts w:hint="eastAsia"/>
                <w:szCs w:val="21"/>
              </w:rPr>
              <w:t>日</w:t>
            </w:r>
          </w:p>
        </w:tc>
        <w:tc>
          <w:tcPr>
            <w:tcW w:w="73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58" w:type="dxa"/>
            <w:vAlign w:val="center"/>
          </w:tcPr>
          <w:p>
            <w:pPr>
              <w:adjustRightInd w:val="0"/>
              <w:snapToGrid w:val="0"/>
              <w:spacing w:line="360" w:lineRule="auto"/>
              <w:rPr>
                <w:rFonts w:hint="eastAsia"/>
                <w:szCs w:val="21"/>
              </w:rPr>
            </w:pPr>
            <w:r>
              <w:rPr>
                <w:rFonts w:hint="eastAsia"/>
                <w:szCs w:val="21"/>
              </w:rPr>
              <w:t>审核条款：Q</w:t>
            </w:r>
            <w:r>
              <w:rPr>
                <w:rFonts w:hint="eastAsia"/>
                <w:szCs w:val="21"/>
                <w:lang w:val="en-US" w:eastAsia="zh-CN"/>
              </w:rPr>
              <w:t>:</w:t>
            </w:r>
            <w:r>
              <w:rPr>
                <w:rFonts w:hint="eastAsia"/>
                <w:szCs w:val="21"/>
              </w:rPr>
              <w:t>6.1/6.2/6.3/7.1.1/7.5.1/9.3/10.1/10.3;</w:t>
            </w:r>
          </w:p>
          <w:p>
            <w:pPr>
              <w:adjustRightInd w:val="0"/>
              <w:snapToGrid w:val="0"/>
              <w:spacing w:line="360" w:lineRule="auto"/>
              <w:rPr>
                <w:szCs w:val="21"/>
              </w:rPr>
            </w:pPr>
            <w:r>
              <w:rPr>
                <w:rFonts w:hint="eastAsia"/>
                <w:szCs w:val="21"/>
                <w:lang w:val="en-US" w:eastAsia="zh-CN"/>
              </w:rPr>
              <w:t>E</w:t>
            </w:r>
            <w:r>
              <w:rPr>
                <w:rFonts w:hint="eastAsia"/>
                <w:szCs w:val="21"/>
              </w:rPr>
              <w:t>:6.1/6.2/6.3/7.1.1/7.5.1/9.3/10.1/10.3;</w:t>
            </w:r>
          </w:p>
        </w:tc>
        <w:tc>
          <w:tcPr>
            <w:tcW w:w="73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pPr>
            <w:r>
              <w:rPr>
                <w:rFonts w:hint="eastAsia"/>
              </w:rPr>
              <w:t>策划</w:t>
            </w:r>
          </w:p>
          <w:p>
            <w:r>
              <w:rPr>
                <w:rFonts w:hint="eastAsia"/>
              </w:rPr>
              <w:t>应对风险和机遇的措施</w:t>
            </w:r>
          </w:p>
          <w:p>
            <w:pPr>
              <w:rPr>
                <w:rFonts w:ascii="宋体" w:hAnsi="宋体"/>
              </w:rPr>
            </w:pPr>
          </w:p>
        </w:tc>
        <w:tc>
          <w:tcPr>
            <w:tcW w:w="960" w:type="dxa"/>
          </w:tcPr>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szCs w:val="21"/>
              </w:rPr>
              <w:t>Q</w:t>
            </w:r>
            <w:r>
              <w:rPr>
                <w:rFonts w:hint="eastAsia" w:ascii="宋体" w:hAnsi="宋体"/>
                <w:color w:val="000000"/>
                <w:kern w:val="0"/>
                <w:szCs w:val="21"/>
              </w:rPr>
              <w:t>6.1</w:t>
            </w:r>
          </w:p>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color w:val="000000"/>
                <w:kern w:val="0"/>
                <w:szCs w:val="21"/>
              </w:rPr>
              <w:t>E6.1.1</w:t>
            </w:r>
          </w:p>
          <w:p>
            <w:pPr>
              <w:autoSpaceDE w:val="0"/>
              <w:autoSpaceDN w:val="0"/>
              <w:adjustRightInd w:val="0"/>
              <w:snapToGrid w:val="0"/>
              <w:spacing w:line="260" w:lineRule="exact"/>
              <w:jc w:val="left"/>
              <w:rPr>
                <w:rFonts w:ascii="宋体" w:hAnsi="宋体"/>
                <w:color w:val="000000"/>
                <w:kern w:val="0"/>
                <w:szCs w:val="21"/>
              </w:rPr>
            </w:pPr>
          </w:p>
          <w:p>
            <w:pPr>
              <w:rPr>
                <w:rFonts w:ascii="宋体" w:hAnsi="宋体"/>
                <w:b/>
                <w:szCs w:val="21"/>
              </w:rPr>
            </w:pPr>
          </w:p>
        </w:tc>
        <w:tc>
          <w:tcPr>
            <w:tcW w:w="10858" w:type="dxa"/>
          </w:tcPr>
          <w:p>
            <w:pPr>
              <w:tabs>
                <w:tab w:val="left" w:pos="7380"/>
              </w:tabs>
              <w:rPr>
                <w:rFonts w:ascii="宋体" w:hAnsi="宋体"/>
                <w:szCs w:val="21"/>
              </w:rPr>
            </w:pPr>
            <w:r>
              <w:rPr>
                <w:rFonts w:hint="eastAsia" w:ascii="宋体" w:hAnsi="宋体"/>
                <w:szCs w:val="21"/>
              </w:rPr>
              <w:t>企业有对风险和机遇的措施进行了识别和控制：</w:t>
            </w:r>
          </w:p>
          <w:p>
            <w:pPr>
              <w:tabs>
                <w:tab w:val="left" w:pos="7380"/>
              </w:tabs>
              <w:rPr>
                <w:rFonts w:ascii="宋体" w:hAnsi="宋体"/>
                <w:szCs w:val="21"/>
              </w:rPr>
            </w:pPr>
            <w:r>
              <w:rPr>
                <w:rFonts w:hint="eastAsia" w:ascii="宋体" w:hAnsi="宋体"/>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pPr>
              <w:tabs>
                <w:tab w:val="left" w:pos="7380"/>
              </w:tabs>
              <w:rPr>
                <w:rFonts w:ascii="宋体" w:hAnsi="宋体"/>
                <w:szCs w:val="21"/>
              </w:rPr>
            </w:pPr>
            <w:r>
              <w:rPr>
                <w:rFonts w:hint="eastAsia" w:ascii="宋体" w:hAnsi="宋体"/>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宋体" w:hAnsi="宋体"/>
              </w:rPr>
            </w:pPr>
            <w:r>
              <w:rPr>
                <w:rFonts w:hint="eastAsia"/>
              </w:rPr>
              <w:t>环境因素识别</w:t>
            </w:r>
            <w:r>
              <w:t>/</w:t>
            </w:r>
            <w:r>
              <w:rPr>
                <w:rFonts w:hint="eastAsia"/>
              </w:rPr>
              <w:t>危险源的辨识和风险评价</w:t>
            </w:r>
          </w:p>
        </w:tc>
        <w:tc>
          <w:tcPr>
            <w:tcW w:w="960" w:type="dxa"/>
            <w:vAlign w:val="top"/>
          </w:tcPr>
          <w:p>
            <w:pPr>
              <w:rPr>
                <w:rFonts w:ascii="宋体" w:hAnsi="宋体"/>
              </w:rPr>
            </w:pPr>
            <w:r>
              <w:rPr>
                <w:rFonts w:hint="eastAsia" w:ascii="宋体" w:hAnsi="宋体"/>
              </w:rPr>
              <w:t>E</w:t>
            </w:r>
            <w:r>
              <w:rPr>
                <w:rFonts w:hint="eastAsia" w:ascii="宋体" w:hAnsi="宋体"/>
                <w:lang w:val="en-US" w:eastAsia="zh-CN"/>
              </w:rPr>
              <w:t>S</w:t>
            </w:r>
            <w:r>
              <w:rPr>
                <w:rFonts w:hint="eastAsia" w:ascii="宋体" w:hAnsi="宋体"/>
              </w:rPr>
              <w:t>:6.1.2</w:t>
            </w:r>
          </w:p>
          <w:p/>
        </w:tc>
        <w:tc>
          <w:tcPr>
            <w:tcW w:w="10858" w:type="dxa"/>
            <w:vAlign w:val="top"/>
          </w:tcPr>
          <w:p>
            <w:r>
              <w:rPr>
                <w:rFonts w:hint="eastAsia"/>
              </w:rPr>
              <w:t>提供了部门《环境因素评价表》和《重要环境因素清单》</w:t>
            </w:r>
            <w:r>
              <w:t xml:space="preserve"> </w:t>
            </w:r>
          </w:p>
          <w:p>
            <w:r>
              <w:rPr>
                <w:rFonts w:hint="eastAsia"/>
              </w:rPr>
              <w:t>识别环境因素时考虑了三种时态、三种状态、五个方面，运用了评分法评价了环境因素并确定了重要环境因素。</w:t>
            </w:r>
            <w:r>
              <w:t xml:space="preserve"> </w:t>
            </w:r>
          </w:p>
          <w:p>
            <w:r>
              <w:rPr>
                <w:rFonts w:hint="eastAsia"/>
              </w:rPr>
              <w:t>重要环境因素：</w:t>
            </w:r>
            <w:r>
              <w:rPr>
                <w:rFonts w:hint="eastAsia" w:ascii="宋体" w:hAnsi="宋体"/>
                <w:szCs w:val="21"/>
              </w:rPr>
              <w:t>固体废弃物（废光盘、废显示器、废灯管、灯泡、硒鼓、墨盒 ）的遗弃；吸烟、线路老化等引起的火灾。</w:t>
            </w:r>
          </w:p>
          <w:p>
            <w:r>
              <w:rPr>
                <w:rFonts w:hint="eastAsia"/>
              </w:rPr>
              <w:t>提供了部门《危险源识别与评价表》和《不可接受风险清单》</w:t>
            </w:r>
            <w:r>
              <w:t xml:space="preserve"> </w:t>
            </w:r>
          </w:p>
          <w:p>
            <w:r>
              <w:rPr>
                <w:rFonts w:hint="eastAsia"/>
              </w:rPr>
              <w:t>识别不可接受风险时考虑了三种时态、三种状态、六个方面，运用了评分法确定了不可接受风险。</w:t>
            </w:r>
          </w:p>
          <w:p>
            <w:pPr>
              <w:rPr>
                <w:rFonts w:hint="eastAsia" w:ascii="宋体" w:hAnsi="宋体"/>
                <w:szCs w:val="21"/>
              </w:rPr>
            </w:pPr>
            <w:r>
              <w:rPr>
                <w:rFonts w:hint="eastAsia"/>
              </w:rPr>
              <w:t>不可接受风险：潜在火灾、爆炸</w:t>
            </w:r>
            <w:r>
              <w:rPr>
                <w:rFonts w:hint="eastAsia"/>
                <w:lang w:eastAsia="zh-CN"/>
              </w:rPr>
              <w:t>、</w:t>
            </w:r>
            <w:r>
              <w:rPr>
                <w:rFonts w:hint="eastAsia"/>
                <w:lang w:val="en-US" w:eastAsia="zh-CN"/>
              </w:rPr>
              <w:t>触电</w:t>
            </w:r>
            <w:r>
              <w:rPr>
                <w:rFonts w:hint="eastAsia" w:ascii="宋体" w:hAnsi="宋体"/>
                <w:szCs w:val="21"/>
              </w:rPr>
              <w:t>。</w:t>
            </w:r>
          </w:p>
          <w:p>
            <w:pPr>
              <w:rPr>
                <w:rFonts w:ascii="宋体" w:hAnsi="宋体"/>
                <w:szCs w:val="21"/>
              </w:rPr>
            </w:pPr>
            <w:r>
              <w:rPr>
                <w:rFonts w:hint="eastAsia"/>
              </w:rPr>
              <w:t>不可接受风险识别全面，评价准确。</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宋体" w:hAnsi="宋体"/>
              </w:rPr>
            </w:pPr>
            <w:r>
              <w:rPr>
                <w:rFonts w:hint="eastAsia" w:ascii="宋体" w:hAnsi="宋体"/>
                <w:szCs w:val="21"/>
              </w:rPr>
              <w:t>环境管理措施的策划</w:t>
            </w:r>
          </w:p>
        </w:tc>
        <w:tc>
          <w:tcPr>
            <w:tcW w:w="960" w:type="dxa"/>
            <w:vAlign w:val="top"/>
          </w:tcPr>
          <w:p>
            <w:pPr>
              <w:tabs>
                <w:tab w:val="left" w:pos="7380"/>
              </w:tabs>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6.1.4 </w:t>
            </w:r>
          </w:p>
        </w:tc>
        <w:tc>
          <w:tcPr>
            <w:tcW w:w="10858" w:type="dxa"/>
            <w:vAlign w:val="top"/>
          </w:tcPr>
          <w:p>
            <w:pPr>
              <w:tabs>
                <w:tab w:val="left" w:pos="7380"/>
              </w:tabs>
              <w:rPr>
                <w:rFonts w:ascii="宋体" w:hAnsi="宋体"/>
                <w:szCs w:val="21"/>
              </w:rPr>
            </w:pPr>
            <w:r>
              <w:rPr>
                <w:rFonts w:hint="eastAsia" w:ascii="宋体" w:hAnsi="宋体"/>
                <w:szCs w:val="21"/>
              </w:rPr>
              <w:t>策划的内容有主要有重要环境因素、</w:t>
            </w:r>
            <w:r>
              <w:rPr>
                <w:rFonts w:hint="eastAsia"/>
              </w:rPr>
              <w:t>不可接受风险</w:t>
            </w:r>
            <w:r>
              <w:rPr>
                <w:rFonts w:hint="eastAsia"/>
                <w:lang w:eastAsia="zh-CN"/>
              </w:rPr>
              <w:t>、</w:t>
            </w:r>
            <w:r>
              <w:rPr>
                <w:rFonts w:hint="eastAsia" w:ascii="宋体" w:hAnsi="宋体"/>
                <w:szCs w:val="21"/>
              </w:rPr>
              <w:t>合规义务、识别的风险和机遇等， 当策划这些措施时，最高管理者考虑了可选技术方案、财务、运行和经营要求，从而确保管理体系的有效运行。</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szCs w:val="21"/>
              </w:rPr>
              <w:t>合规义务</w:t>
            </w:r>
          </w:p>
          <w:p>
            <w:pPr>
              <w:tabs>
                <w:tab w:val="left" w:pos="7380"/>
              </w:tabs>
              <w:rPr>
                <w:rFonts w:hint="eastAsia" w:ascii="宋体" w:hAnsi="宋体"/>
                <w:szCs w:val="21"/>
              </w:rPr>
            </w:pPr>
            <w:r>
              <w:rPr>
                <w:rFonts w:hint="eastAsia" w:ascii="宋体" w:hAnsi="宋体"/>
                <w:szCs w:val="21"/>
              </w:rPr>
              <w:t>合规性评价</w:t>
            </w:r>
          </w:p>
          <w:p>
            <w:pPr>
              <w:rPr>
                <w:rFonts w:hint="eastAsia"/>
              </w:rPr>
            </w:pPr>
          </w:p>
        </w:tc>
        <w:tc>
          <w:tcPr>
            <w:tcW w:w="960" w:type="dxa"/>
            <w:vAlign w:val="top"/>
          </w:tcPr>
          <w:p>
            <w:pPr>
              <w:rPr>
                <w:rFonts w:ascii="宋体" w:hAnsi="宋体"/>
              </w:rPr>
            </w:pPr>
            <w:r>
              <w:rPr>
                <w:rFonts w:hint="eastAsia" w:ascii="宋体" w:hAnsi="宋体"/>
              </w:rPr>
              <w:t>E</w:t>
            </w:r>
            <w:r>
              <w:rPr>
                <w:rFonts w:hint="eastAsia" w:ascii="宋体" w:hAnsi="宋体"/>
                <w:lang w:val="en-US" w:eastAsia="zh-CN"/>
              </w:rPr>
              <w:t>S</w:t>
            </w:r>
            <w:r>
              <w:rPr>
                <w:rFonts w:hint="eastAsia" w:ascii="宋体" w:hAnsi="宋体"/>
              </w:rPr>
              <w:t>6.1.3</w:t>
            </w:r>
          </w:p>
          <w:p>
            <w:r>
              <w:rPr>
                <w:rFonts w:hint="eastAsia" w:ascii="宋体" w:hAnsi="宋体"/>
              </w:rPr>
              <w:t>E</w:t>
            </w:r>
            <w:r>
              <w:rPr>
                <w:rFonts w:hint="eastAsia" w:ascii="宋体" w:hAnsi="宋体"/>
                <w:lang w:val="en-US" w:eastAsia="zh-CN"/>
              </w:rPr>
              <w:t>S</w:t>
            </w:r>
            <w:r>
              <w:rPr>
                <w:rFonts w:hint="eastAsia" w:ascii="宋体" w:hAnsi="宋体"/>
              </w:rPr>
              <w:t xml:space="preserve">9.1.2 </w:t>
            </w:r>
          </w:p>
        </w:tc>
        <w:tc>
          <w:tcPr>
            <w:tcW w:w="10858" w:type="dxa"/>
            <w:vAlign w:val="top"/>
          </w:tcPr>
          <w:p>
            <w:r>
              <w:rPr>
                <w:rFonts w:hint="eastAsia"/>
              </w:rPr>
              <w:t>公司建立并保持《法律法规和其它要求控制程序》《合规性评价控制程序》，以获取并评价相关环境法律法规和其他要求，确认其适用性并跟踪其变化，以便及时更新。</w:t>
            </w:r>
          </w:p>
          <w:p>
            <w:r>
              <w:rPr>
                <w:rFonts w:hint="eastAsia"/>
              </w:rPr>
              <w:t>明确了法律、法规及其他要求查询途径（上级文件、地方法规、网上下载、社会信息等）、确认分发的部门、人员及合规性评价的方式方法、步骤等要求。</w:t>
            </w:r>
            <w:r>
              <w:t xml:space="preserve"> </w:t>
            </w:r>
          </w:p>
          <w:p>
            <w:r>
              <w:rPr>
                <w:rFonts w:hint="eastAsia"/>
              </w:rPr>
              <w:t>提供了《法律法规清单》。内容包括：国家、行业、主管部门、地方法律法规及编号、名称、颁发部门、实施日期、获取来源、合规性评价等内容。</w:t>
            </w:r>
            <w:r>
              <w:t xml:space="preserve"> </w:t>
            </w:r>
          </w:p>
          <w:p/>
          <w:p>
            <w:r>
              <w:rPr>
                <w:rFonts w:hint="eastAsia"/>
              </w:rPr>
              <w:t>经查看制定了《合规性评价控制程序》规定了适用于组织活动、产品和服务中环境因素、危险源的法律法规和其它要求的获取渠道，并规定了有关法律法规和其它要求的应用要求。</w:t>
            </w:r>
          </w:p>
          <w:p/>
          <w:p>
            <w:r>
              <w:rPr>
                <w:rFonts w:hint="eastAsia"/>
              </w:rPr>
              <w:t>提供了《环境法律法规合规性评价》</w:t>
            </w:r>
          </w:p>
          <w:p>
            <w:pPr>
              <w:rPr>
                <w:rFonts w:ascii="宋体" w:hAnsi="宋体"/>
              </w:rPr>
            </w:pPr>
            <w:r>
              <w:rPr>
                <w:rFonts w:hint="eastAsia" w:ascii="宋体" w:hAnsi="宋体"/>
              </w:rPr>
              <w:t xml:space="preserve">  登记：武常胜  审批：邓彦侠   日期：2020年</w:t>
            </w:r>
            <w:r>
              <w:rPr>
                <w:rFonts w:hint="eastAsia" w:ascii="宋体" w:hAnsi="宋体"/>
                <w:lang w:val="en-US" w:eastAsia="zh-CN"/>
              </w:rPr>
              <w:t>4</w:t>
            </w:r>
            <w:r>
              <w:rPr>
                <w:rFonts w:hint="eastAsia" w:ascii="宋体" w:hAnsi="宋体"/>
              </w:rPr>
              <w:t>月10日</w:t>
            </w:r>
          </w:p>
          <w:p>
            <w:pPr>
              <w:rPr>
                <w:rFonts w:hint="eastAsia" w:ascii="宋体" w:hAnsi="宋体"/>
              </w:rPr>
            </w:pPr>
            <w:r>
              <w:rPr>
                <w:rFonts w:hint="eastAsia" w:ascii="宋体" w:hAnsi="宋体"/>
              </w:rPr>
              <w:t xml:space="preserve">评审结果报告如下： </w:t>
            </w:r>
          </w:p>
          <w:p>
            <w:pPr>
              <w:rPr>
                <w:rFonts w:hint="eastAsia" w:ascii="宋体" w:hAnsi="宋体"/>
              </w:rPr>
            </w:pPr>
            <w:r>
              <w:rPr>
                <w:rFonts w:hint="eastAsia" w:ascii="宋体" w:hAnsi="宋体"/>
              </w:rPr>
              <w:t>1、</w:t>
            </w:r>
            <w:r>
              <w:rPr>
                <w:rFonts w:hint="eastAsia"/>
              </w:rPr>
              <w:t>《法律法规清单》</w:t>
            </w:r>
            <w:r>
              <w:rPr>
                <w:rFonts w:hint="eastAsia" w:ascii="宋体" w:hAnsi="宋体"/>
              </w:rPr>
              <w:t>中的法律法规都是有效性的法规。均为有效版本。</w:t>
            </w:r>
          </w:p>
          <w:p>
            <w:pPr>
              <w:rPr>
                <w:rFonts w:hint="eastAsia" w:ascii="宋体" w:hAnsi="宋体"/>
              </w:rPr>
            </w:pPr>
            <w:r>
              <w:rPr>
                <w:rFonts w:hint="eastAsia" w:ascii="宋体" w:hAnsi="宋体"/>
              </w:rPr>
              <w:t>2、这些法规都是适用的法规。这些法规紧紧围绕环境、职业安全健康方面的事宜。管理者代表组织人员对法规中哪条款适用我公司已做了评价。</w:t>
            </w:r>
          </w:p>
          <w:p>
            <w:pPr>
              <w:rPr>
                <w:rFonts w:hint="eastAsia" w:ascii="宋体" w:hAnsi="宋体"/>
              </w:rPr>
            </w:pPr>
            <w:r>
              <w:rPr>
                <w:rFonts w:hint="eastAsia" w:ascii="宋体" w:hAnsi="宋体"/>
              </w:rPr>
              <w:t>3、各部门对法律法规的适用情况：</w:t>
            </w:r>
          </w:p>
          <w:p>
            <w:pPr>
              <w:rPr>
                <w:rFonts w:hint="eastAsia" w:ascii="宋体" w:hAnsi="宋体"/>
              </w:rPr>
            </w:pPr>
            <w:r>
              <w:rPr>
                <w:rFonts w:hint="eastAsia" w:ascii="宋体" w:hAnsi="宋体"/>
              </w:rPr>
              <w:t>1) 固体废弃物的适用情况。过去公司对于废弃物的处置没有高度认识，现在认识到处置好废弃物对于保障人体健康，节约利用原材料具有重要作用。</w:t>
            </w:r>
          </w:p>
          <w:p>
            <w:pPr>
              <w:rPr>
                <w:rFonts w:hint="eastAsia" w:ascii="宋体" w:hAnsi="宋体"/>
              </w:rPr>
            </w:pPr>
            <w:r>
              <w:rPr>
                <w:rFonts w:hint="eastAsia" w:ascii="宋体" w:hAnsi="宋体"/>
              </w:rPr>
              <w:t>2) 消防法的运用。如遇火灾，危及员工的安全，使公司利益受损害。学习消防法14条，公司培训职工学会了使用消防器材，制定了应急办法。</w:t>
            </w:r>
          </w:p>
          <w:p>
            <w:pPr>
              <w:rPr>
                <w:rFonts w:hint="eastAsia" w:ascii="宋体" w:hAnsi="宋体"/>
              </w:rPr>
            </w:pPr>
            <w:r>
              <w:rPr>
                <w:rFonts w:hint="eastAsia" w:ascii="宋体" w:hAnsi="宋体"/>
              </w:rPr>
              <w:t>4、合规性评价结果 ：公司重要经审查，评审人员认为，公司的管理活动符合公司适用的各项法规的要求，尚无违反情况出现。公司环境因素和不可接受风险管控执行结果有效。</w:t>
            </w:r>
          </w:p>
          <w:p>
            <w:pPr>
              <w:rPr>
                <w:rFonts w:hint="eastAsia"/>
              </w:rPr>
            </w:pPr>
          </w:p>
          <w:p>
            <w:pPr>
              <w:rPr>
                <w:rFonts w:hint="eastAsia" w:ascii="宋体" w:hAnsi="宋体"/>
                <w:szCs w:val="21"/>
              </w:rPr>
            </w:pPr>
            <w:r>
              <w:rPr>
                <w:rFonts w:hint="eastAsia"/>
              </w:rPr>
              <w:t>策划的内容有主要有重要环境因素、危险源、合规义务、识别的风险和机遇等，</w:t>
            </w:r>
            <w:r>
              <w:t xml:space="preserve"> </w:t>
            </w:r>
            <w:r>
              <w:rPr>
                <w:rFonts w:hint="eastAsia"/>
              </w:rPr>
              <w:t>当策划这些措施时，最高管理者考虑了可选技术方案、财务、运行和经营要求，从而确保管理体系的有效运行。</w:t>
            </w:r>
          </w:p>
        </w:tc>
        <w:tc>
          <w:tcPr>
            <w:tcW w:w="731"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pPr>
            <w:r>
              <w:rPr>
                <w:rFonts w:hint="eastAsia"/>
              </w:rPr>
              <w:t>目标及其实现的策划</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Q6.2</w:t>
            </w:r>
          </w:p>
          <w:p>
            <w:pPr>
              <w:tabs>
                <w:tab w:val="left" w:pos="7380"/>
              </w:tabs>
              <w:rPr>
                <w:rFonts w:ascii="宋体" w:hAnsi="宋体"/>
                <w:szCs w:val="21"/>
              </w:rPr>
            </w:pPr>
            <w:r>
              <w:rPr>
                <w:rFonts w:hint="eastAsia" w:ascii="宋体" w:hAnsi="宋体"/>
                <w:szCs w:val="21"/>
              </w:rPr>
              <w:t>E6.2.1</w:t>
            </w:r>
          </w:p>
          <w:p>
            <w:pPr>
              <w:rPr>
                <w:rFonts w:ascii="宋体" w:hAnsi="宋体"/>
              </w:rPr>
            </w:pPr>
          </w:p>
        </w:tc>
        <w:tc>
          <w:tcPr>
            <w:tcW w:w="10858" w:type="dxa"/>
          </w:tcPr>
          <w:p>
            <w:pPr>
              <w:rPr>
                <w:rFonts w:ascii="宋体" w:hAnsi="宋体"/>
              </w:rPr>
            </w:pPr>
            <w:r>
              <w:rPr>
                <w:rFonts w:hint="eastAsia" w:ascii="宋体" w:hAnsi="宋体"/>
              </w:rPr>
              <w:t>管理手册中明确了质量、环境管理目标为：</w:t>
            </w:r>
          </w:p>
          <w:p>
            <w:pPr>
              <w:rPr>
                <w:rFonts w:hint="eastAsia" w:ascii="宋体" w:hAnsi="宋体"/>
                <w:lang w:val="en-US" w:eastAsia="zh-CN"/>
              </w:rPr>
            </w:pPr>
            <w:r>
              <w:rPr>
                <w:rFonts w:hint="eastAsia" w:ascii="宋体" w:hAnsi="宋体"/>
                <w:lang w:val="en-US" w:eastAsia="zh-CN"/>
              </w:rPr>
              <w:t xml:space="preserve"> 质量目标： </w:t>
            </w:r>
          </w:p>
          <w:p>
            <w:pPr>
              <w:rPr>
                <w:rFonts w:hint="eastAsia" w:ascii="宋体" w:hAnsi="宋体"/>
                <w:lang w:val="en-US" w:eastAsia="zh-CN"/>
              </w:rPr>
            </w:pPr>
            <w:r>
              <w:rPr>
                <w:rFonts w:hint="eastAsia" w:ascii="宋体" w:hAnsi="宋体"/>
                <w:lang w:val="en-US" w:eastAsia="zh-CN"/>
              </w:rPr>
              <w:t>1)</w:t>
            </w:r>
            <w:r>
              <w:rPr>
                <w:rFonts w:hint="eastAsia" w:ascii="宋体" w:hAnsi="宋体"/>
                <w:lang w:val="en-US" w:eastAsia="zh-CN"/>
              </w:rPr>
              <w:tab/>
            </w:r>
            <w:r>
              <w:rPr>
                <w:rFonts w:hint="eastAsia" w:ascii="宋体" w:hAnsi="宋体"/>
                <w:lang w:val="en-US" w:eastAsia="zh-CN"/>
              </w:rPr>
              <w:t>系统集成项目施工合格率100%.</w:t>
            </w:r>
          </w:p>
          <w:p>
            <w:pPr>
              <w:rPr>
                <w:rFonts w:hint="eastAsia" w:ascii="宋体" w:hAnsi="宋体"/>
                <w:lang w:val="en-US" w:eastAsia="zh-CN"/>
              </w:rPr>
            </w:pPr>
            <w:r>
              <w:rPr>
                <w:rFonts w:hint="eastAsia" w:ascii="宋体" w:hAnsi="宋体"/>
                <w:lang w:val="en-US" w:eastAsia="zh-CN"/>
              </w:rPr>
              <w:t>2)</w:t>
            </w:r>
            <w:r>
              <w:rPr>
                <w:rFonts w:hint="eastAsia" w:ascii="宋体" w:hAnsi="宋体"/>
                <w:lang w:val="en-US" w:eastAsia="zh-CN"/>
              </w:rPr>
              <w:tab/>
            </w:r>
            <w:r>
              <w:rPr>
                <w:rFonts w:hint="eastAsia" w:ascii="宋体" w:hAnsi="宋体"/>
                <w:lang w:val="en-US" w:eastAsia="zh-CN"/>
              </w:rPr>
              <w:t>顾客满意程度95%以上。</w:t>
            </w:r>
          </w:p>
          <w:p>
            <w:pPr>
              <w:rPr>
                <w:rFonts w:hint="eastAsia" w:ascii="宋体" w:hAnsi="宋体"/>
                <w:lang w:val="en-US" w:eastAsia="zh-CN"/>
              </w:rPr>
            </w:pPr>
            <w:r>
              <w:rPr>
                <w:rFonts w:hint="eastAsia" w:ascii="宋体" w:hAnsi="宋体"/>
                <w:lang w:val="en-US" w:eastAsia="zh-CN"/>
              </w:rPr>
              <w:t>3)</w:t>
            </w:r>
            <w:r>
              <w:rPr>
                <w:rFonts w:hint="eastAsia" w:ascii="宋体" w:hAnsi="宋体"/>
                <w:lang w:val="en-US" w:eastAsia="zh-CN"/>
              </w:rPr>
              <w:tab/>
            </w:r>
            <w:r>
              <w:rPr>
                <w:rFonts w:hint="eastAsia" w:ascii="宋体" w:hAnsi="宋体"/>
                <w:lang w:val="en-US" w:eastAsia="zh-CN"/>
              </w:rPr>
              <w:t>销售产品合格率100%</w:t>
            </w:r>
          </w:p>
          <w:p>
            <w:pPr>
              <w:rPr>
                <w:rFonts w:hint="eastAsia" w:ascii="宋体" w:hAnsi="宋体"/>
                <w:lang w:val="en-US" w:eastAsia="zh-CN"/>
              </w:rPr>
            </w:pPr>
            <w:r>
              <w:rPr>
                <w:rFonts w:hint="eastAsia" w:ascii="宋体" w:hAnsi="宋体"/>
                <w:lang w:val="en-US" w:eastAsia="zh-CN"/>
              </w:rPr>
              <w:t>环境目标：</w:t>
            </w:r>
          </w:p>
          <w:p>
            <w:pPr>
              <w:rPr>
                <w:rFonts w:hint="eastAsia" w:ascii="宋体" w:hAnsi="宋体"/>
                <w:lang w:val="en-US" w:eastAsia="zh-CN"/>
              </w:rPr>
            </w:pPr>
            <w:r>
              <w:rPr>
                <w:rFonts w:hint="eastAsia" w:ascii="宋体" w:hAnsi="宋体"/>
                <w:lang w:val="en-US" w:eastAsia="zh-CN"/>
              </w:rPr>
              <w:t>1）固体废弃物100%分类，合理处理；</w:t>
            </w:r>
          </w:p>
          <w:p>
            <w:pPr>
              <w:rPr>
                <w:rFonts w:hint="eastAsia" w:ascii="宋体" w:hAnsi="宋体"/>
                <w:lang w:val="en-US" w:eastAsia="zh-CN"/>
              </w:rPr>
            </w:pPr>
            <w:r>
              <w:rPr>
                <w:rFonts w:hint="eastAsia" w:ascii="宋体" w:hAnsi="宋体"/>
                <w:lang w:val="en-US" w:eastAsia="zh-CN"/>
              </w:rPr>
              <w:t>2）环境污染事故发生率为零</w:t>
            </w:r>
          </w:p>
          <w:p>
            <w:pPr>
              <w:rPr>
                <w:rFonts w:ascii="宋体" w:hAnsi="宋体"/>
              </w:rPr>
            </w:pPr>
            <w:r>
              <w:rPr>
                <w:rFonts w:hint="eastAsia"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3</w:t>
            </w:r>
            <w:r>
              <w:rPr>
                <w:rFonts w:hint="eastAsia" w:ascii="宋体" w:hAnsi="宋体"/>
              </w:rPr>
              <w:t>月至</w:t>
            </w:r>
            <w:r>
              <w:rPr>
                <w:rFonts w:hint="eastAsia" w:ascii="宋体" w:hAnsi="宋体"/>
                <w:lang w:val="en-US" w:eastAsia="zh-CN"/>
              </w:rPr>
              <w:t>8</w:t>
            </w:r>
            <w:r>
              <w:rPr>
                <w:rFonts w:hint="eastAsia" w:ascii="宋体" w:hAnsi="宋体"/>
              </w:rPr>
              <w:t>月目标完成情况：均完成。公司的管理目标已分解到相关职能部门。</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pPr>
            <w:r>
              <w:rPr>
                <w:rFonts w:hint="eastAsia"/>
              </w:rPr>
              <w:t>变更的策划</w:t>
            </w:r>
          </w:p>
          <w:p>
            <w:pPr>
              <w:rPr>
                <w:rFonts w:ascii="宋体" w:hAnsi="宋体"/>
              </w:rPr>
            </w:pPr>
          </w:p>
        </w:tc>
        <w:tc>
          <w:tcPr>
            <w:tcW w:w="960" w:type="dxa"/>
          </w:tcPr>
          <w:p>
            <w:pPr>
              <w:tabs>
                <w:tab w:val="left" w:pos="7380"/>
              </w:tabs>
            </w:pPr>
            <w:r>
              <w:rPr>
                <w:rFonts w:hint="eastAsia" w:ascii="宋体" w:hAnsi="宋体"/>
                <w:szCs w:val="21"/>
              </w:rPr>
              <w:t>Q6.3</w:t>
            </w:r>
          </w:p>
        </w:tc>
        <w:tc>
          <w:tcPr>
            <w:tcW w:w="10858" w:type="dxa"/>
          </w:tcPr>
          <w:p>
            <w:pPr>
              <w:tabs>
                <w:tab w:val="left" w:pos="7380"/>
              </w:tabs>
              <w:rPr>
                <w:rFonts w:ascii="宋体" w:hAnsi="宋体"/>
                <w:szCs w:val="21"/>
              </w:rPr>
            </w:pPr>
            <w:r>
              <w:rPr>
                <w:rFonts w:hint="eastAsia" w:ascii="宋体" w:hAnsi="宋体"/>
                <w:szCs w:val="21"/>
              </w:rPr>
              <w:t>管理手册中对管理体系的变更需求及时机、内容、影响方面进行了策划，变更的时机包括了：管理体系的建立和实施的初始阶段；组织机构、环境发生变化；利益相关方的需求和期望方面的任何变化等。</w:t>
            </w:r>
          </w:p>
          <w:p>
            <w:pPr>
              <w:tabs>
                <w:tab w:val="left" w:pos="7380"/>
              </w:tabs>
              <w:rPr>
                <w:rFonts w:ascii="宋体" w:hAnsi="宋体"/>
                <w:szCs w:val="21"/>
              </w:rPr>
            </w:pPr>
            <w:r>
              <w:rPr>
                <w:rFonts w:hint="eastAsia" w:ascii="宋体" w:hAnsi="宋体"/>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pPr>
              <w:tabs>
                <w:tab w:val="left" w:pos="7380"/>
              </w:tabs>
              <w:rPr>
                <w:rFonts w:ascii="宋体" w:hAnsi="宋体"/>
                <w:szCs w:val="21"/>
              </w:rPr>
            </w:pPr>
            <w:r>
              <w:rPr>
                <w:rFonts w:hint="eastAsia" w:ascii="宋体" w:hAnsi="宋体"/>
                <w:szCs w:val="21"/>
              </w:rPr>
              <w:t>自体系运行以来，未发生变更情况。</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资源总则</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Q7.1.1</w:t>
            </w:r>
          </w:p>
          <w:p>
            <w:pPr>
              <w:tabs>
                <w:tab w:val="left" w:pos="7380"/>
              </w:tabs>
              <w:rPr>
                <w:rFonts w:ascii="宋体" w:hAnsi="宋体"/>
                <w:szCs w:val="21"/>
              </w:rPr>
            </w:pPr>
            <w:r>
              <w:rPr>
                <w:rFonts w:hint="eastAsia" w:ascii="宋体" w:hAnsi="宋体"/>
                <w:szCs w:val="21"/>
              </w:rPr>
              <w:t>E7.1</w:t>
            </w:r>
          </w:p>
          <w:p>
            <w:pPr>
              <w:tabs>
                <w:tab w:val="left" w:pos="7380"/>
              </w:tabs>
            </w:pPr>
          </w:p>
        </w:tc>
        <w:tc>
          <w:tcPr>
            <w:tcW w:w="10858" w:type="dxa"/>
          </w:tcPr>
          <w:p>
            <w:pPr>
              <w:rPr>
                <w:rFonts w:hint="eastAsia" w:ascii="宋体" w:hAnsi="宋体"/>
                <w:szCs w:val="21"/>
              </w:rPr>
            </w:pPr>
            <w:r>
              <w:rPr>
                <w:rFonts w:hint="eastAsia" w:ascii="宋体" w:hAnsi="宋体"/>
                <w:szCs w:val="21"/>
              </w:rPr>
              <w:t>体系运行有关的人员</w:t>
            </w:r>
            <w:r>
              <w:rPr>
                <w:rFonts w:hint="eastAsia" w:ascii="宋体" w:hAnsi="宋体"/>
                <w:szCs w:val="21"/>
                <w:lang w:val="en-US" w:eastAsia="zh-CN"/>
              </w:rPr>
              <w:t>8</w:t>
            </w:r>
            <w:r>
              <w:rPr>
                <w:rFonts w:hint="eastAsia" w:ascii="宋体" w:hAnsi="宋体"/>
                <w:szCs w:val="21"/>
              </w:rPr>
              <w:t>人，各部门职责、权限分工明确，包括管理、技术、</w:t>
            </w:r>
            <w:r>
              <w:rPr>
                <w:rFonts w:hint="eastAsia" w:ascii="宋体" w:hAnsi="宋体"/>
                <w:szCs w:val="21"/>
                <w:lang w:val="en-US" w:eastAsia="zh-CN"/>
              </w:rPr>
              <w:t>销售人员</w:t>
            </w:r>
            <w:r>
              <w:rPr>
                <w:rFonts w:hint="eastAsia" w:ascii="宋体" w:hAnsi="宋体"/>
                <w:szCs w:val="21"/>
              </w:rPr>
              <w:t>等；公司经营面积</w:t>
            </w:r>
            <w:r>
              <w:rPr>
                <w:rFonts w:hint="eastAsia" w:ascii="宋体" w:hAnsi="宋体"/>
                <w:szCs w:val="21"/>
                <w:lang w:val="en-US" w:eastAsia="zh-CN"/>
              </w:rPr>
              <w:t>3</w:t>
            </w:r>
            <w:r>
              <w:rPr>
                <w:rFonts w:hint="eastAsia" w:ascii="宋体" w:hAnsi="宋体"/>
                <w:szCs w:val="21"/>
              </w:rPr>
              <w:t>00平米</w:t>
            </w:r>
            <w:r>
              <w:rPr>
                <w:rFonts w:hint="eastAsia" w:ascii="宋体" w:hAnsi="宋体"/>
                <w:szCs w:val="21"/>
                <w:lang w:val="en-US" w:eastAsia="zh-CN"/>
              </w:rPr>
              <w:t>左右，其中库房150平米左右</w:t>
            </w:r>
            <w:r>
              <w:rPr>
                <w:rFonts w:hint="eastAsia" w:ascii="宋体" w:hAnsi="宋体"/>
                <w:szCs w:val="21"/>
              </w:rPr>
              <w:t>，配备了电脑、打印机、传真、电话等办公设施、配备了无线网络。提供了《办公设备清单》主要有台式电脑、笔记本电脑、打印机、服务器</w:t>
            </w:r>
            <w:r>
              <w:rPr>
                <w:rFonts w:hint="eastAsia" w:ascii="宋体" w:hAnsi="宋体"/>
                <w:szCs w:val="21"/>
                <w:lang w:eastAsia="zh-CN"/>
              </w:rPr>
              <w:t>、</w:t>
            </w:r>
            <w:r>
              <w:rPr>
                <w:rFonts w:hint="eastAsia" w:ascii="宋体" w:hAnsi="宋体"/>
                <w:szCs w:val="21"/>
                <w:lang w:val="en-US" w:eastAsia="zh-CN"/>
              </w:rPr>
              <w:t>压线钳</w:t>
            </w:r>
            <w:r>
              <w:rPr>
                <w:rFonts w:hint="eastAsia" w:ascii="宋体" w:hAnsi="宋体"/>
                <w:szCs w:val="21"/>
              </w:rPr>
              <w:t>等设备，基本能满足服务需要。</w:t>
            </w:r>
          </w:p>
          <w:p>
            <w:pPr>
              <w:rPr>
                <w:rFonts w:ascii="宋体" w:hAnsi="宋体"/>
                <w:szCs w:val="21"/>
              </w:rPr>
            </w:pPr>
            <w:r>
              <w:rPr>
                <w:rFonts w:hint="eastAsia" w:ascii="宋体" w:hAnsi="宋体"/>
                <w:szCs w:val="21"/>
              </w:rPr>
              <w:t>设备的日常维护，主要为局域网维护、灰尘清扫、电脑杀毒和一些设备的耗材更换。电脑等维修保养由使用者自行解决，自己无法解决时由技术人员进行维修，无记录；配置有灭火器等安全辅助设备/设施，以及资金、技资源；2、外部资源，如供方、客户等相关方。</w:t>
            </w:r>
          </w:p>
          <w:p>
            <w:pPr>
              <w:pStyle w:val="14"/>
              <w:numPr>
                <w:ilvl w:val="0"/>
                <w:numId w:val="1"/>
              </w:numPr>
              <w:tabs>
                <w:tab w:val="left" w:pos="7380"/>
              </w:tabs>
              <w:ind w:firstLineChars="0"/>
              <w:rPr>
                <w:rFonts w:ascii="宋体" w:hAnsi="宋体"/>
                <w:szCs w:val="21"/>
              </w:rPr>
            </w:pPr>
            <w:r>
              <w:rPr>
                <w:rFonts w:hint="eastAsia" w:ascii="宋体" w:hAnsi="宋体"/>
                <w:szCs w:val="21"/>
              </w:rPr>
              <w:t>公司所提供的内外部资源基本能满足管理体系运行的需要.</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文件总要求</w:t>
            </w:r>
          </w:p>
        </w:tc>
        <w:tc>
          <w:tcPr>
            <w:tcW w:w="960" w:type="dxa"/>
          </w:tcPr>
          <w:p>
            <w:pPr>
              <w:tabs>
                <w:tab w:val="left" w:pos="7380"/>
              </w:tabs>
              <w:rPr>
                <w:rFonts w:ascii="宋体" w:hAnsi="宋体"/>
                <w:szCs w:val="21"/>
              </w:rPr>
            </w:pPr>
            <w:r>
              <w:rPr>
                <w:rFonts w:hint="eastAsia" w:ascii="宋体" w:hAnsi="宋体"/>
                <w:szCs w:val="21"/>
              </w:rPr>
              <w:t>QE7.5.1</w:t>
            </w:r>
          </w:p>
        </w:tc>
        <w:tc>
          <w:tcPr>
            <w:tcW w:w="10858" w:type="dxa"/>
          </w:tcPr>
          <w:p>
            <w:pPr>
              <w:spacing w:line="360" w:lineRule="exact"/>
              <w:ind w:firstLine="420" w:firstLineChars="200"/>
              <w:rPr>
                <w:rFonts w:ascii="宋体" w:hAnsi="宋体"/>
                <w:szCs w:val="21"/>
              </w:rPr>
            </w:pPr>
            <w:r>
              <w:rPr>
                <w:rFonts w:hint="eastAsia" w:ascii="宋体" w:hAnsi="宋体" w:cs="宋体"/>
                <w:kern w:val="0"/>
                <w:szCs w:val="21"/>
              </w:rPr>
              <w:t>企业策划管理体系文件主要包括：</w:t>
            </w:r>
            <w:r>
              <w:rPr>
                <w:rFonts w:hint="eastAsia" w:ascii="宋体" w:hAnsi="宋体"/>
                <w:szCs w:val="21"/>
              </w:rPr>
              <w:t>管理手册（</w:t>
            </w:r>
            <w:r>
              <w:rPr>
                <w:rFonts w:hint="eastAsia" w:ascii="宋体" w:hAnsi="宋体"/>
                <w:szCs w:val="21"/>
                <w:lang w:val="zh-CN"/>
              </w:rPr>
              <w:t>ZARD-SC</w:t>
            </w:r>
            <w:r>
              <w:rPr>
                <w:rFonts w:hint="eastAsia" w:ascii="宋体" w:hAnsi="宋体"/>
                <w:szCs w:val="21"/>
              </w:rPr>
              <w:t>-A/0</w:t>
            </w:r>
            <w:r>
              <w:rPr>
                <w:rFonts w:hint="eastAsia" w:ascii="宋体" w:hAnsi="宋体"/>
                <w:szCs w:val="21"/>
                <w:lang w:val="zh-CN"/>
              </w:rPr>
              <w:t>-2020</w:t>
            </w:r>
            <w:r>
              <w:rPr>
                <w:rFonts w:ascii="宋体" w:hAnsi="宋体"/>
                <w:szCs w:val="21"/>
              </w:rPr>
              <w:t xml:space="preserve"> A/</w:t>
            </w:r>
            <w:r>
              <w:rPr>
                <w:rFonts w:hint="eastAsia" w:ascii="宋体" w:hAnsi="宋体"/>
                <w:szCs w:val="21"/>
              </w:rPr>
              <w:t>1）、程序文件、其他体系文件（</w:t>
            </w:r>
            <w:r>
              <w:rPr>
                <w:rFonts w:hint="eastAsia" w:ascii="宋体" w:hAnsi="宋体"/>
                <w:szCs w:val="21"/>
                <w:lang w:val="en-US" w:eastAsia="zh-CN"/>
              </w:rPr>
              <w:t>管理制度等</w:t>
            </w:r>
            <w:r>
              <w:rPr>
                <w:rFonts w:hint="eastAsia" w:ascii="宋体" w:hAnsi="宋体"/>
                <w:szCs w:val="21"/>
              </w:rPr>
              <w:t>），策划并制定的管理体系文件基本充分、适宜。企业有识别并收集了适用的外来文件，如产品技术标准、环境相关的法律法规、质量相关的技术标准等</w:t>
            </w:r>
            <w:r>
              <w:rPr>
                <w:rFonts w:hint="eastAsia" w:ascii="宋体" w:hAnsi="宋体" w:cs="宋体"/>
                <w:kern w:val="0"/>
                <w:szCs w:val="21"/>
              </w:rPr>
              <w:t>，策划的文件化信息基本充分、操作性较强。成文信息主要以采用纸质和</w:t>
            </w:r>
            <w:r>
              <w:rPr>
                <w:rFonts w:hint="eastAsia" w:ascii="宋体" w:hAnsi="宋体"/>
                <w:szCs w:val="21"/>
              </w:rPr>
              <w:t>电子媒体</w:t>
            </w:r>
            <w:r>
              <w:rPr>
                <w:rFonts w:hint="eastAsia" w:ascii="宋体" w:hAnsi="宋体" w:cs="宋体"/>
                <w:kern w:val="0"/>
                <w:szCs w:val="21"/>
              </w:rPr>
              <w:t>等形式保存。</w:t>
            </w:r>
            <w:r>
              <w:rPr>
                <w:rFonts w:hint="eastAsia" w:ascii="宋体" w:hAnsi="宋体"/>
                <w:szCs w:val="21"/>
              </w:rPr>
              <w:t>成文信息控制见综合部</w:t>
            </w:r>
            <w:r>
              <w:rPr>
                <w:rFonts w:hint="eastAsia" w:ascii="宋体" w:hAnsi="宋体" w:cs="宋体"/>
                <w:kern w:val="0"/>
                <w:szCs w:val="21"/>
              </w:rPr>
              <w:t>审核记录。</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rPr>
              <w:t>监测、</w:t>
            </w:r>
          </w:p>
          <w:p>
            <w:pPr>
              <w:tabs>
                <w:tab w:val="left" w:pos="7380"/>
              </w:tabs>
            </w:pPr>
            <w:r>
              <w:rPr>
                <w:rFonts w:hint="eastAsia"/>
              </w:rPr>
              <w:t>分析与评价</w:t>
            </w:r>
          </w:p>
          <w:p>
            <w:pPr>
              <w:rPr>
                <w:rFonts w:ascii="宋体" w:hAnsi="宋体"/>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Q9.1.1</w:t>
            </w:r>
          </w:p>
          <w:p>
            <w:pPr>
              <w:tabs>
                <w:tab w:val="left" w:pos="7380"/>
              </w:tabs>
              <w:rPr>
                <w:rFonts w:ascii="宋体" w:hAnsi="宋体"/>
                <w:szCs w:val="21"/>
              </w:rPr>
            </w:pPr>
            <w:r>
              <w:rPr>
                <w:rFonts w:hint="eastAsia" w:ascii="宋体" w:hAnsi="宋体"/>
                <w:color w:val="000000"/>
                <w:szCs w:val="21"/>
              </w:rPr>
              <w:t>Q9.1.3</w:t>
            </w:r>
          </w:p>
        </w:tc>
        <w:tc>
          <w:tcPr>
            <w:tcW w:w="10858" w:type="dxa"/>
          </w:tcPr>
          <w:p>
            <w:pPr>
              <w:rPr>
                <w:rFonts w:ascii="宋体" w:hAnsi="宋体"/>
                <w:szCs w:val="21"/>
              </w:rPr>
            </w:pPr>
            <w:r>
              <w:rPr>
                <w:rFonts w:hint="eastAsia" w:ascii="宋体" w:hAnsi="宋体"/>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pPr>
              <w:rPr>
                <w:rFonts w:ascii="宋体" w:hAnsi="宋体"/>
                <w:szCs w:val="21"/>
              </w:rPr>
            </w:pPr>
            <w:r>
              <w:rPr>
                <w:rFonts w:hint="eastAsia" w:ascii="宋体" w:hAnsi="宋体"/>
                <w:szCs w:val="21"/>
              </w:rPr>
              <w:t>提供《环境管理检查记录表》综合部每季度进行一次检查，检查内容有固体废弃物处理，消防器材、节约用电等。</w:t>
            </w:r>
          </w:p>
          <w:p>
            <w:pPr>
              <w:rPr>
                <w:rFonts w:ascii="宋体" w:hAnsi="宋体"/>
                <w:szCs w:val="21"/>
              </w:rPr>
            </w:pPr>
            <w:r>
              <w:rPr>
                <w:rFonts w:hint="eastAsia" w:ascii="宋体" w:hAnsi="宋体"/>
                <w:szCs w:val="21"/>
              </w:rPr>
              <w:t>目前无需使用监视和测量设备用于环境绩效的监测。</w:t>
            </w:r>
          </w:p>
          <w:p>
            <w:pPr>
              <w:spacing w:line="276" w:lineRule="auto"/>
              <w:rPr>
                <w:rFonts w:ascii="宋体" w:hAnsi="宋体" w:cs="华文新魏"/>
                <w:szCs w:val="21"/>
              </w:rPr>
            </w:pPr>
            <w:r>
              <w:rPr>
                <w:rFonts w:hint="eastAsia" w:ascii="宋体" w:hAnsi="宋体"/>
                <w:szCs w:val="21"/>
              </w:rPr>
              <w:t>体系实施后未受到过当地环保、消防等地方政府相关职能部门的行政处罚，也为发生相关方环境投诉，以及内部员工关于安全方面的抱怨</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cs="Tahoma"/>
                <w:szCs w:val="21"/>
              </w:rPr>
            </w:pPr>
            <w:r>
              <w:rPr>
                <w:rFonts w:hint="eastAsia" w:ascii="宋体" w:hAnsi="宋体" w:cs="Tahoma"/>
                <w:szCs w:val="21"/>
              </w:rPr>
              <w:t>管理评审</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QE9.3</w:t>
            </w:r>
          </w:p>
          <w:p>
            <w:pPr>
              <w:tabs>
                <w:tab w:val="left" w:pos="7380"/>
              </w:tabs>
            </w:pPr>
          </w:p>
        </w:tc>
        <w:tc>
          <w:tcPr>
            <w:tcW w:w="10858" w:type="dxa"/>
            <w:vAlign w:val="top"/>
          </w:tcPr>
          <w:p>
            <w:pPr>
              <w:tabs>
                <w:tab w:val="left" w:pos="7380"/>
              </w:tabs>
              <w:rPr>
                <w:rFonts w:ascii="宋体" w:hAnsi="宋体"/>
                <w:color w:val="auto"/>
                <w:szCs w:val="21"/>
              </w:rPr>
            </w:pPr>
            <w:r>
              <w:rPr>
                <w:rFonts w:hint="eastAsia" w:ascii="宋体" w:hAnsi="宋体"/>
                <w:szCs w:val="21"/>
              </w:rPr>
              <w:t>公司制定了《管理评审控制程序》，文件规定每年至少进行一次管理评审。总经理于</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6</w:t>
            </w:r>
            <w:r>
              <w:rPr>
                <w:rFonts w:hint="eastAsia" w:ascii="宋体" w:hAnsi="宋体"/>
                <w:szCs w:val="21"/>
                <w:lang w:eastAsia="zh-CN"/>
              </w:rPr>
              <w:t>月20日</w:t>
            </w:r>
            <w:r>
              <w:rPr>
                <w:rFonts w:hint="eastAsia" w:ascii="宋体" w:hAnsi="宋体"/>
                <w:szCs w:val="21"/>
              </w:rPr>
              <w:t>组织进行了一次管理</w:t>
            </w:r>
            <w:r>
              <w:rPr>
                <w:rFonts w:hint="eastAsia" w:ascii="宋体" w:hAnsi="宋体"/>
                <w:color w:val="auto"/>
                <w:szCs w:val="21"/>
              </w:rPr>
              <w:t>评审。</w:t>
            </w:r>
          </w:p>
          <w:p>
            <w:pPr>
              <w:tabs>
                <w:tab w:val="left" w:pos="7380"/>
              </w:tabs>
              <w:rPr>
                <w:rFonts w:ascii="宋体" w:hAnsi="宋体"/>
                <w:color w:val="auto"/>
                <w:szCs w:val="21"/>
              </w:rPr>
            </w:pPr>
            <w:r>
              <w:rPr>
                <w:rFonts w:hint="eastAsia" w:ascii="宋体" w:hAnsi="宋体"/>
                <w:color w:val="auto"/>
                <w:szCs w:val="21"/>
              </w:rPr>
              <w:t>查《管理评审计划》，写明了管理评审的目的：对质量、环境管理体系进行评审，确保QE体系持续的适宜性、有效性和充分性。确定了评审时间、地点、评审组织和参加人员。规定了评审内容，提出了评审要求。总经理批准。</w:t>
            </w:r>
          </w:p>
          <w:p>
            <w:pPr>
              <w:tabs>
                <w:tab w:val="left" w:pos="7380"/>
              </w:tabs>
              <w:rPr>
                <w:rFonts w:ascii="宋体" w:hAnsi="宋体"/>
                <w:color w:val="auto"/>
                <w:szCs w:val="21"/>
              </w:rPr>
            </w:pPr>
            <w:r>
              <w:rPr>
                <w:rFonts w:hint="eastAsia" w:ascii="宋体" w:hAnsi="宋体"/>
                <w:color w:val="auto"/>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pPr>
              <w:tabs>
                <w:tab w:val="left" w:pos="7380"/>
              </w:tabs>
              <w:rPr>
                <w:rFonts w:ascii="宋体" w:hAnsi="宋体"/>
                <w:color w:val="auto"/>
                <w:szCs w:val="21"/>
              </w:rPr>
            </w:pPr>
            <w:r>
              <w:rPr>
                <w:rFonts w:hint="eastAsia" w:ascii="宋体" w:hAnsi="宋体"/>
                <w:color w:val="auto"/>
                <w:szCs w:val="21"/>
              </w:rPr>
              <w:t>提供《管理评审报告》，对评审情况进行了总结，各部门对各过程和活动进行了总结和讨论，对内审、客户投诉、方针和目标等方面进行了评审。</w:t>
            </w:r>
          </w:p>
          <w:p>
            <w:pPr>
              <w:tabs>
                <w:tab w:val="left" w:pos="7380"/>
              </w:tabs>
              <w:rPr>
                <w:rFonts w:hint="eastAsia" w:ascii="宋体" w:hAnsi="宋体"/>
                <w:color w:val="auto"/>
                <w:szCs w:val="21"/>
              </w:rPr>
            </w:pPr>
            <w:r>
              <w:rPr>
                <w:rFonts w:hint="eastAsia" w:ascii="宋体" w:hAnsi="宋体"/>
                <w:color w:val="auto"/>
                <w:szCs w:val="21"/>
              </w:rPr>
              <w:t>评审结论：A．组织员工对某些重要条款进行学习，如：7.5.3文件化信息的控制；</w:t>
            </w:r>
          </w:p>
          <w:p>
            <w:pPr>
              <w:tabs>
                <w:tab w:val="left" w:pos="7380"/>
              </w:tabs>
              <w:rPr>
                <w:rFonts w:hint="eastAsia" w:ascii="宋体" w:hAnsi="宋体"/>
                <w:color w:val="auto"/>
                <w:szCs w:val="21"/>
              </w:rPr>
            </w:pPr>
            <w:r>
              <w:rPr>
                <w:rFonts w:hint="eastAsia" w:ascii="宋体" w:hAnsi="宋体"/>
                <w:color w:val="auto"/>
                <w:szCs w:val="21"/>
              </w:rPr>
              <w:t>B．建设网站，增强公司市场的推广能力。</w:t>
            </w:r>
          </w:p>
          <w:p>
            <w:pPr>
              <w:tabs>
                <w:tab w:val="left" w:pos="7380"/>
              </w:tabs>
              <w:rPr>
                <w:rFonts w:ascii="宋体" w:hAnsi="宋体"/>
                <w:szCs w:val="21"/>
              </w:rPr>
            </w:pPr>
            <w:r>
              <w:rPr>
                <w:rFonts w:hint="eastAsia" w:ascii="宋体" w:hAnsi="宋体"/>
                <w:color w:val="auto"/>
                <w:szCs w:val="21"/>
              </w:rPr>
              <w:t>C. 管理体系运行稳定、适宜</w:t>
            </w:r>
          </w:p>
          <w:p>
            <w:pPr>
              <w:tabs>
                <w:tab w:val="left" w:pos="7380"/>
              </w:tabs>
              <w:rPr>
                <w:rFonts w:ascii="宋体" w:hAnsi="宋体"/>
                <w:szCs w:val="21"/>
              </w:rPr>
            </w:pPr>
            <w:r>
              <w:rPr>
                <w:rFonts w:hint="eastAsia" w:ascii="宋体" w:hAnsi="宋体"/>
                <w:szCs w:val="21"/>
              </w:rPr>
              <w:t>抽纠正措施完成情况，已完成，符合要求。</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改进</w:t>
            </w:r>
            <w:r>
              <w:rPr>
                <w:rFonts w:ascii="Tahoma" w:hAnsi="Tahoma" w:cs="Tahoma"/>
                <w:szCs w:val="21"/>
              </w:rPr>
              <w:t xml:space="preserve">  </w:t>
            </w:r>
            <w:r>
              <w:rPr>
                <w:rFonts w:hint="eastAsia" w:ascii="Tahoma" w:hAnsi="Tahoma" w:cs="Tahoma"/>
                <w:szCs w:val="21"/>
              </w:rPr>
              <w:t>总则</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QE10.1</w:t>
            </w:r>
          </w:p>
          <w:p>
            <w:pPr>
              <w:tabs>
                <w:tab w:val="left" w:pos="7380"/>
              </w:tabs>
              <w:rPr>
                <w:rFonts w:ascii="宋体" w:hAnsi="宋体"/>
                <w:szCs w:val="21"/>
              </w:rPr>
            </w:pPr>
          </w:p>
        </w:tc>
        <w:tc>
          <w:tcPr>
            <w:tcW w:w="10858" w:type="dxa"/>
          </w:tcPr>
          <w:p>
            <w:pPr>
              <w:rPr>
                <w:rFonts w:ascii="宋体" w:hAnsi="宋体"/>
                <w:szCs w:val="21"/>
              </w:rPr>
            </w:pPr>
            <w:r>
              <w:rPr>
                <w:rFonts w:hint="eastAsia" w:ascii="宋体" w:hAnsi="宋体"/>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pPr>
              <w:rPr>
                <w:rFonts w:ascii="宋体" w:hAnsi="宋体"/>
                <w:szCs w:val="21"/>
              </w:rPr>
            </w:pPr>
            <w:r>
              <w:rPr>
                <w:rFonts w:hint="eastAsia" w:ascii="宋体" w:hAnsi="宋体"/>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改进</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QE10.3</w:t>
            </w:r>
          </w:p>
          <w:p>
            <w:pPr>
              <w:tabs>
                <w:tab w:val="left" w:pos="7380"/>
              </w:tabs>
              <w:rPr>
                <w:rFonts w:ascii="宋体" w:hAnsi="宋体"/>
                <w:szCs w:val="21"/>
              </w:rPr>
            </w:pPr>
          </w:p>
        </w:tc>
        <w:tc>
          <w:tcPr>
            <w:tcW w:w="10858" w:type="dxa"/>
          </w:tcPr>
          <w:p>
            <w:pPr>
              <w:tabs>
                <w:tab w:val="left" w:pos="7380"/>
              </w:tabs>
              <w:rPr>
                <w:rFonts w:ascii="宋体" w:hAnsi="宋体"/>
                <w:b/>
                <w:szCs w:val="21"/>
              </w:rPr>
            </w:pPr>
            <w:r>
              <w:rPr>
                <w:rFonts w:hint="eastAsia" w:ascii="Tahoma" w:hAnsi="Tahoma" w:cs="Tahoma"/>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73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szCs w:val="21"/>
              </w:rPr>
            </w:pPr>
            <w:r>
              <w:rPr>
                <w:rFonts w:hint="eastAsia"/>
                <w:szCs w:val="21"/>
              </w:rPr>
              <w:t>相关方投诉</w:t>
            </w:r>
          </w:p>
          <w:p>
            <w:pPr>
              <w:rPr>
                <w:szCs w:val="21"/>
              </w:rPr>
            </w:pPr>
            <w:r>
              <w:rPr>
                <w:rFonts w:hint="eastAsia"/>
                <w:szCs w:val="21"/>
              </w:rPr>
              <w:t>国家抽检</w:t>
            </w:r>
          </w:p>
          <w:p>
            <w:pPr>
              <w:rPr>
                <w:szCs w:val="21"/>
              </w:rPr>
            </w:pPr>
            <w:r>
              <w:rPr>
                <w:rFonts w:hint="eastAsia" w:ascii="宋体" w:hAnsi="宋体"/>
                <w:szCs w:val="21"/>
              </w:rPr>
              <w:t>质量环境安全事故</w:t>
            </w:r>
          </w:p>
          <w:p>
            <w:pPr>
              <w:tabs>
                <w:tab w:val="left" w:pos="7380"/>
              </w:tabs>
              <w:rPr>
                <w:rFonts w:ascii="Tahoma" w:hAnsi="Tahoma" w:cs="Tahoma"/>
                <w:szCs w:val="21"/>
              </w:rPr>
            </w:pPr>
            <w:r>
              <w:rPr>
                <w:rFonts w:hint="eastAsia" w:ascii="宋体" w:hAnsi="宋体"/>
                <w:szCs w:val="21"/>
              </w:rPr>
              <w:t>变更情况</w:t>
            </w:r>
          </w:p>
        </w:tc>
        <w:tc>
          <w:tcPr>
            <w:tcW w:w="960" w:type="dxa"/>
          </w:tcPr>
          <w:p>
            <w:pPr>
              <w:tabs>
                <w:tab w:val="left" w:pos="7380"/>
              </w:tabs>
              <w:rPr>
                <w:rFonts w:ascii="宋体" w:hAnsi="宋体"/>
                <w:szCs w:val="21"/>
              </w:rPr>
            </w:pPr>
          </w:p>
        </w:tc>
        <w:tc>
          <w:tcPr>
            <w:tcW w:w="10858" w:type="dxa"/>
          </w:tcPr>
          <w:p>
            <w:pPr>
              <w:rPr>
                <w:rFonts w:ascii="宋体" w:hAnsi="宋体"/>
                <w:szCs w:val="21"/>
              </w:rPr>
            </w:pPr>
            <w:r>
              <w:rPr>
                <w:rFonts w:hint="eastAsia" w:ascii="宋体" w:hAnsi="宋体"/>
                <w:szCs w:val="21"/>
              </w:rPr>
              <w:t>未发生</w:t>
            </w:r>
          </w:p>
          <w:p>
            <w:pPr>
              <w:rPr>
                <w:rFonts w:ascii="宋体" w:hAnsi="宋体"/>
                <w:szCs w:val="21"/>
              </w:rPr>
            </w:pPr>
            <w:r>
              <w:rPr>
                <w:rFonts w:hint="eastAsia" w:ascii="宋体" w:hAnsi="宋体"/>
                <w:szCs w:val="21"/>
              </w:rPr>
              <w:t>未发生</w:t>
            </w:r>
          </w:p>
          <w:p>
            <w:pPr>
              <w:rPr>
                <w:rFonts w:ascii="宋体" w:hAnsi="宋体"/>
                <w:szCs w:val="21"/>
              </w:rPr>
            </w:pPr>
            <w:r>
              <w:rPr>
                <w:rFonts w:hint="eastAsia" w:ascii="宋体" w:hAnsi="宋体"/>
                <w:szCs w:val="21"/>
              </w:rPr>
              <w:t>在体系运行期间未发生</w:t>
            </w:r>
          </w:p>
          <w:p>
            <w:pPr>
              <w:rPr>
                <w:rFonts w:ascii="宋体" w:hAnsi="宋体"/>
                <w:szCs w:val="21"/>
              </w:rPr>
            </w:pPr>
            <w:r>
              <w:rPr>
                <w:rFonts w:hint="eastAsia" w:ascii="宋体" w:hAnsi="宋体"/>
                <w:szCs w:val="21"/>
              </w:rPr>
              <w:t>无</w:t>
            </w:r>
          </w:p>
        </w:tc>
        <w:tc>
          <w:tcPr>
            <w:tcW w:w="731" w:type="dxa"/>
          </w:tcPr>
          <w:p>
            <w:pPr>
              <w:rPr>
                <w:szCs w:val="21"/>
              </w:rPr>
            </w:pPr>
            <w:r>
              <w:rPr>
                <w:rFonts w:hint="eastAsia"/>
                <w:szCs w:val="21"/>
              </w:rPr>
              <w:t>Y</w:t>
            </w:r>
          </w:p>
        </w:tc>
      </w:tr>
    </w:tbl>
    <w:p>
      <w:pPr>
        <w:pStyle w:val="6"/>
      </w:pPr>
    </w:p>
    <w:p>
      <w:pPr>
        <w:pStyle w:val="6"/>
      </w:pP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21"/>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021" w:type="dxa"/>
            <w:vAlign w:val="center"/>
          </w:tcPr>
          <w:p>
            <w:pPr>
              <w:rPr>
                <w:szCs w:val="21"/>
              </w:rPr>
            </w:pPr>
            <w:r>
              <w:rPr>
                <w:rFonts w:hint="eastAsia"/>
                <w:szCs w:val="21"/>
              </w:rPr>
              <w:t xml:space="preserve">受审核部门：  </w:t>
            </w:r>
            <w:r>
              <w:rPr>
                <w:rFonts w:hint="eastAsia"/>
                <w:szCs w:val="21"/>
                <w:lang w:eastAsia="zh-CN"/>
              </w:rPr>
              <w:t>项目部</w:t>
            </w:r>
            <w:r>
              <w:rPr>
                <w:rFonts w:hint="eastAsia"/>
                <w:szCs w:val="21"/>
                <w:lang w:val="en-US" w:eastAsia="zh-CN"/>
              </w:rPr>
              <w:t xml:space="preserve">  </w:t>
            </w:r>
            <w:r>
              <w:rPr>
                <w:rFonts w:hint="eastAsia"/>
                <w:szCs w:val="21"/>
              </w:rPr>
              <w:t>主管领导/陪同人员：武常胜</w:t>
            </w:r>
          </w:p>
        </w:tc>
        <w:tc>
          <w:tcPr>
            <w:tcW w:w="568"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1021" w:type="dxa"/>
            <w:vAlign w:val="center"/>
          </w:tcPr>
          <w:p>
            <w:pPr>
              <w:spacing w:before="120"/>
              <w:rPr>
                <w:szCs w:val="21"/>
              </w:rPr>
            </w:pPr>
            <w:r>
              <w:rPr>
                <w:rFonts w:hint="eastAsia"/>
                <w:szCs w:val="21"/>
              </w:rPr>
              <w:t xml:space="preserve">审核员：朱晓丽  </w:t>
            </w:r>
            <w:r>
              <w:rPr>
                <w:rFonts w:hint="eastAsia"/>
                <w:szCs w:val="21"/>
                <w:lang w:eastAsia="zh-CN"/>
              </w:rPr>
              <w:t>李君(实习)</w:t>
            </w:r>
            <w:r>
              <w:rPr>
                <w:rFonts w:hint="eastAsia"/>
                <w:sz w:val="18"/>
                <w:szCs w:val="18"/>
              </w:rPr>
              <w:t xml:space="preserve">   </w:t>
            </w:r>
            <w:r>
              <w:rPr>
                <w:rFonts w:hint="eastAsia"/>
                <w:szCs w:val="21"/>
              </w:rPr>
              <w:t>审核时间：20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7</w:t>
            </w:r>
            <w:r>
              <w:rPr>
                <w:rFonts w:hint="eastAsia"/>
                <w:szCs w:val="21"/>
              </w:rPr>
              <w:t>日</w:t>
            </w:r>
          </w:p>
        </w:tc>
        <w:tc>
          <w:tcPr>
            <w:tcW w:w="56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1021" w:type="dxa"/>
            <w:vAlign w:val="center"/>
          </w:tcPr>
          <w:p>
            <w:pPr>
              <w:adjustRightInd w:val="0"/>
              <w:snapToGrid w:val="0"/>
              <w:spacing w:line="360" w:lineRule="auto"/>
              <w:rPr>
                <w:rFonts w:hint="eastAsia"/>
                <w:szCs w:val="21"/>
              </w:rPr>
            </w:pPr>
            <w:r>
              <w:rPr>
                <w:rFonts w:hint="eastAsia"/>
                <w:szCs w:val="21"/>
              </w:rPr>
              <w:t>审核条款：Q</w:t>
            </w:r>
            <w:r>
              <w:rPr>
                <w:rFonts w:hint="eastAsia"/>
                <w:szCs w:val="21"/>
                <w:lang w:eastAsia="zh-CN"/>
              </w:rPr>
              <w:t>：</w:t>
            </w:r>
            <w:r>
              <w:rPr>
                <w:rFonts w:hint="eastAsia"/>
                <w:szCs w:val="21"/>
              </w:rPr>
              <w:t>7.1.2/7.1.3/7.1.4</w:t>
            </w:r>
            <w:r>
              <w:rPr>
                <w:rFonts w:hint="eastAsia"/>
                <w:szCs w:val="21"/>
                <w:lang w:val="en-US" w:eastAsia="zh-CN"/>
              </w:rPr>
              <w:t>/</w:t>
            </w:r>
            <w:r>
              <w:rPr>
                <w:rFonts w:hint="eastAsia"/>
                <w:szCs w:val="21"/>
              </w:rPr>
              <w:t>7.1.6/</w:t>
            </w:r>
            <w:r>
              <w:rPr>
                <w:rFonts w:hint="eastAsia"/>
                <w:szCs w:val="21"/>
                <w:lang w:val="en-US" w:eastAsia="zh-CN"/>
              </w:rPr>
              <w:t>8.2/8.4/9.1.2/</w:t>
            </w:r>
            <w:r>
              <w:rPr>
                <w:rFonts w:hint="eastAsia"/>
                <w:szCs w:val="21"/>
              </w:rPr>
              <w:t>10.2</w:t>
            </w:r>
            <w:r>
              <w:rPr>
                <w:rFonts w:hint="eastAsia"/>
                <w:szCs w:val="21"/>
                <w:lang w:val="en-US" w:eastAsia="zh-CN"/>
              </w:rPr>
              <w:t>(查库房)</w:t>
            </w:r>
          </w:p>
          <w:p>
            <w:pPr>
              <w:adjustRightInd w:val="0"/>
              <w:snapToGrid w:val="0"/>
              <w:spacing w:line="360" w:lineRule="auto"/>
              <w:rPr>
                <w:szCs w:val="21"/>
              </w:rPr>
            </w:pPr>
            <w:r>
              <w:rPr>
                <w:rFonts w:hint="eastAsia"/>
                <w:szCs w:val="21"/>
              </w:rPr>
              <w:t>E</w:t>
            </w:r>
            <w:r>
              <w:rPr>
                <w:rFonts w:hint="eastAsia"/>
                <w:szCs w:val="21"/>
                <w:lang w:eastAsia="zh-CN"/>
              </w:rPr>
              <w:t>：</w:t>
            </w:r>
            <w:r>
              <w:rPr>
                <w:rFonts w:hint="eastAsia"/>
                <w:szCs w:val="21"/>
                <w:lang w:val="en-US" w:eastAsia="zh-CN"/>
              </w:rPr>
              <w:t>6.1.2/6.1.3/</w:t>
            </w:r>
            <w:r>
              <w:rPr>
                <w:rFonts w:hint="eastAsia"/>
                <w:szCs w:val="21"/>
              </w:rPr>
              <w:t>8.1/8.2/</w:t>
            </w:r>
            <w:r>
              <w:rPr>
                <w:rFonts w:hint="eastAsia"/>
                <w:szCs w:val="21"/>
                <w:lang w:val="en-US" w:eastAsia="zh-CN"/>
              </w:rPr>
              <w:t>9.1.2/</w:t>
            </w:r>
            <w:r>
              <w:rPr>
                <w:rFonts w:hint="eastAsia"/>
                <w:szCs w:val="21"/>
              </w:rPr>
              <w:t>10.2</w:t>
            </w:r>
          </w:p>
        </w:tc>
        <w:tc>
          <w:tcPr>
            <w:tcW w:w="56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hint="default" w:ascii="宋体" w:hAnsi="宋体" w:eastAsia="宋体"/>
                <w:lang w:val="en-US" w:eastAsia="zh-CN"/>
              </w:rPr>
            </w:pPr>
            <w:r>
              <w:rPr>
                <w:rFonts w:hint="eastAsia" w:ascii="Tahoma" w:hAnsi="Tahoma" w:cs="Tahoma"/>
                <w:szCs w:val="21"/>
                <w:lang w:val="en-US" w:eastAsia="zh-CN"/>
              </w:rPr>
              <w:t>人员配置</w:t>
            </w:r>
          </w:p>
        </w:tc>
        <w:tc>
          <w:tcPr>
            <w:tcW w:w="960" w:type="dxa"/>
          </w:tcPr>
          <w:p>
            <w:pPr>
              <w:tabs>
                <w:tab w:val="left" w:pos="7380"/>
              </w:tabs>
              <w:rPr>
                <w:rFonts w:ascii="宋体" w:hAnsi="宋体"/>
                <w:szCs w:val="21"/>
              </w:rPr>
            </w:pPr>
            <w:r>
              <w:rPr>
                <w:rFonts w:hint="eastAsia" w:ascii="宋体" w:hAnsi="宋体"/>
                <w:szCs w:val="21"/>
              </w:rPr>
              <w:t>Q7.1.2</w:t>
            </w:r>
          </w:p>
          <w:p>
            <w:pPr>
              <w:tabs>
                <w:tab w:val="left" w:pos="7380"/>
              </w:tabs>
              <w:rPr>
                <w:rFonts w:ascii="宋体" w:hAnsi="宋体"/>
                <w:szCs w:val="21"/>
              </w:rPr>
            </w:pPr>
          </w:p>
          <w:p>
            <w:pPr>
              <w:rPr>
                <w:rFonts w:ascii="宋体" w:hAnsi="宋体"/>
              </w:rPr>
            </w:pPr>
          </w:p>
        </w:tc>
        <w:tc>
          <w:tcPr>
            <w:tcW w:w="11021" w:type="dxa"/>
          </w:tcPr>
          <w:p>
            <w:pPr>
              <w:tabs>
                <w:tab w:val="left" w:pos="7380"/>
              </w:tabs>
              <w:rPr>
                <w:rFonts w:ascii="宋体" w:hAnsi="宋体"/>
                <w:szCs w:val="21"/>
              </w:rPr>
            </w:pPr>
            <w:r>
              <w:rPr>
                <w:rFonts w:hint="eastAsia" w:ascii="宋体" w:hAnsi="宋体"/>
                <w:szCs w:val="21"/>
              </w:rPr>
              <w:t>已识别与体系运行的相关人员：各部门负责人、</w:t>
            </w:r>
            <w:r>
              <w:rPr>
                <w:rFonts w:hint="eastAsia" w:ascii="宋体" w:hAnsi="宋体"/>
                <w:szCs w:val="21"/>
                <w:lang w:val="en-US" w:eastAsia="zh-CN"/>
              </w:rPr>
              <w:t>技术人员</w:t>
            </w:r>
            <w:r>
              <w:rPr>
                <w:rFonts w:hint="eastAsia" w:ascii="宋体" w:hAnsi="宋体"/>
                <w:szCs w:val="21"/>
              </w:rPr>
              <w:t>、内审员、项目方案策划人员、</w:t>
            </w:r>
            <w:r>
              <w:rPr>
                <w:rFonts w:hint="eastAsia" w:ascii="宋体" w:hAnsi="宋体"/>
                <w:szCs w:val="21"/>
                <w:lang w:val="en-US" w:eastAsia="zh-CN"/>
              </w:rPr>
              <w:t>销售/采购人员</w:t>
            </w:r>
            <w:r>
              <w:rPr>
                <w:rFonts w:hint="eastAsia" w:ascii="宋体" w:hAnsi="宋体"/>
                <w:szCs w:val="21"/>
              </w:rPr>
              <w:t>等，提供了岗位职责与任职要求。对特殊岗位人员已进行合理配置及变更控制，新进员工已制定岗前培训计划。公司无特殊工种。</w:t>
            </w:r>
          </w:p>
          <w:p>
            <w:pPr>
              <w:rPr>
                <w:rFonts w:hint="default" w:ascii="宋体" w:hAnsi="宋体" w:eastAsia="宋体"/>
                <w:lang w:val="en-US" w:eastAsia="zh-CN"/>
              </w:rPr>
            </w:pPr>
            <w:r>
              <w:rPr>
                <w:rFonts w:hint="eastAsia" w:ascii="宋体" w:hAnsi="宋体"/>
                <w:lang w:val="en-US" w:eastAsia="zh-CN"/>
              </w:rPr>
              <w:t>人员配置符合要求。</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宋体" w:hAnsi="宋体"/>
                <w:szCs w:val="21"/>
              </w:rPr>
            </w:pPr>
            <w:r>
              <w:rPr>
                <w:rFonts w:hint="eastAsia"/>
              </w:rPr>
              <w:t>基础设施配置与管理</w:t>
            </w:r>
          </w:p>
        </w:tc>
        <w:tc>
          <w:tcPr>
            <w:tcW w:w="960" w:type="dxa"/>
            <w:vAlign w:val="top"/>
          </w:tcPr>
          <w:p>
            <w:pPr>
              <w:rPr>
                <w:rFonts w:ascii="宋体" w:hAnsi="宋体"/>
                <w:szCs w:val="21"/>
              </w:rPr>
            </w:pPr>
            <w:r>
              <w:rPr>
                <w:rFonts w:hint="eastAsia" w:ascii="宋体" w:hAnsi="宋体"/>
                <w:szCs w:val="21"/>
              </w:rPr>
              <w:t>Q7.1.3</w:t>
            </w:r>
          </w:p>
        </w:tc>
        <w:tc>
          <w:tcPr>
            <w:tcW w:w="11021" w:type="dxa"/>
            <w:vAlign w:val="top"/>
          </w:tcPr>
          <w:p>
            <w:pPr>
              <w:rPr>
                <w:rFonts w:hint="eastAsia" w:ascii="宋体" w:hAnsi="宋体"/>
                <w:szCs w:val="21"/>
              </w:rPr>
            </w:pPr>
            <w:r>
              <w:rPr>
                <w:rFonts w:hint="eastAsia" w:ascii="宋体" w:hAnsi="宋体"/>
                <w:szCs w:val="21"/>
              </w:rPr>
              <w:t>体系运行有关的人员</w:t>
            </w:r>
            <w:r>
              <w:rPr>
                <w:rFonts w:hint="eastAsia" w:ascii="宋体" w:hAnsi="宋体"/>
                <w:szCs w:val="21"/>
                <w:lang w:val="en-US" w:eastAsia="zh-CN"/>
              </w:rPr>
              <w:t>8</w:t>
            </w:r>
            <w:r>
              <w:rPr>
                <w:rFonts w:hint="eastAsia" w:ascii="宋体" w:hAnsi="宋体"/>
                <w:szCs w:val="21"/>
              </w:rPr>
              <w:t>人，各部门职责、权限分工明确，包括管理、技术、</w:t>
            </w:r>
            <w:r>
              <w:rPr>
                <w:rFonts w:hint="eastAsia" w:ascii="宋体" w:hAnsi="宋体"/>
                <w:szCs w:val="21"/>
                <w:lang w:val="en-US" w:eastAsia="zh-CN"/>
              </w:rPr>
              <w:t>销售人员</w:t>
            </w:r>
            <w:r>
              <w:rPr>
                <w:rFonts w:hint="eastAsia" w:ascii="宋体" w:hAnsi="宋体"/>
                <w:szCs w:val="21"/>
              </w:rPr>
              <w:t>等；公司经营面积</w:t>
            </w:r>
            <w:r>
              <w:rPr>
                <w:rFonts w:hint="eastAsia" w:ascii="宋体" w:hAnsi="宋体"/>
                <w:szCs w:val="21"/>
                <w:lang w:val="en-US" w:eastAsia="zh-CN"/>
              </w:rPr>
              <w:t>3</w:t>
            </w:r>
            <w:r>
              <w:rPr>
                <w:rFonts w:hint="eastAsia" w:ascii="宋体" w:hAnsi="宋体"/>
                <w:szCs w:val="21"/>
              </w:rPr>
              <w:t>00平米</w:t>
            </w:r>
            <w:r>
              <w:rPr>
                <w:rFonts w:hint="eastAsia" w:ascii="宋体" w:hAnsi="宋体"/>
                <w:szCs w:val="21"/>
                <w:lang w:eastAsia="zh-CN"/>
              </w:rPr>
              <w:t>，</w:t>
            </w:r>
            <w:r>
              <w:rPr>
                <w:rFonts w:hint="eastAsia" w:ascii="宋体" w:hAnsi="宋体"/>
                <w:szCs w:val="21"/>
                <w:lang w:val="en-US" w:eastAsia="zh-CN"/>
              </w:rPr>
              <w:t>其中库房150平米左右</w:t>
            </w:r>
            <w:r>
              <w:rPr>
                <w:rFonts w:hint="eastAsia" w:ascii="宋体" w:hAnsi="宋体"/>
                <w:szCs w:val="21"/>
              </w:rPr>
              <w:t>，配备了电脑、打印机、传真、电话等办公设施、配备了无线网络。提供了《办公设备清单》主要有台式电脑、笔记本电脑、打印机、服务器</w:t>
            </w:r>
            <w:r>
              <w:rPr>
                <w:rFonts w:hint="eastAsia" w:ascii="宋体" w:hAnsi="宋体"/>
                <w:szCs w:val="21"/>
                <w:lang w:eastAsia="zh-CN"/>
              </w:rPr>
              <w:t>、</w:t>
            </w:r>
            <w:r>
              <w:rPr>
                <w:rFonts w:hint="eastAsia" w:ascii="宋体" w:hAnsi="宋体"/>
                <w:szCs w:val="21"/>
                <w:lang w:val="en-US" w:eastAsia="zh-CN"/>
              </w:rPr>
              <w:t>压线钳</w:t>
            </w:r>
            <w:r>
              <w:rPr>
                <w:rFonts w:hint="eastAsia" w:ascii="宋体" w:hAnsi="宋体"/>
                <w:szCs w:val="21"/>
              </w:rPr>
              <w:t>等设备，基本能满足服务需要。</w:t>
            </w:r>
          </w:p>
          <w:p>
            <w:pPr>
              <w:rPr>
                <w:rFonts w:ascii="宋体" w:hAnsi="宋体"/>
                <w:szCs w:val="21"/>
              </w:rPr>
            </w:pPr>
            <w:r>
              <w:rPr>
                <w:rFonts w:hint="eastAsia" w:ascii="宋体" w:hAnsi="宋体"/>
                <w:szCs w:val="21"/>
              </w:rPr>
              <w:t>设备的日常维护，主要为局域网维护、灰尘清扫、电脑杀毒和一些设备的耗材更换。电脑等维修保养由使用者自行解决，自己无法解决时由技术人员进行维修，无记录；配置有灭火器等安全辅助设备/设施，以及资金、技资源；2、外部资源，如供方、客户等相关方。</w:t>
            </w:r>
          </w:p>
          <w:p>
            <w:pPr>
              <w:rPr>
                <w:rFonts w:ascii="宋体" w:hAnsi="宋体"/>
                <w:szCs w:val="21"/>
              </w:rPr>
            </w:pPr>
            <w:r>
              <w:rPr>
                <w:rFonts w:hint="eastAsia" w:ascii="宋体" w:hAnsi="宋体"/>
                <w:szCs w:val="21"/>
              </w:rPr>
              <w:t>公司所提供的内外部资源基本能满足管理体系运行的需要.</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宋体" w:hAnsi="宋体"/>
                <w:szCs w:val="21"/>
              </w:rPr>
            </w:pPr>
            <w:r>
              <w:rPr>
                <w:rFonts w:hint="eastAsia" w:asciiTheme="minorEastAsia" w:hAnsiTheme="minorEastAsia" w:eastAsiaTheme="minorEastAsia" w:cstheme="minorEastAsia"/>
                <w:szCs w:val="21"/>
              </w:rPr>
              <w:t>过程运行环境管理</w:t>
            </w:r>
          </w:p>
        </w:tc>
        <w:tc>
          <w:tcPr>
            <w:tcW w:w="960" w:type="dxa"/>
            <w:vAlign w:val="center"/>
          </w:tcPr>
          <w:p>
            <w:pPr>
              <w:rPr>
                <w:rFonts w:ascii="宋体" w:hAnsi="宋体"/>
                <w:szCs w:val="21"/>
              </w:rPr>
            </w:pPr>
            <w:r>
              <w:rPr>
                <w:rFonts w:hint="eastAsia" w:asciiTheme="minorEastAsia" w:hAnsiTheme="minorEastAsia" w:eastAsiaTheme="minorEastAsia" w:cstheme="minorEastAsia"/>
                <w:szCs w:val="21"/>
              </w:rPr>
              <w:t>7.1.4</w:t>
            </w:r>
          </w:p>
        </w:tc>
        <w:tc>
          <w:tcPr>
            <w:tcW w:w="11021"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目前经营在</w:t>
            </w:r>
            <w:r>
              <w:t>河北省张家口经济开发区市府西大街3号财富中心3号楼3层43号2室</w:t>
            </w:r>
            <w:r>
              <w:rPr>
                <w:rFonts w:hint="eastAsia" w:asciiTheme="minorEastAsia" w:hAnsiTheme="minorEastAsia" w:eastAsiaTheme="minorEastAsia" w:cstheme="minorEastAsia"/>
                <w:szCs w:val="21"/>
              </w:rPr>
              <w:t>，企业</w:t>
            </w:r>
            <w:r>
              <w:rPr>
                <w:rFonts w:hint="eastAsia" w:asciiTheme="minorEastAsia" w:hAnsiTheme="minorEastAsia" w:eastAsiaTheme="minorEastAsia" w:cstheme="minorEastAsia"/>
                <w:szCs w:val="21"/>
                <w:lang w:val="en-US" w:eastAsia="zh-CN"/>
              </w:rPr>
              <w:t>经营</w:t>
            </w:r>
            <w:r>
              <w:rPr>
                <w:rFonts w:hint="eastAsia" w:asciiTheme="minorEastAsia" w:hAnsiTheme="minorEastAsia" w:eastAsiaTheme="minorEastAsia" w:cstheme="minorEastAsia"/>
                <w:szCs w:val="21"/>
              </w:rPr>
              <w:t>地为租赁，面积共</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00平米左右</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其中库房150平米左右</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无危废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主要工作场所为公司办公场所、</w:t>
            </w:r>
            <w:r>
              <w:rPr>
                <w:rFonts w:hint="eastAsia" w:asciiTheme="minorEastAsia" w:hAnsiTheme="minorEastAsia" w:eastAsiaTheme="minorEastAsia" w:cstheme="minorEastAsia"/>
                <w:szCs w:val="21"/>
                <w:lang w:val="en-US" w:eastAsia="zh-CN"/>
              </w:rPr>
              <w:t>在建项目</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视频</w:t>
            </w:r>
            <w:r>
              <w:rPr>
                <w:rFonts w:hint="eastAsia" w:asciiTheme="minorEastAsia" w:hAnsiTheme="minorEastAsia" w:eastAsiaTheme="minorEastAsia" w:cstheme="minorEastAsia"/>
                <w:szCs w:val="21"/>
              </w:rPr>
              <w:t>查看：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办公现场环境整洁，秩序良好。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环境主要为防潮、防火、防尘，有禁止吸烟标识。周围无安全隐患。</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2、办公区内有消防器材、干粉灭火器，消防栓，有效期内。</w:t>
            </w:r>
          </w:p>
          <w:p>
            <w:pPr>
              <w:rPr>
                <w:rFonts w:ascii="宋体" w:hAnsi="宋体"/>
                <w:szCs w:val="21"/>
              </w:rPr>
            </w:pPr>
            <w:r>
              <w:rPr>
                <w:rFonts w:hint="eastAsia" w:asciiTheme="minorEastAsia" w:hAnsiTheme="minorEastAsia" w:eastAsiaTheme="minorEastAsia" w:cstheme="minorEastAsia"/>
                <w:szCs w:val="21"/>
              </w:rPr>
              <w:t>工作环境可满足需要。工作环境可满足需要。</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企业知识管理的方法、措施及效果</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Q7.1.6</w:t>
            </w:r>
          </w:p>
          <w:p>
            <w:pPr>
              <w:tabs>
                <w:tab w:val="left" w:pos="7380"/>
              </w:tabs>
              <w:rPr>
                <w:rFonts w:ascii="宋体" w:hAnsi="宋体"/>
                <w:b/>
                <w:szCs w:val="21"/>
              </w:rPr>
            </w:pPr>
          </w:p>
        </w:tc>
        <w:tc>
          <w:tcPr>
            <w:tcW w:w="11021" w:type="dxa"/>
          </w:tcPr>
          <w:p>
            <w:pPr>
              <w:tabs>
                <w:tab w:val="left" w:pos="7380"/>
              </w:tabs>
              <w:rPr>
                <w:rFonts w:ascii="宋体" w:hAnsi="宋体"/>
                <w:szCs w:val="21"/>
              </w:rPr>
            </w:pPr>
            <w:r>
              <w:rPr>
                <w:rFonts w:hint="eastAsia" w:ascii="宋体" w:hAnsi="宋体"/>
                <w:szCs w:val="21"/>
                <w:lang w:val="en-US" w:eastAsia="zh-CN"/>
              </w:rPr>
              <w:t>项目部</w:t>
            </w:r>
            <w:r>
              <w:rPr>
                <w:rFonts w:hint="eastAsia" w:ascii="宋体" w:hAnsi="宋体"/>
                <w:szCs w:val="21"/>
              </w:rPr>
              <w:t>负责公司知识管理的协调工作、无形资产的管理与管理以及公司所有制度文件和资料的管理和控制工作并对内、外部知识进行确定、维护、发放与管理。</w:t>
            </w:r>
          </w:p>
          <w:p>
            <w:pPr>
              <w:tabs>
                <w:tab w:val="left" w:pos="7380"/>
              </w:tabs>
              <w:rPr>
                <w:rFonts w:ascii="宋体" w:hAnsi="宋体"/>
                <w:szCs w:val="21"/>
              </w:rPr>
            </w:pPr>
            <w:r>
              <w:rPr>
                <w:rFonts w:hint="eastAsia" w:ascii="宋体" w:hAnsi="宋体"/>
                <w:szCs w:val="21"/>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产品和服务的要求</w:t>
            </w:r>
          </w:p>
          <w:p>
            <w:pPr>
              <w:rPr>
                <w:rFonts w:ascii="宋体" w:hAnsi="宋体"/>
                <w:szCs w:val="21"/>
              </w:rPr>
            </w:pPr>
            <w:r>
              <w:rPr>
                <w:rFonts w:hint="eastAsia" w:ascii="宋体" w:hAnsi="宋体"/>
                <w:szCs w:val="21"/>
              </w:rPr>
              <w:t>顾客沟通</w:t>
            </w:r>
          </w:p>
        </w:tc>
        <w:tc>
          <w:tcPr>
            <w:tcW w:w="960" w:type="dxa"/>
          </w:tcPr>
          <w:p>
            <w:pPr>
              <w:rPr>
                <w:rFonts w:ascii="宋体" w:hAnsi="宋体"/>
                <w:szCs w:val="21"/>
              </w:rPr>
            </w:pPr>
            <w:r>
              <w:rPr>
                <w:rFonts w:hint="eastAsia" w:ascii="宋体" w:hAnsi="宋体"/>
                <w:szCs w:val="21"/>
              </w:rPr>
              <w:t>Q</w:t>
            </w:r>
            <w:r>
              <w:rPr>
                <w:rFonts w:ascii="宋体" w:hAnsi="宋体"/>
                <w:szCs w:val="21"/>
              </w:rPr>
              <w:t>8.2</w:t>
            </w:r>
          </w:p>
          <w:p>
            <w:pPr>
              <w:rPr>
                <w:rFonts w:ascii="宋体" w:hAnsi="宋体"/>
                <w:szCs w:val="21"/>
              </w:rPr>
            </w:pPr>
            <w:r>
              <w:rPr>
                <w:rFonts w:ascii="宋体" w:hAnsi="宋体"/>
                <w:szCs w:val="21"/>
              </w:rPr>
              <w:t>8.2.1</w:t>
            </w:r>
          </w:p>
        </w:tc>
        <w:tc>
          <w:tcPr>
            <w:tcW w:w="11021" w:type="dxa"/>
          </w:tcPr>
          <w:p>
            <w:pPr>
              <w:tabs>
                <w:tab w:val="left" w:pos="7380"/>
              </w:tabs>
              <w:rPr>
                <w:rFonts w:ascii="宋体" w:hAnsi="宋体" w:cs="Tahoma"/>
                <w:bCs/>
                <w:szCs w:val="21"/>
              </w:rPr>
            </w:pPr>
            <w:r>
              <w:rPr>
                <w:rFonts w:hint="eastAsia" w:ascii="宋体" w:hAnsi="宋体" w:cs="Tahoma"/>
                <w:bCs/>
                <w:szCs w:val="21"/>
              </w:rPr>
              <w:t>公司主要通过电话方式、微信、QQ、市场调研等了解顾客需求、意见、问询及合同的处理等，不断提高服务水平。</w:t>
            </w:r>
            <w:r>
              <w:rPr>
                <w:rFonts w:hint="eastAsia"/>
              </w:rPr>
              <w:t>主要进行以下沟通：</w:t>
            </w:r>
            <w:r>
              <w:rPr>
                <w:rFonts w:hint="eastAsia" w:ascii="宋体" w:hAnsi="宋体" w:cs="Tahoma"/>
                <w:bCs/>
                <w:szCs w:val="21"/>
              </w:rPr>
              <w:t xml:space="preserve"> </w:t>
            </w:r>
          </w:p>
          <w:p>
            <w:r>
              <w:t>1</w:t>
            </w:r>
            <w:r>
              <w:rPr>
                <w:rFonts w:hint="eastAsia"/>
              </w:rPr>
              <w:t>、向顾客提供保证产品和服务的有关信息，维护及应急措施。</w:t>
            </w:r>
          </w:p>
          <w:p>
            <w:r>
              <w:t>2</w:t>
            </w:r>
            <w:r>
              <w:rPr>
                <w:rFonts w:hint="eastAsia"/>
              </w:rPr>
              <w:t>、接受顾客问询、询价、合同的处理。</w:t>
            </w:r>
          </w:p>
          <w:p>
            <w:r>
              <w:t>3</w:t>
            </w:r>
            <w:r>
              <w:rPr>
                <w:rFonts w:hint="eastAsia"/>
              </w:rPr>
              <w:t>、对顾客的投诉或意见进行处理和答复。</w:t>
            </w:r>
          </w:p>
          <w:p>
            <w:r>
              <w:t>4</w:t>
            </w:r>
            <w:r>
              <w:rPr>
                <w:rFonts w:hint="eastAsia"/>
              </w:rPr>
              <w:t>、客户信息等顾客财产的处置与管理</w:t>
            </w:r>
          </w:p>
          <w:p>
            <w:r>
              <w:rPr>
                <w:rFonts w:hint="eastAsia"/>
              </w:rPr>
              <w:t>体系运行以来未发生客户抱怨投诉情况。</w:t>
            </w:r>
          </w:p>
          <w:p>
            <w:pPr>
              <w:widowControl/>
              <w:jc w:val="left"/>
              <w:rPr>
                <w:rFonts w:ascii="宋体" w:hAnsi="宋体"/>
                <w:szCs w:val="21"/>
              </w:rPr>
            </w:pPr>
            <w:r>
              <w:rPr>
                <w:rFonts w:hint="eastAsia"/>
              </w:rPr>
              <w:t>目前沟通渠道畅通</w:t>
            </w:r>
            <w:r>
              <w:rPr>
                <w:rFonts w:hint="eastAsia" w:ascii="宋体" w:hAnsi="宋体" w:cs="Tahoma"/>
                <w:bCs/>
                <w:szCs w:val="21"/>
              </w:rPr>
              <w:t>。</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hint="default" w:ascii="宋体" w:hAnsi="宋体" w:eastAsia="宋体"/>
                <w:szCs w:val="21"/>
                <w:lang w:val="en-US" w:eastAsia="zh-CN"/>
              </w:rPr>
            </w:pPr>
            <w:r>
              <w:rPr>
                <w:rFonts w:hint="eastAsia" w:ascii="宋体" w:hAnsi="宋体"/>
                <w:szCs w:val="21"/>
              </w:rPr>
              <w:t>产品和服务要求的确定</w:t>
            </w:r>
            <w:r>
              <w:rPr>
                <w:rFonts w:hint="eastAsia" w:ascii="宋体" w:hAnsi="宋体"/>
                <w:szCs w:val="21"/>
                <w:lang w:val="en-US" w:eastAsia="zh-CN"/>
              </w:rPr>
              <w:t>及评审</w:t>
            </w:r>
          </w:p>
        </w:tc>
        <w:tc>
          <w:tcPr>
            <w:tcW w:w="960" w:type="dxa"/>
          </w:tcPr>
          <w:p>
            <w:pPr>
              <w:rPr>
                <w:rFonts w:hint="eastAsia"/>
              </w:rPr>
            </w:pPr>
            <w:r>
              <w:rPr>
                <w:rFonts w:hint="eastAsia"/>
              </w:rPr>
              <w:t>Q</w:t>
            </w:r>
            <w:r>
              <w:t>8.2.</w:t>
            </w:r>
            <w:r>
              <w:rPr>
                <w:rFonts w:hint="eastAsia"/>
              </w:rPr>
              <w:t>2</w:t>
            </w:r>
          </w:p>
          <w:p>
            <w:pPr>
              <w:pStyle w:val="2"/>
              <w:rPr>
                <w:rFonts w:hint="default" w:eastAsia="宋体"/>
                <w:lang w:val="en-US" w:eastAsia="zh-CN"/>
              </w:rPr>
            </w:pPr>
            <w:r>
              <w:rPr>
                <w:rFonts w:hint="eastAsia" w:ascii="宋体" w:hAnsi="宋体"/>
                <w:szCs w:val="21"/>
                <w:lang w:val="en-US" w:eastAsia="zh-CN"/>
              </w:rPr>
              <w:t>Q8.2.3</w:t>
            </w:r>
          </w:p>
        </w:tc>
        <w:tc>
          <w:tcPr>
            <w:tcW w:w="11021" w:type="dxa"/>
          </w:tcPr>
          <w:p>
            <w:pPr>
              <w:tabs>
                <w:tab w:val="left" w:pos="7380"/>
              </w:tabs>
              <w:rPr>
                <w:rFonts w:ascii="宋体" w:hAnsi="宋体"/>
                <w:szCs w:val="21"/>
              </w:rPr>
            </w:pPr>
            <w:r>
              <w:rPr>
                <w:rFonts w:hint="eastAsia" w:ascii="宋体" w:hAnsi="宋体"/>
                <w:szCs w:val="21"/>
                <w:lang w:val="en-US" w:eastAsia="zh-CN"/>
              </w:rPr>
              <w:t>项目</w:t>
            </w:r>
            <w:r>
              <w:rPr>
                <w:rFonts w:hint="eastAsia" w:ascii="宋体" w:hAnsi="宋体"/>
                <w:szCs w:val="21"/>
              </w:rPr>
              <w:t>要求的确定通过客户合同的形式明确</w:t>
            </w:r>
          </w:p>
          <w:p>
            <w:pPr>
              <w:rPr>
                <w:rFonts w:ascii="宋体" w:hAnsi="宋体"/>
              </w:rPr>
            </w:pPr>
            <w:r>
              <w:rPr>
                <w:rFonts w:hint="eastAsia" w:ascii="宋体" w:hAnsi="宋体"/>
              </w:rPr>
              <w:t>客户：</w:t>
            </w:r>
            <w:r>
              <w:rPr>
                <w:rFonts w:hint="eastAsia" w:ascii="宋体" w:hAnsi="宋体"/>
                <w:lang w:eastAsia="zh-CN"/>
              </w:rPr>
              <w:t>张家口经济开发区沙岭子实验小学</w:t>
            </w:r>
          </w:p>
          <w:p>
            <w:pPr>
              <w:rPr>
                <w:rFonts w:hint="default"/>
                <w:lang w:val="en-US"/>
              </w:rPr>
            </w:pPr>
            <w:r>
              <w:rPr>
                <w:rFonts w:hint="eastAsia" w:ascii="宋体" w:hAnsi="宋体"/>
              </w:rPr>
              <w:t>项目名称：</w:t>
            </w:r>
            <w:r>
              <w:rPr>
                <w:rFonts w:hint="eastAsia" w:ascii="宋体" w:hAnsi="宋体"/>
                <w:lang w:val="en-US" w:eastAsia="zh-CN"/>
              </w:rPr>
              <w:t>小学新校区室内配套设施建设</w:t>
            </w:r>
          </w:p>
          <w:p>
            <w:pPr>
              <w:rPr>
                <w:rFonts w:ascii="宋体" w:hAnsi="宋体"/>
              </w:rPr>
            </w:pPr>
            <w:r>
              <w:rPr>
                <w:rFonts w:hint="eastAsia" w:ascii="宋体" w:hAnsi="宋体"/>
              </w:rPr>
              <w:t>合同中写明了双方责任义务，验收，结算方式等</w:t>
            </w:r>
          </w:p>
          <w:p>
            <w:pPr>
              <w:rPr>
                <w:rFonts w:ascii="宋体" w:hAnsi="宋体"/>
              </w:rPr>
            </w:pPr>
            <w:r>
              <w:rPr>
                <w:rFonts w:hint="eastAsia" w:ascii="宋体" w:hAnsi="宋体"/>
              </w:rPr>
              <w:t>合同签订时间：2019年11月13日</w:t>
            </w:r>
          </w:p>
          <w:p>
            <w:pPr>
              <w:tabs>
                <w:tab w:val="left" w:pos="7380"/>
              </w:tabs>
              <w:rPr>
                <w:rFonts w:ascii="宋体" w:hAnsi="宋体"/>
              </w:rPr>
            </w:pPr>
            <w:r>
              <w:rPr>
                <w:rFonts w:hint="eastAsia" w:ascii="宋体" w:hAnsi="宋体"/>
              </w:rPr>
              <w:t>有双方确认签字盖章。</w:t>
            </w:r>
          </w:p>
          <w:p>
            <w:r>
              <w:rPr>
                <w:rFonts w:hint="eastAsia"/>
              </w:rPr>
              <w:t>评审日期：</w:t>
            </w:r>
            <w:r>
              <w:rPr>
                <w:rFonts w:hint="eastAsia" w:ascii="宋体" w:hAnsi="宋体"/>
              </w:rPr>
              <w:t>2019年</w:t>
            </w:r>
            <w:r>
              <w:rPr>
                <w:rFonts w:hint="eastAsia" w:ascii="宋体" w:hAnsi="宋体"/>
                <w:lang w:val="en-US" w:eastAsia="zh-CN"/>
              </w:rPr>
              <w:t>11</w:t>
            </w:r>
            <w:r>
              <w:rPr>
                <w:rFonts w:hint="eastAsia" w:ascii="宋体" w:hAnsi="宋体"/>
              </w:rPr>
              <w:t xml:space="preserve">月11日 </w:t>
            </w:r>
            <w:r>
              <w:t xml:space="preserve">    </w:t>
            </w:r>
          </w:p>
          <w:p>
            <w:r>
              <w:rPr>
                <w:rFonts w:hint="eastAsia"/>
              </w:rPr>
              <w:t>参与评审人：</w:t>
            </w:r>
            <w:r>
              <w:rPr>
                <w:rFonts w:hint="eastAsia" w:ascii="宋体" w:hAnsi="宋体"/>
              </w:rPr>
              <w:t>各部门负责人</w:t>
            </w:r>
          </w:p>
          <w:p>
            <w:r>
              <w:rPr>
                <w:rFonts w:hint="eastAsia"/>
              </w:rPr>
              <w:t>评审内容：</w:t>
            </w:r>
          </w:p>
          <w:p>
            <w:r>
              <w:rPr>
                <w:rFonts w:hint="eastAsia"/>
              </w:rPr>
              <w:t>1产品要求规定：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2）交货期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r>
              <w:rPr>
                <w:rFonts w:hint="eastAsia"/>
              </w:rPr>
              <w:t>评审结果：通过  邓彦侠</w:t>
            </w:r>
          </w:p>
          <w:p>
            <w:pPr>
              <w:tabs>
                <w:tab w:val="left" w:pos="7380"/>
              </w:tabs>
              <w:rPr>
                <w:rFonts w:ascii="宋体" w:hAnsi="宋体"/>
              </w:rPr>
            </w:pPr>
          </w:p>
          <w:p>
            <w:pPr>
              <w:tabs>
                <w:tab w:val="left" w:pos="7380"/>
              </w:tabs>
              <w:rPr>
                <w:rFonts w:ascii="宋体" w:hAnsi="宋体"/>
                <w:szCs w:val="21"/>
              </w:rPr>
            </w:pPr>
            <w:r>
              <w:rPr>
                <w:rFonts w:hint="eastAsia" w:ascii="宋体" w:hAnsi="宋体"/>
                <w:szCs w:val="21"/>
              </w:rPr>
              <w:t>客户：张家口市技师学院</w:t>
            </w:r>
          </w:p>
          <w:p>
            <w:pPr>
              <w:tabs>
                <w:tab w:val="left" w:pos="7380"/>
              </w:tabs>
              <w:rPr>
                <w:rFonts w:ascii="宋体" w:hAnsi="宋体"/>
                <w:szCs w:val="21"/>
              </w:rPr>
            </w:pPr>
            <w:r>
              <w:rPr>
                <w:rFonts w:hint="eastAsia" w:ascii="宋体" w:hAnsi="宋体"/>
                <w:szCs w:val="21"/>
              </w:rPr>
              <w:t>项目名称：教学设备—智能制造产线教学实训平台</w:t>
            </w:r>
          </w:p>
          <w:p>
            <w:pPr>
              <w:rPr>
                <w:rFonts w:ascii="宋体" w:hAnsi="宋体"/>
              </w:rPr>
            </w:pPr>
            <w:r>
              <w:rPr>
                <w:rFonts w:hint="eastAsia" w:ascii="宋体" w:hAnsi="宋体"/>
              </w:rPr>
              <w:t>合同中写明了双方责任义务，验收，结算方式等</w:t>
            </w:r>
          </w:p>
          <w:p>
            <w:pPr>
              <w:rPr>
                <w:rFonts w:ascii="宋体" w:hAnsi="宋体"/>
              </w:rPr>
            </w:pPr>
            <w:r>
              <w:rPr>
                <w:rFonts w:hint="eastAsia" w:ascii="宋体" w:hAnsi="宋体"/>
              </w:rPr>
              <w:t>合同签订时间：2019年12月11日</w:t>
            </w:r>
          </w:p>
          <w:p>
            <w:pPr>
              <w:tabs>
                <w:tab w:val="left" w:pos="7380"/>
              </w:tabs>
              <w:rPr>
                <w:rFonts w:ascii="宋体" w:hAnsi="宋体"/>
              </w:rPr>
            </w:pPr>
            <w:r>
              <w:rPr>
                <w:rFonts w:hint="eastAsia" w:ascii="宋体" w:hAnsi="宋体"/>
              </w:rPr>
              <w:t>有双方确认签字盖章。</w:t>
            </w:r>
          </w:p>
          <w:p>
            <w:r>
              <w:rPr>
                <w:rFonts w:hint="eastAsia"/>
              </w:rPr>
              <w:t>评审日期：</w:t>
            </w:r>
            <w:r>
              <w:rPr>
                <w:rFonts w:hint="eastAsia" w:ascii="宋体" w:hAnsi="宋体"/>
              </w:rPr>
              <w:t>2019年</w:t>
            </w:r>
            <w:r>
              <w:rPr>
                <w:rFonts w:hint="eastAsia" w:ascii="宋体" w:hAnsi="宋体"/>
                <w:lang w:val="en-US" w:eastAsia="zh-CN"/>
              </w:rPr>
              <w:t>12</w:t>
            </w:r>
            <w:r>
              <w:rPr>
                <w:rFonts w:hint="eastAsia" w:ascii="宋体" w:hAnsi="宋体"/>
              </w:rPr>
              <w:t>月</w:t>
            </w:r>
            <w:r>
              <w:rPr>
                <w:rFonts w:hint="eastAsia" w:ascii="宋体" w:hAnsi="宋体"/>
                <w:lang w:val="en-US" w:eastAsia="zh-CN"/>
              </w:rPr>
              <w:t>9</w:t>
            </w:r>
            <w:r>
              <w:rPr>
                <w:rFonts w:hint="eastAsia" w:ascii="宋体" w:hAnsi="宋体"/>
              </w:rPr>
              <w:t xml:space="preserve">日 </w:t>
            </w:r>
            <w:r>
              <w:t xml:space="preserve">    </w:t>
            </w:r>
          </w:p>
          <w:p>
            <w:r>
              <w:rPr>
                <w:rFonts w:hint="eastAsia"/>
              </w:rPr>
              <w:t>参与评审人：</w:t>
            </w:r>
            <w:r>
              <w:rPr>
                <w:rFonts w:hint="eastAsia" w:ascii="宋体" w:hAnsi="宋体"/>
              </w:rPr>
              <w:t>各部门负责人</w:t>
            </w:r>
          </w:p>
          <w:p>
            <w:r>
              <w:rPr>
                <w:rFonts w:hint="eastAsia"/>
              </w:rPr>
              <w:t>评审内容：</w:t>
            </w:r>
          </w:p>
          <w:p>
            <w:r>
              <w:rPr>
                <w:rFonts w:hint="eastAsia"/>
              </w:rPr>
              <w:t>1产品要求规定：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2）交货期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r>
              <w:rPr>
                <w:rFonts w:hint="eastAsia"/>
              </w:rPr>
              <w:t>评审结果：通过  邓彦侠</w:t>
            </w:r>
          </w:p>
          <w:p>
            <w:pPr>
              <w:tabs>
                <w:tab w:val="left" w:pos="7380"/>
              </w:tabs>
              <w:rPr>
                <w:rFonts w:ascii="宋体" w:hAnsi="宋体"/>
              </w:rPr>
            </w:pPr>
          </w:p>
          <w:p>
            <w:pPr>
              <w:tabs>
                <w:tab w:val="left" w:pos="7380"/>
              </w:tabs>
              <w:rPr>
                <w:rFonts w:ascii="宋体" w:hAnsi="宋体"/>
                <w:szCs w:val="21"/>
              </w:rPr>
            </w:pPr>
            <w:r>
              <w:rPr>
                <w:rFonts w:hint="eastAsia" w:ascii="宋体" w:hAnsi="宋体"/>
                <w:szCs w:val="21"/>
              </w:rPr>
              <w:t>客户</w:t>
            </w:r>
            <w:r>
              <w:rPr>
                <w:rFonts w:hint="eastAsia" w:ascii="宋体" w:hAnsi="宋体"/>
                <w:szCs w:val="21"/>
                <w:lang w:eastAsia="zh-CN"/>
              </w:rPr>
              <w:t>：</w:t>
            </w:r>
            <w:r>
              <w:rPr>
                <w:rFonts w:hint="eastAsia" w:ascii="宋体" w:hAnsi="宋体" w:eastAsia="宋体" w:cs="宋体"/>
                <w:spacing w:val="-11"/>
                <w:sz w:val="24"/>
              </w:rPr>
              <w:t>张家口经济开发区教育和体育局</w:t>
            </w:r>
          </w:p>
          <w:p>
            <w:pPr>
              <w:tabs>
                <w:tab w:val="left" w:pos="7380"/>
              </w:tabs>
              <w:rPr>
                <w:rFonts w:ascii="宋体" w:hAnsi="宋体"/>
                <w:szCs w:val="21"/>
              </w:rPr>
            </w:pPr>
            <w:r>
              <w:rPr>
                <w:rFonts w:hint="eastAsia" w:ascii="宋体" w:hAnsi="宋体"/>
                <w:szCs w:val="21"/>
              </w:rPr>
              <w:t>项目名称：信息化建设补充与提升</w:t>
            </w:r>
          </w:p>
          <w:p>
            <w:pPr>
              <w:rPr>
                <w:rFonts w:ascii="宋体" w:hAnsi="宋体"/>
              </w:rPr>
            </w:pPr>
            <w:r>
              <w:rPr>
                <w:rFonts w:hint="eastAsia" w:ascii="宋体" w:hAnsi="宋体"/>
              </w:rPr>
              <w:t>合同中写明了双方责任义务，验收，结算方式等</w:t>
            </w:r>
          </w:p>
          <w:p>
            <w:pPr>
              <w:rPr>
                <w:rFonts w:ascii="宋体" w:hAnsi="宋体"/>
              </w:rPr>
            </w:pPr>
            <w:r>
              <w:rPr>
                <w:rFonts w:hint="eastAsia" w:ascii="宋体" w:hAnsi="宋体"/>
              </w:rPr>
              <w:t>合同签订时间：2020年7月17日</w:t>
            </w:r>
          </w:p>
          <w:p>
            <w:pPr>
              <w:tabs>
                <w:tab w:val="left" w:pos="7380"/>
              </w:tabs>
              <w:rPr>
                <w:rFonts w:ascii="宋体" w:hAnsi="宋体"/>
              </w:rPr>
            </w:pPr>
            <w:r>
              <w:rPr>
                <w:rFonts w:hint="eastAsia" w:ascii="宋体" w:hAnsi="宋体"/>
              </w:rPr>
              <w:t>有双方确认签字盖章。</w:t>
            </w:r>
          </w:p>
          <w:p>
            <w:r>
              <w:rPr>
                <w:rFonts w:hint="eastAsia"/>
              </w:rPr>
              <w:t>评审日期：2020年7月1</w:t>
            </w:r>
            <w:r>
              <w:rPr>
                <w:rFonts w:hint="eastAsia"/>
                <w:lang w:val="en-US" w:eastAsia="zh-CN"/>
              </w:rPr>
              <w:t>3</w:t>
            </w:r>
            <w:r>
              <w:rPr>
                <w:rFonts w:hint="eastAsia"/>
              </w:rPr>
              <w:t>日</w:t>
            </w:r>
            <w:r>
              <w:t xml:space="preserve">  </w:t>
            </w:r>
          </w:p>
          <w:p>
            <w:r>
              <w:rPr>
                <w:rFonts w:hint="eastAsia"/>
              </w:rPr>
              <w:t>参与评审人：</w:t>
            </w:r>
            <w:r>
              <w:rPr>
                <w:rFonts w:hint="eastAsia" w:ascii="宋体" w:hAnsi="宋体"/>
              </w:rPr>
              <w:t>各部门负责人</w:t>
            </w:r>
          </w:p>
          <w:p>
            <w:r>
              <w:rPr>
                <w:rFonts w:hint="eastAsia"/>
              </w:rPr>
              <w:t>评审内容：</w:t>
            </w:r>
          </w:p>
          <w:p>
            <w:r>
              <w:rPr>
                <w:rFonts w:hint="eastAsia"/>
              </w:rPr>
              <w:t>1产品要求规定：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2）交货期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r>
              <w:rPr>
                <w:rFonts w:hint="eastAsia"/>
              </w:rPr>
              <w:t>评审结果：通过  邓彦侠</w:t>
            </w:r>
          </w:p>
          <w:p>
            <w:pPr>
              <w:tabs>
                <w:tab w:val="left" w:pos="7380"/>
              </w:tabs>
              <w:rPr>
                <w:rFonts w:ascii="宋体" w:hAnsi="宋体"/>
              </w:rPr>
            </w:pPr>
          </w:p>
          <w:p>
            <w:pPr>
              <w:tabs>
                <w:tab w:val="left" w:pos="7380"/>
              </w:tabs>
              <w:rPr>
                <w:rFonts w:ascii="宋体" w:hAnsi="宋体"/>
                <w:szCs w:val="21"/>
              </w:rPr>
            </w:pPr>
            <w:r>
              <w:rPr>
                <w:rFonts w:hint="eastAsia" w:ascii="宋体" w:hAnsi="宋体"/>
                <w:szCs w:val="21"/>
              </w:rPr>
              <w:t>客户</w:t>
            </w:r>
            <w:r>
              <w:rPr>
                <w:rFonts w:hint="eastAsia" w:ascii="宋体" w:hAnsi="宋体"/>
                <w:szCs w:val="21"/>
                <w:lang w:eastAsia="zh-CN"/>
              </w:rPr>
              <w:t>：</w:t>
            </w:r>
            <w:r>
              <w:rPr>
                <w:rFonts w:hint="eastAsia" w:ascii="宋体" w:hAnsi="宋体"/>
                <w:szCs w:val="21"/>
                <w:lang w:val="en-US" w:eastAsia="zh-CN"/>
              </w:rPr>
              <w:t>张家口昶春商贸有限公司</w:t>
            </w:r>
          </w:p>
          <w:p>
            <w:pPr>
              <w:tabs>
                <w:tab w:val="left" w:pos="7380"/>
              </w:tabs>
              <w:rPr>
                <w:rFonts w:ascii="宋体" w:hAnsi="宋体"/>
                <w:szCs w:val="21"/>
              </w:rPr>
            </w:pPr>
            <w:r>
              <w:rPr>
                <w:rFonts w:hint="eastAsia" w:ascii="宋体" w:hAnsi="宋体"/>
                <w:szCs w:val="21"/>
              </w:rPr>
              <w:t>项目名称：体育场看台及台下地面维修改造</w:t>
            </w:r>
          </w:p>
          <w:p>
            <w:pPr>
              <w:rPr>
                <w:rFonts w:ascii="宋体" w:hAnsi="宋体"/>
              </w:rPr>
            </w:pPr>
            <w:r>
              <w:rPr>
                <w:rFonts w:hint="eastAsia" w:ascii="宋体" w:hAnsi="宋体"/>
              </w:rPr>
              <w:t>合同中写明了双方责任义务，验收，结算方式等</w:t>
            </w:r>
          </w:p>
          <w:p>
            <w:pPr>
              <w:rPr>
                <w:rFonts w:ascii="宋体" w:hAnsi="宋体"/>
              </w:rPr>
            </w:pPr>
            <w:r>
              <w:rPr>
                <w:rFonts w:hint="eastAsia" w:ascii="宋体" w:hAnsi="宋体"/>
              </w:rPr>
              <w:t>合同签订时间：</w:t>
            </w:r>
            <w:r>
              <w:rPr>
                <w:rFonts w:hint="eastAsia" w:ascii="宋体" w:hAnsi="宋体"/>
                <w:lang w:val="en-US" w:eastAsia="zh-CN"/>
              </w:rPr>
              <w:t>2020年6月25日</w:t>
            </w:r>
          </w:p>
          <w:p>
            <w:pPr>
              <w:tabs>
                <w:tab w:val="left" w:pos="7380"/>
              </w:tabs>
              <w:rPr>
                <w:rFonts w:ascii="宋体" w:hAnsi="宋体"/>
              </w:rPr>
            </w:pPr>
            <w:r>
              <w:rPr>
                <w:rFonts w:hint="eastAsia" w:ascii="宋体" w:hAnsi="宋体"/>
              </w:rPr>
              <w:t>有双方确认签字盖章。</w:t>
            </w:r>
          </w:p>
          <w:p>
            <w:r>
              <w:rPr>
                <w:rFonts w:hint="eastAsia"/>
              </w:rPr>
              <w:t>评审日期：</w:t>
            </w:r>
            <w:r>
              <w:rPr>
                <w:rFonts w:hint="eastAsia"/>
                <w:lang w:val="en-US" w:eastAsia="zh-CN"/>
              </w:rPr>
              <w:t>2020年6月23日</w:t>
            </w:r>
          </w:p>
          <w:p>
            <w:r>
              <w:rPr>
                <w:rFonts w:hint="eastAsia"/>
              </w:rPr>
              <w:t>参与评审人：</w:t>
            </w:r>
            <w:r>
              <w:rPr>
                <w:rFonts w:hint="eastAsia" w:ascii="宋体" w:hAnsi="宋体"/>
              </w:rPr>
              <w:t>各部门负责人</w:t>
            </w:r>
          </w:p>
          <w:p>
            <w:r>
              <w:rPr>
                <w:rFonts w:hint="eastAsia"/>
              </w:rPr>
              <w:t>评审内容：</w:t>
            </w:r>
          </w:p>
          <w:p>
            <w:r>
              <w:rPr>
                <w:rFonts w:hint="eastAsia"/>
              </w:rPr>
              <w:t>1产品要求规定：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2）交货期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r>
              <w:rPr>
                <w:rFonts w:hint="eastAsia"/>
              </w:rPr>
              <w:t>评审结果：通过  邓彦侠</w:t>
            </w:r>
          </w:p>
          <w:p>
            <w:pPr>
              <w:pStyle w:val="2"/>
              <w:ind w:left="0" w:leftChars="0" w:firstLine="0" w:firstLineChars="0"/>
            </w:pPr>
          </w:p>
          <w:p>
            <w:pPr>
              <w:tabs>
                <w:tab w:val="left" w:pos="7380"/>
              </w:tabs>
              <w:rPr>
                <w:rFonts w:ascii="宋体" w:hAnsi="宋体"/>
                <w:szCs w:val="21"/>
              </w:rPr>
            </w:pPr>
            <w:r>
              <w:rPr>
                <w:rFonts w:hint="eastAsia" w:ascii="宋体" w:hAnsi="宋体"/>
                <w:szCs w:val="21"/>
                <w:lang w:val="en-US" w:eastAsia="zh-CN"/>
              </w:rPr>
              <w:t>另</w:t>
            </w:r>
            <w:r>
              <w:rPr>
                <w:rFonts w:hint="eastAsia" w:ascii="宋体" w:hAnsi="宋体"/>
                <w:szCs w:val="21"/>
              </w:rPr>
              <w:t>抽其他合同，均保存完好，符合要求。</w:t>
            </w:r>
          </w:p>
          <w:p>
            <w:pPr>
              <w:tabs>
                <w:tab w:val="left" w:pos="7380"/>
              </w:tabs>
              <w:rPr>
                <w:rFonts w:ascii="宋体" w:hAnsi="宋体"/>
                <w:szCs w:val="21"/>
              </w:rPr>
            </w:pP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产品和服务要求的变更</w:t>
            </w:r>
          </w:p>
        </w:tc>
        <w:tc>
          <w:tcPr>
            <w:tcW w:w="960" w:type="dxa"/>
          </w:tcPr>
          <w:p>
            <w:pPr>
              <w:rPr>
                <w:rFonts w:ascii="宋体" w:hAnsi="宋体"/>
                <w:szCs w:val="21"/>
              </w:rPr>
            </w:pPr>
            <w:r>
              <w:rPr>
                <w:rFonts w:hint="eastAsia" w:ascii="宋体" w:hAnsi="宋体"/>
                <w:szCs w:val="21"/>
              </w:rPr>
              <w:t>Q8.2.4</w:t>
            </w:r>
          </w:p>
        </w:tc>
        <w:tc>
          <w:tcPr>
            <w:tcW w:w="11021" w:type="dxa"/>
          </w:tcPr>
          <w:p>
            <w:pPr>
              <w:rPr>
                <w:rFonts w:ascii="宋体" w:hAnsi="宋体"/>
                <w:szCs w:val="21"/>
              </w:rPr>
            </w:pPr>
            <w:r>
              <w:rPr>
                <w:rFonts w:hint="eastAsia" w:ascii="宋体" w:hAnsi="宋体"/>
                <w:color w:val="000000"/>
                <w:szCs w:val="21"/>
              </w:rPr>
              <w:t>自体系运行以来无定单、合同更改情况。</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宋体" w:hAnsi="宋体"/>
                <w:szCs w:val="21"/>
              </w:rPr>
            </w:pPr>
            <w:r>
              <w:rPr>
                <w:rFonts w:hint="eastAsia"/>
                <w:szCs w:val="21"/>
              </w:rPr>
              <w:t>外部提供过程、产品和服务过程管理</w:t>
            </w:r>
          </w:p>
        </w:tc>
        <w:tc>
          <w:tcPr>
            <w:tcW w:w="960" w:type="dxa"/>
            <w:vAlign w:val="center"/>
          </w:tcPr>
          <w:p>
            <w:pPr>
              <w:rPr>
                <w:rFonts w:ascii="宋体" w:hAnsi="宋体"/>
                <w:szCs w:val="21"/>
              </w:rPr>
            </w:pPr>
            <w:r>
              <w:rPr>
                <w:rFonts w:hint="eastAsia" w:asciiTheme="minorEastAsia" w:hAnsiTheme="minorEastAsia" w:eastAsiaTheme="minorEastAsia" w:cstheme="minorEastAsia"/>
                <w:szCs w:val="21"/>
              </w:rPr>
              <w:t>Q8.4</w:t>
            </w:r>
          </w:p>
        </w:tc>
        <w:tc>
          <w:tcPr>
            <w:tcW w:w="11021"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szCs w:val="21"/>
              </w:rPr>
            </w:pPr>
            <w:r>
              <w:rPr>
                <w:rFonts w:hint="eastAsia"/>
                <w:szCs w:val="21"/>
              </w:rPr>
              <w:t xml:space="preserve">供应商名称               </w:t>
            </w:r>
            <w:r>
              <w:rPr>
                <w:rFonts w:hint="eastAsia"/>
                <w:szCs w:val="21"/>
                <w:lang w:val="en-US" w:eastAsia="zh-CN"/>
              </w:rPr>
              <w:t xml:space="preserve">   </w:t>
            </w:r>
            <w:r>
              <w:rPr>
                <w:rFonts w:hint="eastAsia"/>
                <w:szCs w:val="21"/>
              </w:rPr>
              <w:t xml:space="preserve">  采购产品</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北京米特沃克科技发展有限公司</w:t>
            </w:r>
            <w:r>
              <w:rPr>
                <w:rFonts w:hint="eastAsia" w:asciiTheme="minorEastAsia" w:hAnsiTheme="minorEastAsia" w:eastAsiaTheme="minorEastAsia" w:cstheme="minorEastAsia"/>
                <w:szCs w:val="21"/>
                <w:lang w:val="en-US" w:eastAsia="zh-CN"/>
              </w:rPr>
              <w:t xml:space="preserve">    录播系统（教学设备、</w:t>
            </w:r>
            <w:r>
              <w:rPr>
                <w:rFonts w:hint="eastAsia" w:ascii="宋体" w:hAnsi="宋体"/>
                <w:szCs w:val="21"/>
              </w:rPr>
              <w:t>电子产品</w:t>
            </w:r>
            <w:r>
              <w:rPr>
                <w:rFonts w:hint="eastAsia" w:asciiTheme="minorEastAsia" w:hAnsiTheme="minorEastAsia" w:eastAsiaTheme="minorEastAsia" w:cstheme="minorEastAsia"/>
                <w:szCs w:val="21"/>
                <w:lang w:val="en-US" w:eastAsia="zh-CN"/>
              </w:rPr>
              <w:t>）</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广东盛哲科技有限公司</w:t>
            </w:r>
            <w:r>
              <w:rPr>
                <w:rFonts w:hint="eastAsia" w:asciiTheme="minorEastAsia" w:hAnsiTheme="minorEastAsia" w:eastAsiaTheme="minorEastAsia" w:cstheme="minorEastAsia"/>
                <w:szCs w:val="21"/>
                <w:lang w:val="en-US" w:eastAsia="zh-CN"/>
              </w:rPr>
              <w:t xml:space="preserve">       智能制造生产线实训平台（教学设备、</w:t>
            </w:r>
            <w:r>
              <w:rPr>
                <w:rFonts w:hint="eastAsia" w:ascii="宋体" w:hAnsi="宋体"/>
                <w:szCs w:val="21"/>
              </w:rPr>
              <w:t>电子产品</w:t>
            </w:r>
            <w:r>
              <w:rPr>
                <w:rFonts w:hint="eastAsia" w:asciiTheme="minorEastAsia" w:hAnsiTheme="minorEastAsia" w:eastAsiaTheme="minorEastAsia" w:cstheme="minorEastAsia"/>
                <w:szCs w:val="21"/>
                <w:lang w:val="en-US" w:eastAsia="zh-CN"/>
              </w:rPr>
              <w:t>）</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河北众甫高科商贸有限公司</w:t>
            </w:r>
            <w:r>
              <w:rPr>
                <w:rFonts w:hint="eastAsia" w:asciiTheme="minorEastAsia" w:hAnsiTheme="minorEastAsia" w:eastAsiaTheme="minorEastAsia" w:cstheme="minorEastAsia"/>
                <w:szCs w:val="21"/>
                <w:lang w:val="en-US" w:eastAsia="zh-CN"/>
              </w:rPr>
              <w:t xml:space="preserve">    计算机设备（教学设备、</w:t>
            </w:r>
            <w:r>
              <w:rPr>
                <w:rFonts w:hint="eastAsia" w:ascii="宋体" w:hAnsi="宋体"/>
                <w:szCs w:val="21"/>
              </w:rPr>
              <w:t>电子产品</w:t>
            </w:r>
            <w:r>
              <w:rPr>
                <w:rFonts w:hint="eastAsia" w:ascii="宋体" w:hAnsi="宋体"/>
                <w:szCs w:val="21"/>
                <w:lang w:eastAsia="zh-CN"/>
              </w:rPr>
              <w:t>、</w:t>
            </w:r>
            <w:r>
              <w:rPr>
                <w:rFonts w:hint="eastAsia" w:ascii="宋体" w:hAnsi="宋体"/>
                <w:szCs w:val="21"/>
                <w:lang w:val="en-US" w:eastAsia="zh-CN"/>
              </w:rPr>
              <w:t>办公设备</w:t>
            </w:r>
            <w:r>
              <w:rPr>
                <w:rFonts w:hint="eastAsia" w:asciiTheme="minorEastAsia" w:hAnsiTheme="minorEastAsia" w:eastAsiaTheme="minorEastAsia" w:cstheme="minorEastAsia"/>
                <w:szCs w:val="21"/>
                <w:lang w:val="en-US" w:eastAsia="zh-CN"/>
              </w:rPr>
              <w:t>）</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湖南优冠体育材料有限公司</w:t>
            </w:r>
            <w:r>
              <w:rPr>
                <w:rFonts w:hint="eastAsia" w:asciiTheme="minorEastAsia" w:hAnsiTheme="minorEastAsia" w:eastAsiaTheme="minorEastAsia" w:cstheme="minorEastAsia"/>
                <w:szCs w:val="21"/>
                <w:lang w:val="en-US" w:eastAsia="zh-CN"/>
              </w:rPr>
              <w:t xml:space="preserve">    体育场地铺设用料（</w:t>
            </w:r>
            <w:r>
              <w:rPr>
                <w:rFonts w:hint="eastAsia" w:ascii="宋体" w:hAnsi="宋体"/>
                <w:szCs w:val="21"/>
              </w:rPr>
              <w:t>塑胶材料、人工草坪</w:t>
            </w:r>
            <w:r>
              <w:rPr>
                <w:rFonts w:hint="eastAsia" w:asciiTheme="minorEastAsia" w:hAnsiTheme="minorEastAsia" w:eastAsiaTheme="minorEastAsia" w:cstheme="minorEastAsia"/>
                <w:szCs w:val="21"/>
                <w:lang w:val="en-US" w:eastAsia="zh-CN"/>
              </w:rPr>
              <w:t>）</w:t>
            </w:r>
          </w:p>
          <w:p>
            <w:pPr>
              <w:rPr>
                <w:szCs w:val="21"/>
              </w:rPr>
            </w:pPr>
            <w:r>
              <w:rPr>
                <w:rFonts w:hint="eastAsia"/>
                <w:szCs w:val="21"/>
              </w:rPr>
              <w:t>查见上述供方调查评价内容包括：供方资质、样品检验等，评定结论等，可以列为合格供应商.</w:t>
            </w:r>
            <w:r>
              <w:rPr>
                <w:szCs w:val="21"/>
              </w:rPr>
              <w:t xml:space="preserve"> </w:t>
            </w:r>
          </w:p>
          <w:p>
            <w:pPr>
              <w:rPr>
                <w:rFonts w:hint="eastAsia"/>
                <w:szCs w:val="21"/>
              </w:rPr>
            </w:pPr>
            <w:r>
              <w:rPr>
                <w:rFonts w:hint="eastAsia"/>
                <w:szCs w:val="21"/>
              </w:rPr>
              <w:t xml:space="preserve">  批准人：邓彦侠20</w:t>
            </w:r>
            <w:r>
              <w:rPr>
                <w:rFonts w:hint="eastAsia"/>
                <w:szCs w:val="21"/>
                <w:lang w:val="en-US" w:eastAsia="zh-CN"/>
              </w:rPr>
              <w:t>20</w:t>
            </w:r>
            <w:r>
              <w:rPr>
                <w:rFonts w:hint="eastAsia"/>
                <w:szCs w:val="21"/>
              </w:rPr>
              <w:t xml:space="preserve">年 </w:t>
            </w:r>
            <w:r>
              <w:rPr>
                <w:rFonts w:hint="eastAsia"/>
                <w:szCs w:val="21"/>
                <w:lang w:val="en-US" w:eastAsia="zh-CN"/>
              </w:rPr>
              <w:t>3</w:t>
            </w:r>
            <w:r>
              <w:rPr>
                <w:rFonts w:hint="eastAsia"/>
                <w:szCs w:val="21"/>
              </w:rPr>
              <w:t>月1</w:t>
            </w:r>
            <w:r>
              <w:rPr>
                <w:rFonts w:hint="eastAsia"/>
                <w:szCs w:val="21"/>
                <w:lang w:val="en-US" w:eastAsia="zh-CN"/>
              </w:rPr>
              <w:t>0</w:t>
            </w:r>
            <w:r>
              <w:rPr>
                <w:rFonts w:hint="eastAsia"/>
                <w:szCs w:val="21"/>
              </w:rPr>
              <w:t>日</w:t>
            </w:r>
          </w:p>
          <w:p>
            <w:pPr>
              <w:rPr>
                <w:rFonts w:hint="eastAsia"/>
                <w:szCs w:val="21"/>
              </w:rPr>
            </w:pPr>
          </w:p>
          <w:p>
            <w:r>
              <w:rPr>
                <w:rFonts w:hint="eastAsia"/>
              </w:rPr>
              <w:t>查采购单</w:t>
            </w:r>
          </w:p>
          <w:p>
            <w:pPr>
              <w:rPr>
                <w:rFonts w:hint="default" w:eastAsia="宋体"/>
                <w:lang w:val="en-US" w:eastAsia="zh-CN"/>
              </w:rPr>
            </w:pPr>
            <w:r>
              <w:rPr>
                <w:rFonts w:hint="eastAsia"/>
              </w:rPr>
              <w:t>供方：</w:t>
            </w:r>
            <w:r>
              <w:rPr>
                <w:rFonts w:hint="eastAsia" w:ascii="宋体" w:hAnsi="宋体"/>
                <w:sz w:val="22"/>
                <w:szCs w:val="22"/>
              </w:rPr>
              <w:t>北京</w:t>
            </w:r>
            <w:r>
              <w:rPr>
                <w:rFonts w:hint="eastAsia" w:ascii="宋体" w:hAnsi="宋体"/>
                <w:sz w:val="22"/>
                <w:szCs w:val="22"/>
                <w:lang w:val="en-US" w:eastAsia="zh-CN"/>
              </w:rPr>
              <w:t>米特沃克科技发展有限公司</w:t>
            </w:r>
          </w:p>
          <w:p>
            <w:pPr>
              <w:rPr>
                <w:rFonts w:hint="default" w:eastAsia="宋体"/>
                <w:lang w:val="en-US" w:eastAsia="zh-CN"/>
              </w:rPr>
            </w:pPr>
            <w:r>
              <w:rPr>
                <w:rFonts w:hint="eastAsia"/>
              </w:rPr>
              <w:t>采购时间：</w:t>
            </w:r>
            <w:r>
              <w:rPr>
                <w:rFonts w:hint="eastAsia" w:ascii="宋体" w:hAnsi="宋体"/>
                <w:sz w:val="22"/>
                <w:szCs w:val="22"/>
              </w:rPr>
              <w:t>20</w:t>
            </w:r>
            <w:r>
              <w:rPr>
                <w:rFonts w:hint="eastAsia" w:ascii="宋体" w:hAnsi="宋体"/>
                <w:sz w:val="22"/>
                <w:szCs w:val="22"/>
                <w:lang w:val="en-US" w:eastAsia="zh-CN"/>
              </w:rPr>
              <w:t>20</w:t>
            </w: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w:t>
            </w:r>
            <w:r>
              <w:rPr>
                <w:rFonts w:hint="eastAsia" w:ascii="宋体" w:hAnsi="宋体"/>
                <w:sz w:val="22"/>
                <w:szCs w:val="22"/>
                <w:lang w:val="en-US" w:eastAsia="zh-CN"/>
              </w:rPr>
              <w:t>20</w:t>
            </w:r>
          </w:p>
          <w:p>
            <w:pPr>
              <w:rPr>
                <w:rFonts w:hint="default" w:eastAsia="宋体"/>
                <w:lang w:val="en-US" w:eastAsia="zh-CN"/>
              </w:rPr>
            </w:pPr>
            <w:r>
              <w:rPr>
                <w:rFonts w:hint="eastAsia"/>
              </w:rPr>
              <w:t>产品主要是：</w:t>
            </w:r>
            <w:r>
              <w:rPr>
                <w:rFonts w:hint="eastAsia" w:ascii="宋体" w:hAnsi="宋体"/>
                <w:sz w:val="22"/>
                <w:szCs w:val="22"/>
                <w:lang w:val="en-US" w:eastAsia="zh-CN"/>
              </w:rPr>
              <w:t>录播系统</w:t>
            </w:r>
            <w:bookmarkStart w:id="0" w:name="_GoBack"/>
            <w:bookmarkEnd w:id="0"/>
          </w:p>
          <w:p>
            <w:r>
              <w:rPr>
                <w:rFonts w:hint="eastAsia"/>
              </w:rPr>
              <w:t>采购单写明了配置、单价等</w:t>
            </w:r>
          </w:p>
          <w:p>
            <w:r>
              <w:rPr>
                <w:rFonts w:hint="eastAsia"/>
              </w:rPr>
              <w:t>由总经理签字后执行采购。</w:t>
            </w:r>
          </w:p>
          <w:p/>
          <w:p>
            <w:r>
              <w:rPr>
                <w:rFonts w:hint="eastAsia"/>
              </w:rPr>
              <w:t>采购信息明确，另抽其他采购单，均保存完好，符合要求。</w:t>
            </w:r>
          </w:p>
          <w:p/>
          <w:p>
            <w:pPr>
              <w:rPr>
                <w:rFonts w:hint="eastAsia" w:ascii="宋体" w:hAnsi="宋体" w:cs="宋体"/>
                <w:kern w:val="0"/>
                <w:lang w:eastAsia="zh-CN"/>
              </w:rPr>
            </w:pPr>
            <w:r>
              <w:rPr>
                <w:rFonts w:hint="eastAsia" w:ascii="宋体" w:hAnsi="宋体" w:cs="宋体"/>
                <w:kern w:val="0"/>
              </w:rPr>
              <w:t>设备到场后外包方进行验收，施工完成后与客户一起三方验收</w:t>
            </w:r>
            <w:r>
              <w:rPr>
                <w:rFonts w:hint="eastAsia" w:ascii="宋体" w:hAnsi="宋体" w:cs="宋体"/>
                <w:kern w:val="0"/>
                <w:lang w:eastAsia="zh-CN"/>
              </w:rPr>
              <w:t>。</w:t>
            </w:r>
          </w:p>
          <w:p>
            <w:pPr>
              <w:pStyle w:val="2"/>
              <w:rPr>
                <w:rFonts w:hint="eastAsia" w:ascii="宋体" w:hAnsi="宋体" w:cs="宋体"/>
                <w:kern w:val="0"/>
                <w:lang w:eastAsia="zh-CN"/>
              </w:rPr>
            </w:pPr>
          </w:p>
          <w:p>
            <w:pPr>
              <w:pStyle w:val="2"/>
              <w:rPr>
                <w:rFonts w:hint="eastAsia" w:ascii="宋体" w:hAnsi="宋体" w:cs="宋体"/>
                <w:kern w:val="0"/>
                <w:lang w:val="en-US" w:eastAsia="zh-CN"/>
              </w:rPr>
            </w:pPr>
            <w:r>
              <w:rPr>
                <w:rFonts w:hint="eastAsia" w:ascii="宋体" w:hAnsi="宋体" w:cs="宋体"/>
                <w:kern w:val="0"/>
                <w:lang w:val="en-US" w:eastAsia="zh-CN"/>
              </w:rPr>
              <w:t>企业有一个库房，存放销售产品，库房按品类进行分区存放，出入库有记录，定期进行盘点。先进先出。</w:t>
            </w:r>
          </w:p>
          <w:p>
            <w:pPr>
              <w:pStyle w:val="2"/>
              <w:rPr>
                <w:rFonts w:hint="default" w:ascii="宋体" w:hAnsi="宋体" w:cs="宋体"/>
                <w:kern w:val="0"/>
                <w:lang w:val="en-US" w:eastAsia="zh-CN"/>
              </w:rPr>
            </w:pPr>
            <w:r>
              <w:rPr>
                <w:rFonts w:hint="eastAsia" w:ascii="宋体" w:hAnsi="宋体" w:cs="宋体"/>
                <w:kern w:val="0"/>
                <w:lang w:val="en-US" w:eastAsia="zh-CN"/>
              </w:rPr>
              <w:t>库房有灭火器等消防设施，均在正常状态，符合要求。</w:t>
            </w:r>
          </w:p>
          <w:p>
            <w:pPr>
              <w:pStyle w:val="2"/>
              <w:rPr>
                <w:rFonts w:hint="default"/>
                <w:lang w:val="en-US" w:eastAsia="zh-CN"/>
              </w:rPr>
            </w:pPr>
          </w:p>
          <w:p>
            <w:pPr>
              <w:rPr>
                <w:szCs w:val="21"/>
              </w:rPr>
            </w:pPr>
            <w:r>
              <w:rPr>
                <w:rFonts w:hint="eastAsia" w:ascii="宋体" w:hAnsi="宋体" w:cs="宋体"/>
                <w:kern w:val="0"/>
              </w:rPr>
              <w:t>办公用品基本在网上采购，到货后按订单进行核对，有问题退货，无验收记录。</w:t>
            </w:r>
          </w:p>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顾客反馈及满意信息收集和分析质量管理体系过程监测，分析和改进</w:t>
            </w:r>
          </w:p>
        </w:tc>
        <w:tc>
          <w:tcPr>
            <w:tcW w:w="960" w:type="dxa"/>
          </w:tcPr>
          <w:p>
            <w:pPr>
              <w:rPr>
                <w:rFonts w:ascii="宋体" w:hAnsi="宋体"/>
                <w:szCs w:val="21"/>
              </w:rPr>
            </w:pPr>
            <w:r>
              <w:rPr>
                <w:rFonts w:hint="eastAsia" w:ascii="宋体" w:hAnsi="宋体"/>
                <w:szCs w:val="21"/>
              </w:rPr>
              <w:t>Q9.1.2</w:t>
            </w:r>
          </w:p>
        </w:tc>
        <w:tc>
          <w:tcPr>
            <w:tcW w:w="11021" w:type="dxa"/>
          </w:tcPr>
          <w:p>
            <w:r>
              <w:rPr>
                <w:rFonts w:hint="eastAsia"/>
              </w:rPr>
              <w:t>公司编制了《顾客满意度调查表》。对于顾客对产品和服务是否满意的信息进行监视。对调查表中各方面进行测算，调查内容包括质量、价格、数据准确、现场服务态度、售后服务等。</w:t>
            </w:r>
          </w:p>
          <w:p>
            <w:r>
              <w:rPr>
                <w:rFonts w:hint="eastAsia"/>
              </w:rPr>
              <w:t>每年至少调查一次</w:t>
            </w:r>
          </w:p>
          <w:p>
            <w:pPr>
              <w:rPr>
                <w:rFonts w:ascii="宋体" w:hAnsi="宋体"/>
                <w:szCs w:val="21"/>
                <w:highlight w:val="yellow"/>
              </w:rPr>
            </w:pPr>
            <w:r>
              <w:rPr>
                <w:rFonts w:hint="eastAsia"/>
              </w:rPr>
              <w:t>公司于20</w:t>
            </w:r>
            <w:r>
              <w:rPr>
                <w:rFonts w:hint="eastAsia"/>
                <w:lang w:val="en-US" w:eastAsia="zh-CN"/>
              </w:rPr>
              <w:t>20</w:t>
            </w:r>
            <w:r>
              <w:rPr>
                <w:rFonts w:hint="eastAsia"/>
              </w:rPr>
              <w:t>年</w:t>
            </w:r>
            <w:r>
              <w:rPr>
                <w:rFonts w:hint="eastAsia"/>
                <w:lang w:val="en-US" w:eastAsia="zh-CN"/>
              </w:rPr>
              <w:t>4</w:t>
            </w:r>
            <w:r>
              <w:rPr>
                <w:rFonts w:hint="eastAsia"/>
              </w:rPr>
              <w:t>月对主要客户就以上内容进行了电话调查，客户均对相关内容进行了反馈</w:t>
            </w:r>
            <w:r>
              <w:rPr>
                <w:rFonts w:hint="eastAsia"/>
                <w:lang w:eastAsia="zh-CN"/>
              </w:rPr>
              <w:t>，</w:t>
            </w:r>
            <w:r>
              <w:rPr>
                <w:rFonts w:hint="eastAsia"/>
              </w:rPr>
              <w:t>数据分析得出本公司的顾客满意度98%。未发现不满意情况和客户投诉情况。</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环境因素识别</w:t>
            </w:r>
          </w:p>
        </w:tc>
        <w:tc>
          <w:tcPr>
            <w:tcW w:w="960" w:type="dxa"/>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1021" w:type="dxa"/>
          </w:tcPr>
          <w:p>
            <w:pPr>
              <w:tabs>
                <w:tab w:val="left" w:pos="7380"/>
              </w:tabs>
              <w:rPr>
                <w:rFonts w:ascii="宋体" w:hAnsi="宋体"/>
                <w:szCs w:val="21"/>
              </w:rPr>
            </w:pPr>
            <w:r>
              <w:rPr>
                <w:rFonts w:hint="eastAsia" w:ascii="宋体" w:hAnsi="宋体"/>
                <w:szCs w:val="21"/>
              </w:rPr>
              <w:t>提供了部门</w:t>
            </w:r>
            <w:r>
              <w:rPr>
                <w:rFonts w:hint="eastAsia"/>
              </w:rPr>
              <w:t>《环境因素评价表》和《重要环境因素清单》</w:t>
            </w:r>
            <w:r>
              <w:rPr>
                <w:rFonts w:hint="eastAsia" w:ascii="宋体" w:hAnsi="宋体"/>
                <w:szCs w:val="21"/>
              </w:rPr>
              <w:t xml:space="preserve">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w:t>
            </w:r>
            <w:r>
              <w:rPr>
                <w:rFonts w:hint="eastAsia"/>
                <w:szCs w:val="21"/>
              </w:rPr>
              <w:t>固体废弃物排放，火灾</w:t>
            </w:r>
          </w:p>
          <w:p>
            <w:r>
              <w:rPr>
                <w:rFonts w:hint="eastAsia" w:ascii="宋体" w:hAnsi="宋体"/>
                <w:szCs w:val="21"/>
              </w:rPr>
              <w:t>识别全面，评价准确。</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szCs w:val="21"/>
              </w:rPr>
              <w:t>合规义务</w:t>
            </w:r>
          </w:p>
          <w:p>
            <w:pPr>
              <w:tabs>
                <w:tab w:val="left" w:pos="7380"/>
              </w:tabs>
              <w:rPr>
                <w:rFonts w:hint="eastAsia" w:ascii="宋体" w:hAnsi="宋体"/>
                <w:szCs w:val="21"/>
              </w:rPr>
            </w:pPr>
            <w:r>
              <w:rPr>
                <w:rFonts w:hint="eastAsia" w:ascii="宋体" w:hAnsi="宋体"/>
                <w:szCs w:val="21"/>
              </w:rPr>
              <w:t>合规性评价</w:t>
            </w:r>
          </w:p>
          <w:p>
            <w:pPr>
              <w:rPr>
                <w:rFonts w:ascii="宋体" w:hAnsi="宋体"/>
                <w:szCs w:val="21"/>
              </w:rPr>
            </w:pPr>
          </w:p>
        </w:tc>
        <w:tc>
          <w:tcPr>
            <w:tcW w:w="960" w:type="dxa"/>
            <w:vAlign w:val="top"/>
          </w:tcPr>
          <w:p>
            <w:pPr>
              <w:rPr>
                <w:rFonts w:ascii="宋体" w:hAnsi="宋体"/>
              </w:rPr>
            </w:pPr>
            <w:r>
              <w:rPr>
                <w:rFonts w:hint="eastAsia" w:ascii="宋体" w:hAnsi="宋体"/>
              </w:rPr>
              <w:t>E</w:t>
            </w:r>
            <w:r>
              <w:rPr>
                <w:rFonts w:hint="eastAsia" w:ascii="宋体" w:hAnsi="宋体"/>
                <w:lang w:val="en-US" w:eastAsia="zh-CN"/>
              </w:rPr>
              <w:t>S</w:t>
            </w:r>
            <w:r>
              <w:rPr>
                <w:rFonts w:hint="eastAsia" w:ascii="宋体" w:hAnsi="宋体"/>
              </w:rPr>
              <w:t>6.1.3</w:t>
            </w:r>
          </w:p>
          <w:p>
            <w:pPr>
              <w:rPr>
                <w:rFonts w:ascii="宋体" w:hAnsi="宋体"/>
                <w:szCs w:val="21"/>
              </w:rPr>
            </w:pPr>
            <w:r>
              <w:rPr>
                <w:rFonts w:hint="eastAsia" w:ascii="宋体" w:hAnsi="宋体"/>
              </w:rPr>
              <w:t>E</w:t>
            </w:r>
            <w:r>
              <w:rPr>
                <w:rFonts w:hint="eastAsia" w:ascii="宋体" w:hAnsi="宋体"/>
                <w:lang w:val="en-US" w:eastAsia="zh-CN"/>
              </w:rPr>
              <w:t>S</w:t>
            </w:r>
            <w:r>
              <w:rPr>
                <w:rFonts w:hint="eastAsia" w:ascii="宋体" w:hAnsi="宋体"/>
              </w:rPr>
              <w:t xml:space="preserve">9.1.2 </w:t>
            </w:r>
          </w:p>
        </w:tc>
        <w:tc>
          <w:tcPr>
            <w:tcW w:w="11021" w:type="dxa"/>
            <w:vAlign w:val="top"/>
          </w:tcPr>
          <w:p>
            <w:r>
              <w:rPr>
                <w:rFonts w:hint="eastAsia"/>
              </w:rPr>
              <w:t>公司建立并保持《法律法规和其它要求控制程序》《合规性评价控制程序》，以获取并评价相关环境法律法规和其他要求，确认其适用性并跟踪其变化，以便及时更新。</w:t>
            </w:r>
          </w:p>
          <w:p>
            <w:r>
              <w:rPr>
                <w:rFonts w:hint="eastAsia"/>
              </w:rPr>
              <w:t>明确了法律、法规及其他要求查询途径（上级文件、地方法规、网上下载、社会信息等）、确认分发的部门、人员及合规性评价的方式方法、步骤等要求。</w:t>
            </w:r>
            <w:r>
              <w:t xml:space="preserve"> </w:t>
            </w:r>
          </w:p>
          <w:p>
            <w:r>
              <w:rPr>
                <w:rFonts w:hint="eastAsia"/>
              </w:rPr>
              <w:t>提供了《法律法规清单》。内容包括：国家、行业、主管部门、地方法律法规及编号、名称、颁发部门、实施日期、获取来源、合规性评价等内容。</w:t>
            </w:r>
            <w:r>
              <w:t xml:space="preserve"> </w:t>
            </w:r>
          </w:p>
          <w:p/>
          <w:p>
            <w:r>
              <w:rPr>
                <w:rFonts w:hint="eastAsia"/>
              </w:rPr>
              <w:t>经查看制定了《合规性评价控制程序》规定了适用于组织活动、产品和服务中环境因素、危险源的法律法规和其它要求的获取渠道，并规定了有关法律法规和其它要求的应用要求。</w:t>
            </w:r>
          </w:p>
          <w:p/>
          <w:p>
            <w:r>
              <w:rPr>
                <w:rFonts w:hint="eastAsia"/>
              </w:rPr>
              <w:t>提供了《环境法律法规合规性评价》</w:t>
            </w:r>
          </w:p>
          <w:p>
            <w:pPr>
              <w:rPr>
                <w:rFonts w:ascii="宋体" w:hAnsi="宋体"/>
              </w:rPr>
            </w:pPr>
            <w:r>
              <w:rPr>
                <w:rFonts w:hint="eastAsia" w:ascii="宋体" w:hAnsi="宋体"/>
              </w:rPr>
              <w:t xml:space="preserve">  登记：武常胜  审批：邓彦侠   日期：2020年</w:t>
            </w:r>
            <w:r>
              <w:rPr>
                <w:rFonts w:hint="eastAsia" w:ascii="宋体" w:hAnsi="宋体"/>
                <w:lang w:val="en-US" w:eastAsia="zh-CN"/>
              </w:rPr>
              <w:t>4</w:t>
            </w:r>
            <w:r>
              <w:rPr>
                <w:rFonts w:hint="eastAsia" w:ascii="宋体" w:hAnsi="宋体"/>
              </w:rPr>
              <w:t>月10日</w:t>
            </w:r>
          </w:p>
          <w:p>
            <w:pPr>
              <w:rPr>
                <w:rFonts w:hint="eastAsia" w:ascii="宋体" w:hAnsi="宋体"/>
              </w:rPr>
            </w:pPr>
            <w:r>
              <w:rPr>
                <w:rFonts w:hint="eastAsia" w:ascii="宋体" w:hAnsi="宋体"/>
              </w:rPr>
              <w:t xml:space="preserve">评审结果报告如下： </w:t>
            </w:r>
          </w:p>
          <w:p>
            <w:pPr>
              <w:rPr>
                <w:rFonts w:hint="eastAsia" w:ascii="宋体" w:hAnsi="宋体"/>
              </w:rPr>
            </w:pPr>
            <w:r>
              <w:rPr>
                <w:rFonts w:hint="eastAsia" w:ascii="宋体" w:hAnsi="宋体"/>
              </w:rPr>
              <w:t>1、</w:t>
            </w:r>
            <w:r>
              <w:rPr>
                <w:rFonts w:hint="eastAsia"/>
              </w:rPr>
              <w:t>《法律法规清单》</w:t>
            </w:r>
            <w:r>
              <w:rPr>
                <w:rFonts w:hint="eastAsia" w:ascii="宋体" w:hAnsi="宋体"/>
              </w:rPr>
              <w:t>中的法律法规都是有效性的法规。均为有效版本。</w:t>
            </w:r>
          </w:p>
          <w:p>
            <w:pPr>
              <w:rPr>
                <w:rFonts w:hint="eastAsia" w:ascii="宋体" w:hAnsi="宋体"/>
              </w:rPr>
            </w:pPr>
            <w:r>
              <w:rPr>
                <w:rFonts w:hint="eastAsia" w:ascii="宋体" w:hAnsi="宋体"/>
              </w:rPr>
              <w:t>2、这些法规都是适用的法规。这些法规紧紧围绕环境、职业安全健康方面的事宜。管理者代表组织人员对法规中哪条款适用我公司已做了评价。</w:t>
            </w:r>
          </w:p>
          <w:p>
            <w:pPr>
              <w:rPr>
                <w:rFonts w:hint="eastAsia" w:ascii="宋体" w:hAnsi="宋体"/>
              </w:rPr>
            </w:pPr>
            <w:r>
              <w:rPr>
                <w:rFonts w:hint="eastAsia" w:ascii="宋体" w:hAnsi="宋体"/>
              </w:rPr>
              <w:t>3、各部门对法律法规的适用情况：</w:t>
            </w:r>
          </w:p>
          <w:p>
            <w:pPr>
              <w:rPr>
                <w:rFonts w:hint="eastAsia" w:ascii="宋体" w:hAnsi="宋体"/>
              </w:rPr>
            </w:pPr>
            <w:r>
              <w:rPr>
                <w:rFonts w:hint="eastAsia" w:ascii="宋体" w:hAnsi="宋体"/>
              </w:rPr>
              <w:t>1) 固体废弃物的适用情况。过去公司对于废弃物的处置没有高度认识，现在认识到处置好废弃物对于保障人体健康，节约利用原材料具有重要作用。</w:t>
            </w:r>
          </w:p>
          <w:p>
            <w:pPr>
              <w:rPr>
                <w:rFonts w:hint="eastAsia" w:ascii="宋体" w:hAnsi="宋体"/>
              </w:rPr>
            </w:pPr>
            <w:r>
              <w:rPr>
                <w:rFonts w:hint="eastAsia" w:ascii="宋体" w:hAnsi="宋体"/>
              </w:rPr>
              <w:t>2) 消防法的运用。如遇火灾，危及员工的安全，使公司利益受损害。学习消防法14条，公司培训职工学会了使用消防器材，制定了应急办法。</w:t>
            </w:r>
          </w:p>
          <w:p>
            <w:pPr>
              <w:rPr>
                <w:rFonts w:hint="eastAsia" w:ascii="宋体" w:hAnsi="宋体"/>
              </w:rPr>
            </w:pPr>
            <w:r>
              <w:rPr>
                <w:rFonts w:hint="eastAsia" w:ascii="宋体" w:hAnsi="宋体"/>
              </w:rPr>
              <w:t>4、合规性评价结果 ：公司重要经审查，评审人员认为，公司的管理活动符合公司适用的各项法规的要求，尚无违反情况出现。公司环境因素和不可接受风险管控执行结果有效。</w:t>
            </w:r>
          </w:p>
          <w:p>
            <w:pPr>
              <w:rPr>
                <w:rFonts w:hint="eastAsia"/>
              </w:rPr>
            </w:pPr>
          </w:p>
          <w:p>
            <w:r>
              <w:rPr>
                <w:rFonts w:hint="eastAsia"/>
              </w:rPr>
              <w:t>策划的内容有主要有重要环境因素、危险源、合规义务、识别的风险和机遇等，</w:t>
            </w:r>
            <w:r>
              <w:t xml:space="preserve"> </w:t>
            </w:r>
            <w:r>
              <w:rPr>
                <w:rFonts w:hint="eastAsia"/>
              </w:rPr>
              <w:t>当策划这些措施时，最高管理者考虑了可选技术方案、财务、运行和经营要求，从而确保管理体系的有效运行。</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cs="宋体"/>
                <w:color w:val="000000"/>
                <w:kern w:val="0"/>
                <w:szCs w:val="21"/>
              </w:rPr>
            </w:pPr>
            <w:r>
              <w:rPr>
                <w:rFonts w:hint="eastAsia" w:ascii="宋体" w:cs="宋体"/>
                <w:color w:val="000000"/>
                <w:kern w:val="0"/>
                <w:szCs w:val="21"/>
              </w:rPr>
              <w:t>运行策划和控制</w:t>
            </w:r>
          </w:p>
          <w:p>
            <w:pPr>
              <w:rPr>
                <w:rFonts w:ascii="宋体" w:hAnsi="宋体"/>
              </w:rPr>
            </w:pPr>
          </w:p>
        </w:tc>
        <w:tc>
          <w:tcPr>
            <w:tcW w:w="960" w:type="dxa"/>
            <w:vAlign w:val="top"/>
          </w:tcPr>
          <w:p>
            <w:pPr>
              <w:rPr>
                <w:rFonts w:ascii="宋体" w:hAnsi="宋体"/>
                <w:b/>
                <w:szCs w:val="21"/>
              </w:rPr>
            </w:pPr>
            <w:r>
              <w:rPr>
                <w:rFonts w:hint="eastAsia" w:ascii="宋体" w:hAnsi="宋体"/>
              </w:rPr>
              <w:t xml:space="preserve">E8.1 </w:t>
            </w:r>
          </w:p>
        </w:tc>
        <w:tc>
          <w:tcPr>
            <w:tcW w:w="11021" w:type="dxa"/>
            <w:vAlign w:val="top"/>
          </w:tcPr>
          <w:p>
            <w:pPr>
              <w:pStyle w:val="15"/>
              <w:jc w:val="both"/>
              <w:rPr>
                <w:rFonts w:ascii="宋体" w:hAnsi="宋体"/>
                <w:sz w:val="21"/>
                <w:szCs w:val="21"/>
              </w:rPr>
            </w:pPr>
            <w:r>
              <w:rPr>
                <w:rFonts w:hint="eastAsia" w:ascii="宋体" w:hAnsi="宋体"/>
                <w:sz w:val="21"/>
                <w:szCs w:val="21"/>
              </w:rPr>
              <w:t>编制《</w:t>
            </w:r>
            <w:r>
              <w:rPr>
                <w:rFonts w:hint="eastAsia" w:ascii="宋体" w:hAnsi="宋体"/>
                <w:sz w:val="21"/>
                <w:szCs w:val="21"/>
                <w:lang w:val="en-US" w:eastAsia="zh-CN"/>
              </w:rPr>
              <w:t>环境管理制度</w:t>
            </w:r>
            <w:r>
              <w:rPr>
                <w:rFonts w:hint="eastAsia" w:ascii="宋体" w:hAnsi="宋体"/>
                <w:sz w:val="21"/>
                <w:szCs w:val="21"/>
              </w:rPr>
              <w:t>》《</w:t>
            </w:r>
            <w:r>
              <w:rPr>
                <w:rFonts w:hint="eastAsia" w:ascii="宋体" w:hAnsi="宋体"/>
                <w:sz w:val="21"/>
                <w:szCs w:val="21"/>
                <w:lang w:val="en-US" w:eastAsia="zh-CN"/>
              </w:rPr>
              <w:t>安全管理制度</w:t>
            </w:r>
            <w:r>
              <w:rPr>
                <w:rFonts w:hint="eastAsia" w:ascii="宋体" w:hAnsi="宋体"/>
                <w:sz w:val="21"/>
                <w:szCs w:val="21"/>
              </w:rPr>
              <w:t>》</w:t>
            </w:r>
            <w:r>
              <w:rPr>
                <w:rFonts w:hint="eastAsia" w:ascii="宋体" w:hAnsi="宋体"/>
                <w:sz w:val="21"/>
                <w:szCs w:val="21"/>
                <w:lang w:eastAsia="zh-CN"/>
              </w:rPr>
              <w:t>《废弃物管理程序》</w:t>
            </w:r>
            <w:r>
              <w:rPr>
                <w:rFonts w:hint="eastAsia" w:ascii="宋体" w:hAnsi="宋体"/>
                <w:sz w:val="21"/>
                <w:szCs w:val="21"/>
              </w:rPr>
              <w:t>《能源资源管理程序》等对控制要求进行了说明。</w:t>
            </w:r>
          </w:p>
          <w:p>
            <w:pPr>
              <w:spacing w:line="360" w:lineRule="exact"/>
              <w:ind w:firstLine="210" w:firstLineChars="100"/>
              <w:rPr>
                <w:rFonts w:hint="eastAsia" w:ascii="宋体" w:hAnsi="宋体"/>
                <w:szCs w:val="21"/>
              </w:rPr>
            </w:pPr>
            <w:r>
              <w:rPr>
                <w:rFonts w:hint="eastAsia" w:ascii="宋体" w:hAnsi="宋体"/>
                <w:szCs w:val="21"/>
              </w:rPr>
              <w:t>1、办公生活污水控制：直接排入办公区域所属市政管网</w:t>
            </w:r>
          </w:p>
          <w:p>
            <w:pPr>
              <w:spacing w:line="360" w:lineRule="exact"/>
              <w:ind w:right="13" w:rightChars="6" w:firstLine="210" w:firstLineChars="100"/>
              <w:rPr>
                <w:rFonts w:hint="eastAsia" w:ascii="宋体" w:hAnsi="宋体"/>
                <w:szCs w:val="21"/>
              </w:rPr>
            </w:pPr>
            <w:r>
              <w:rPr>
                <w:rFonts w:hint="eastAsia" w:ascii="宋体" w:hAnsi="宋体"/>
                <w:szCs w:val="21"/>
              </w:rPr>
              <w:t>2、噪声控制：无明显噪声(噪声主要来源打印机、复印件、空调运行产生的噪声，环境影响很小，无忽略不计)。</w:t>
            </w:r>
          </w:p>
          <w:p>
            <w:pPr>
              <w:spacing w:line="360" w:lineRule="exact"/>
              <w:ind w:right="13" w:rightChars="6" w:firstLine="210" w:firstLineChars="100"/>
              <w:rPr>
                <w:rFonts w:hint="eastAsia" w:ascii="宋体" w:hAnsi="宋体"/>
                <w:szCs w:val="21"/>
              </w:rPr>
            </w:pPr>
            <w:r>
              <w:rPr>
                <w:rFonts w:hint="eastAsia" w:ascii="宋体" w:hAnsi="宋体"/>
                <w:szCs w:val="21"/>
              </w:rPr>
              <w:t>3、固废控制：有对办公产生的固体废弃物分类处理，按“可回收”和“不可回收”（如废硒鼓、灯管等），生活垃圾统一集中到指定垃圾桶内。经了解，如果不合格，直接退回供方，体系运行以来未产生不合格品。</w:t>
            </w:r>
          </w:p>
          <w:p>
            <w:pPr>
              <w:pStyle w:val="15"/>
              <w:jc w:val="both"/>
              <w:rPr>
                <w:rFonts w:hint="eastAsia"/>
                <w:sz w:val="21"/>
                <w:szCs w:val="21"/>
              </w:rPr>
            </w:pPr>
            <w:r>
              <w:rPr>
                <w:rFonts w:hint="eastAsia"/>
                <w:sz w:val="21"/>
                <w:szCs w:val="21"/>
              </w:rPr>
              <w:t>提供固废物的处理记录：</w:t>
            </w:r>
          </w:p>
          <w:p>
            <w:pPr>
              <w:pStyle w:val="15"/>
              <w:jc w:val="both"/>
              <w:rPr>
                <w:rFonts w:hint="eastAsia"/>
                <w:sz w:val="21"/>
                <w:szCs w:val="21"/>
              </w:rPr>
            </w:pPr>
            <w:r>
              <w:rPr>
                <w:rFonts w:hint="eastAsia"/>
                <w:sz w:val="21"/>
                <w:szCs w:val="21"/>
              </w:rPr>
              <w:t>主要内容包括：废硒鼓、废包装箱、生活垃圾等</w:t>
            </w:r>
          </w:p>
          <w:p>
            <w:pPr>
              <w:pStyle w:val="15"/>
              <w:jc w:val="both"/>
              <w:rPr>
                <w:sz w:val="21"/>
                <w:szCs w:val="21"/>
              </w:rPr>
            </w:pPr>
            <w:r>
              <w:rPr>
                <w:rFonts w:hint="eastAsia"/>
                <w:sz w:val="21"/>
                <w:szCs w:val="21"/>
              </w:rPr>
              <w:t>日期</w:t>
            </w:r>
            <w:r>
              <w:rPr>
                <w:sz w:val="21"/>
                <w:szCs w:val="21"/>
              </w:rPr>
              <w:tab/>
            </w:r>
            <w:r>
              <w:rPr>
                <w:rFonts w:hint="eastAsia"/>
                <w:sz w:val="21"/>
                <w:szCs w:val="21"/>
              </w:rPr>
              <w:t>名</w:t>
            </w:r>
            <w:r>
              <w:rPr>
                <w:sz w:val="21"/>
                <w:szCs w:val="21"/>
              </w:rPr>
              <w:t xml:space="preserve"> </w:t>
            </w:r>
            <w:r>
              <w:rPr>
                <w:rFonts w:hint="eastAsia"/>
                <w:sz w:val="21"/>
                <w:szCs w:val="21"/>
              </w:rPr>
              <w:t>称</w:t>
            </w:r>
            <w:r>
              <w:rPr>
                <w:sz w:val="21"/>
                <w:szCs w:val="21"/>
              </w:rPr>
              <w:tab/>
            </w:r>
            <w:r>
              <w:rPr>
                <w:sz w:val="21"/>
                <w:szCs w:val="21"/>
              </w:rPr>
              <w:tab/>
            </w:r>
            <w:r>
              <w:rPr>
                <w:rFonts w:hint="eastAsia"/>
                <w:sz w:val="21"/>
                <w:szCs w:val="21"/>
              </w:rPr>
              <w:t>处理方式</w:t>
            </w:r>
          </w:p>
          <w:p>
            <w:pPr>
              <w:pStyle w:val="15"/>
              <w:jc w:val="both"/>
              <w:rPr>
                <w:rFonts w:hint="default" w:ascii="宋体" w:hAnsi="宋体" w:eastAsia="宋体"/>
                <w:sz w:val="21"/>
                <w:szCs w:val="21"/>
                <w:lang w:val="en-US" w:eastAsia="zh-CN"/>
              </w:rPr>
            </w:pPr>
            <w:r>
              <w:rPr>
                <w:rFonts w:hint="eastAsia" w:ascii="宋体" w:hAnsi="宋体"/>
                <w:sz w:val="21"/>
                <w:szCs w:val="21"/>
              </w:rPr>
              <w:t>3.25</w:t>
            </w:r>
            <w:r>
              <w:rPr>
                <w:rFonts w:hint="eastAsia" w:ascii="宋体" w:hAnsi="宋体"/>
                <w:sz w:val="21"/>
                <w:szCs w:val="21"/>
              </w:rPr>
              <w:tab/>
            </w:r>
            <w:r>
              <w:rPr>
                <w:rFonts w:hint="eastAsia" w:ascii="宋体" w:hAnsi="宋体"/>
                <w:sz w:val="21"/>
                <w:szCs w:val="21"/>
              </w:rPr>
              <w:t>固体墨盒</w:t>
            </w:r>
            <w:r>
              <w:rPr>
                <w:rFonts w:hint="eastAsia" w:ascii="宋体" w:hAnsi="宋体"/>
                <w:sz w:val="21"/>
                <w:szCs w:val="21"/>
                <w:lang w:val="en-US" w:eastAsia="zh-CN"/>
              </w:rPr>
              <w:t xml:space="preserve">    回收</w:t>
            </w:r>
          </w:p>
          <w:p>
            <w:pPr>
              <w:pStyle w:val="15"/>
              <w:jc w:val="both"/>
              <w:rPr>
                <w:rFonts w:hint="default" w:ascii="宋体" w:hAnsi="宋体" w:eastAsia="宋体"/>
                <w:sz w:val="21"/>
                <w:szCs w:val="21"/>
                <w:lang w:val="en-US" w:eastAsia="zh-CN"/>
              </w:rPr>
            </w:pPr>
            <w:r>
              <w:rPr>
                <w:rFonts w:hint="eastAsia" w:ascii="宋体" w:hAnsi="宋体"/>
                <w:sz w:val="21"/>
                <w:szCs w:val="21"/>
              </w:rPr>
              <w:t>4.05</w:t>
            </w:r>
            <w:r>
              <w:rPr>
                <w:rFonts w:hint="eastAsia" w:ascii="宋体" w:hAnsi="宋体"/>
                <w:sz w:val="21"/>
                <w:szCs w:val="21"/>
              </w:rPr>
              <w:tab/>
            </w:r>
            <w:r>
              <w:rPr>
                <w:rFonts w:hint="eastAsia" w:ascii="宋体" w:hAnsi="宋体"/>
                <w:sz w:val="21"/>
                <w:szCs w:val="21"/>
              </w:rPr>
              <w:t>废电池</w:t>
            </w:r>
            <w:r>
              <w:rPr>
                <w:rFonts w:hint="eastAsia" w:ascii="宋体" w:hAnsi="宋体"/>
                <w:sz w:val="21"/>
                <w:szCs w:val="21"/>
                <w:lang w:val="en-US" w:eastAsia="zh-CN"/>
              </w:rPr>
              <w:t xml:space="preserve">      回收</w:t>
            </w:r>
          </w:p>
          <w:p>
            <w:pPr>
              <w:pStyle w:val="15"/>
              <w:jc w:val="both"/>
              <w:rPr>
                <w:rFonts w:hint="default" w:ascii="宋体" w:hAnsi="宋体" w:eastAsia="宋体"/>
                <w:sz w:val="21"/>
                <w:szCs w:val="21"/>
                <w:lang w:val="en-US" w:eastAsia="zh-CN"/>
              </w:rPr>
            </w:pPr>
            <w:r>
              <w:rPr>
                <w:rFonts w:hint="eastAsia" w:ascii="宋体" w:hAnsi="宋体"/>
                <w:sz w:val="21"/>
                <w:szCs w:val="21"/>
              </w:rPr>
              <w:t>5.25</w:t>
            </w:r>
            <w:r>
              <w:rPr>
                <w:rFonts w:hint="eastAsia" w:ascii="宋体" w:hAnsi="宋体"/>
                <w:sz w:val="21"/>
                <w:szCs w:val="21"/>
              </w:rPr>
              <w:tab/>
            </w:r>
            <w:r>
              <w:rPr>
                <w:rFonts w:hint="eastAsia" w:ascii="宋体" w:hAnsi="宋体"/>
                <w:sz w:val="21"/>
                <w:szCs w:val="21"/>
              </w:rPr>
              <w:t>废旧灯管</w:t>
            </w:r>
            <w:r>
              <w:rPr>
                <w:rFonts w:hint="eastAsia" w:ascii="宋体" w:hAnsi="宋体"/>
                <w:sz w:val="21"/>
                <w:szCs w:val="21"/>
                <w:lang w:val="en-US" w:eastAsia="zh-CN"/>
              </w:rPr>
              <w:t xml:space="preserve">    回收</w:t>
            </w:r>
          </w:p>
          <w:p>
            <w:pPr>
              <w:pStyle w:val="15"/>
              <w:jc w:val="both"/>
              <w:rPr>
                <w:rFonts w:hint="default" w:ascii="宋体" w:hAnsi="宋体" w:eastAsia="宋体"/>
                <w:sz w:val="21"/>
                <w:szCs w:val="21"/>
                <w:lang w:val="en-US" w:eastAsia="zh-CN"/>
              </w:rPr>
            </w:pPr>
            <w:r>
              <w:rPr>
                <w:rFonts w:hint="eastAsia" w:ascii="宋体" w:hAnsi="宋体"/>
                <w:sz w:val="21"/>
                <w:szCs w:val="21"/>
              </w:rPr>
              <w:t>6.10</w:t>
            </w:r>
            <w:r>
              <w:rPr>
                <w:rFonts w:hint="eastAsia" w:ascii="宋体" w:hAnsi="宋体"/>
                <w:sz w:val="21"/>
                <w:szCs w:val="21"/>
              </w:rPr>
              <w:tab/>
            </w:r>
            <w:r>
              <w:rPr>
                <w:rFonts w:hint="eastAsia" w:ascii="宋体" w:hAnsi="宋体"/>
                <w:sz w:val="21"/>
                <w:szCs w:val="21"/>
              </w:rPr>
              <w:t>废电脑显示屏</w:t>
            </w:r>
            <w:r>
              <w:rPr>
                <w:rFonts w:hint="eastAsia" w:ascii="宋体" w:hAnsi="宋体"/>
                <w:sz w:val="21"/>
                <w:szCs w:val="21"/>
                <w:lang w:val="en-US" w:eastAsia="zh-CN"/>
              </w:rPr>
              <w:t xml:space="preserve">    变卖</w:t>
            </w:r>
          </w:p>
          <w:p>
            <w:pPr>
              <w:pStyle w:val="15"/>
              <w:jc w:val="both"/>
              <w:rPr>
                <w:rFonts w:hint="eastAsia" w:ascii="宋体" w:hAnsi="宋体"/>
                <w:sz w:val="21"/>
                <w:szCs w:val="21"/>
              </w:rPr>
            </w:pPr>
            <w:r>
              <w:rPr>
                <w:rFonts w:hint="eastAsia" w:ascii="宋体" w:hAnsi="宋体"/>
                <w:sz w:val="21"/>
                <w:szCs w:val="21"/>
              </w:rPr>
              <w:t>……</w:t>
            </w:r>
          </w:p>
          <w:p>
            <w:pPr>
              <w:spacing w:line="360" w:lineRule="exact"/>
              <w:ind w:right="13" w:rightChars="6" w:firstLine="315" w:firstLineChars="150"/>
              <w:rPr>
                <w:rFonts w:hint="eastAsia" w:ascii="宋体" w:hAnsi="宋体"/>
                <w:szCs w:val="21"/>
              </w:rPr>
            </w:pPr>
            <w:r>
              <w:rPr>
                <w:rFonts w:hint="eastAsia" w:ascii="宋体" w:hAnsi="宋体"/>
                <w:szCs w:val="21"/>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pStyle w:val="15"/>
              <w:ind w:firstLine="315" w:firstLineChars="150"/>
              <w:jc w:val="both"/>
              <w:rPr>
                <w:rFonts w:hint="eastAsia" w:ascii="宋体" w:hAnsi="宋体"/>
                <w:color w:val="auto"/>
                <w:kern w:val="2"/>
                <w:sz w:val="21"/>
                <w:szCs w:val="21"/>
              </w:rPr>
            </w:pPr>
            <w:r>
              <w:rPr>
                <w:rFonts w:ascii="宋体" w:hAnsi="宋体"/>
                <w:color w:val="auto"/>
                <w:kern w:val="2"/>
                <w:sz w:val="21"/>
                <w:szCs w:val="21"/>
              </w:rPr>
              <w:t>5</w:t>
            </w:r>
            <w:r>
              <w:rPr>
                <w:rFonts w:hint="eastAsia" w:ascii="宋体" w:hAnsi="宋体"/>
                <w:color w:val="auto"/>
                <w:kern w:val="2"/>
                <w:sz w:val="21"/>
                <w:szCs w:val="21"/>
              </w:rPr>
              <w:t>火灾控制：办公区域配备了烟感，灭火器，有效。未发现明显火灾和安全用电隐患。公司组织员工进行了安全教育，主要学习内容有交通安全知识、防火知识、安全用电知识。提高员工安全意识，防止危险发生。</w:t>
            </w:r>
          </w:p>
          <w:p>
            <w:pPr>
              <w:tabs>
                <w:tab w:val="left" w:pos="7380"/>
              </w:tabs>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6</w:t>
            </w:r>
            <w:r>
              <w:rPr>
                <w:rFonts w:hint="eastAsia" w:ascii="宋体" w:hAnsi="宋体"/>
                <w:szCs w:val="21"/>
              </w:rPr>
              <w:t>相关方控制：提供相关方告知书，告知书写是明了公司的管理方针、目标和相关控制要求。主要是客户及外来参观人员，主要施加影响的方法是参观时告知安全注意事项，现场不可以吸烟等。</w:t>
            </w:r>
          </w:p>
          <w:p>
            <w:pPr>
              <w:rPr>
                <w:rFonts w:hint="eastAsia"/>
              </w:rPr>
            </w:pPr>
            <w:r>
              <w:rPr>
                <w:rFonts w:hint="eastAsia"/>
              </w:rPr>
              <w:t xml:space="preserve">   </w:t>
            </w:r>
            <w:r>
              <w:rPr>
                <w:rFonts w:hint="eastAsia"/>
                <w:lang w:val="en-US" w:eastAsia="zh-CN"/>
              </w:rPr>
              <w:t>7</w:t>
            </w:r>
            <w:r>
              <w:rPr>
                <w:rFonts w:hint="eastAsia"/>
              </w:rPr>
              <w:t>提供环境安全管理体系资金投入记录</w:t>
            </w:r>
          </w:p>
          <w:p>
            <w:pPr>
              <w:ind w:firstLine="598" w:firstLineChars="285"/>
              <w:rPr>
                <w:rFonts w:hint="eastAsia"/>
              </w:rPr>
            </w:pPr>
            <w:r>
              <w:rPr>
                <w:rFonts w:hint="eastAsia"/>
              </w:rPr>
              <w:t>20</w:t>
            </w:r>
            <w:r>
              <w:rPr>
                <w:rFonts w:hint="eastAsia"/>
                <w:lang w:val="en-US" w:eastAsia="zh-CN"/>
              </w:rPr>
              <w:t>20</w:t>
            </w:r>
            <w:r>
              <w:rPr>
                <w:rFonts w:hint="eastAsia"/>
              </w:rPr>
              <w:t>年度</w:t>
            </w:r>
            <w:r>
              <w:rPr>
                <w:rFonts w:hint="eastAsia"/>
                <w:lang w:val="en-US" w:eastAsia="zh-CN"/>
              </w:rPr>
              <w:t>3</w:t>
            </w:r>
            <w:r>
              <w:rPr>
                <w:rFonts w:hint="eastAsia"/>
              </w:rPr>
              <w:t>－12月共按计划投入了：</w:t>
            </w:r>
          </w:p>
          <w:p>
            <w:pPr>
              <w:ind w:firstLine="598" w:firstLineChars="285"/>
              <w:rPr>
                <w:rFonts w:hint="eastAsia"/>
                <w:lang w:val="en-GB"/>
              </w:rPr>
            </w:pPr>
            <w:r>
              <w:rPr>
                <w:rFonts w:hint="eastAsia"/>
                <w:lang w:val="en-GB"/>
              </w:rPr>
              <w:t>设置垃圾处理箱  150元</w:t>
            </w:r>
          </w:p>
          <w:p>
            <w:pPr>
              <w:ind w:firstLine="598" w:firstLineChars="285"/>
              <w:rPr>
                <w:rFonts w:hint="eastAsia"/>
                <w:lang w:val="en-GB"/>
              </w:rPr>
            </w:pPr>
            <w:r>
              <w:rPr>
                <w:rFonts w:hint="eastAsia"/>
                <w:lang w:val="en-GB"/>
              </w:rPr>
              <w:t>消防演练：200元</w:t>
            </w:r>
          </w:p>
          <w:p>
            <w:pPr>
              <w:ind w:firstLine="598" w:firstLineChars="285"/>
              <w:rPr>
                <w:rFonts w:hint="eastAsia"/>
                <w:lang w:val="en-GB"/>
              </w:rPr>
            </w:pPr>
            <w:r>
              <w:rPr>
                <w:rFonts w:hint="eastAsia"/>
                <w:lang w:val="en-GB"/>
              </w:rPr>
              <w:t>改善办公环境：12000元</w:t>
            </w:r>
          </w:p>
          <w:p>
            <w:pPr>
              <w:ind w:firstLine="598" w:firstLineChars="285"/>
              <w:rPr>
                <w:rFonts w:hint="eastAsia"/>
                <w:lang w:val="en-GB"/>
              </w:rPr>
            </w:pPr>
            <w:r>
              <w:rPr>
                <w:rFonts w:hint="eastAsia"/>
                <w:lang w:val="en-GB"/>
              </w:rPr>
              <w:t>制作环境标识：50元</w:t>
            </w:r>
          </w:p>
          <w:p>
            <w:pPr>
              <w:ind w:firstLine="598" w:firstLineChars="285"/>
              <w:rPr>
                <w:lang w:val="en-GB"/>
              </w:rPr>
            </w:pPr>
            <w:r>
              <w:rPr>
                <w:rFonts w:hint="eastAsia"/>
                <w:lang w:val="en-GB"/>
              </w:rPr>
              <w:t>.</w:t>
            </w:r>
            <w:r>
              <w:rPr>
                <w:rFonts w:hint="eastAsia"/>
              </w:rPr>
              <w:t xml:space="preserve"> </w:t>
            </w:r>
            <w:r>
              <w:rPr>
                <w:rFonts w:hint="eastAsia"/>
                <w:lang w:val="en-GB"/>
              </w:rPr>
              <w:t>……。</w:t>
            </w:r>
          </w:p>
          <w:p>
            <w:pPr>
              <w:ind w:firstLine="315" w:firstLineChars="150"/>
              <w:rPr>
                <w:rFonts w:ascii="宋体" w:hAnsi="宋体"/>
                <w:szCs w:val="21"/>
              </w:rPr>
            </w:pPr>
            <w:r>
              <w:rPr>
                <w:rFonts w:hint="eastAsia"/>
              </w:rPr>
              <w:t>运行控制基本有效</w:t>
            </w:r>
          </w:p>
        </w:tc>
        <w:tc>
          <w:tcPr>
            <w:tcW w:w="568"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1021" w:type="dxa"/>
            <w:vAlign w:val="top"/>
          </w:tcPr>
          <w:p>
            <w:pPr>
              <w:pStyle w:val="15"/>
              <w:rPr>
                <w:color w:val="auto"/>
                <w:sz w:val="21"/>
                <w:szCs w:val="21"/>
              </w:rPr>
            </w:pPr>
            <w:r>
              <w:rPr>
                <w:rFonts w:hint="eastAsia"/>
                <w:sz w:val="21"/>
                <w:szCs w:val="21"/>
              </w:rPr>
              <w:t>编制了应急准备和响应控制程序</w:t>
            </w:r>
            <w:r>
              <w:rPr>
                <w:rFonts w:hint="eastAsia"/>
                <w:color w:val="auto"/>
                <w:sz w:val="21"/>
                <w:szCs w:val="21"/>
              </w:rPr>
              <w:t>，建立了火灾</w:t>
            </w:r>
            <w:r>
              <w:rPr>
                <w:rFonts w:hint="eastAsia"/>
                <w:color w:val="auto"/>
                <w:sz w:val="21"/>
                <w:szCs w:val="21"/>
                <w:lang w:eastAsia="zh-CN"/>
              </w:rPr>
              <w:t>、</w:t>
            </w:r>
            <w:r>
              <w:rPr>
                <w:rFonts w:hint="eastAsia"/>
                <w:color w:val="auto"/>
                <w:sz w:val="21"/>
                <w:szCs w:val="21"/>
                <w:lang w:val="en-US" w:eastAsia="zh-CN"/>
              </w:rPr>
              <w:t>触电、疫情防控</w:t>
            </w:r>
            <w:r>
              <w:rPr>
                <w:rFonts w:hint="eastAsia"/>
                <w:color w:val="auto"/>
                <w:sz w:val="21"/>
                <w:szCs w:val="21"/>
              </w:rPr>
              <w:t>应急预案，由</w:t>
            </w:r>
            <w:r>
              <w:rPr>
                <w:rFonts w:hint="eastAsia"/>
                <w:color w:val="auto"/>
                <w:sz w:val="21"/>
                <w:szCs w:val="21"/>
                <w:lang w:val="en-US" w:eastAsia="zh-CN"/>
              </w:rPr>
              <w:t>项目部</w:t>
            </w:r>
            <w:r>
              <w:rPr>
                <w:rFonts w:hint="eastAsia"/>
                <w:color w:val="auto"/>
                <w:sz w:val="21"/>
                <w:szCs w:val="21"/>
              </w:rPr>
              <w:t>组织演练，提供了应急预案演习记录，演练时间2020年5月23日</w:t>
            </w:r>
          </w:p>
          <w:p>
            <w:pPr>
              <w:pStyle w:val="15"/>
              <w:rPr>
                <w:color w:val="auto"/>
                <w:sz w:val="21"/>
                <w:szCs w:val="21"/>
              </w:rPr>
            </w:pPr>
            <w:r>
              <w:rPr>
                <w:rFonts w:hint="eastAsia"/>
                <w:color w:val="auto"/>
                <w:sz w:val="21"/>
                <w:szCs w:val="21"/>
              </w:rPr>
              <w:t>参加人：全体员工</w:t>
            </w:r>
          </w:p>
          <w:p>
            <w:pPr>
              <w:pStyle w:val="15"/>
              <w:rPr>
                <w:rFonts w:hint="eastAsia"/>
                <w:color w:val="auto"/>
                <w:sz w:val="21"/>
                <w:szCs w:val="21"/>
              </w:rPr>
            </w:pPr>
            <w:r>
              <w:rPr>
                <w:rFonts w:hint="eastAsia"/>
                <w:color w:val="auto"/>
                <w:sz w:val="21"/>
                <w:szCs w:val="21"/>
              </w:rPr>
              <w:t>演练过程描述：模拟项目部，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pStyle w:val="15"/>
              <w:rPr>
                <w:rFonts w:hint="eastAsia"/>
                <w:color w:val="auto"/>
                <w:sz w:val="21"/>
                <w:szCs w:val="21"/>
                <w:lang w:val="en-US" w:eastAsia="zh-CN"/>
              </w:rPr>
            </w:pPr>
            <w:r>
              <w:rPr>
                <w:rFonts w:hint="eastAsia"/>
                <w:color w:val="auto"/>
                <w:sz w:val="21"/>
                <w:szCs w:val="21"/>
                <w:lang w:val="en-US" w:eastAsia="zh-CN"/>
              </w:rPr>
              <w:t>演练效果：演练效果良好，公司制定的《触电事故应急救援预案》编制适宜，不需修订。</w:t>
            </w:r>
          </w:p>
          <w:p>
            <w:pPr>
              <w:pStyle w:val="15"/>
              <w:rPr>
                <w:color w:val="auto"/>
                <w:sz w:val="21"/>
                <w:szCs w:val="21"/>
              </w:rPr>
            </w:pPr>
            <w:r>
              <w:rPr>
                <w:rFonts w:hint="eastAsia"/>
                <w:color w:val="auto"/>
                <w:sz w:val="21"/>
                <w:szCs w:val="21"/>
                <w:lang w:val="en-US" w:eastAsia="zh-CN"/>
              </w:rPr>
              <w:t xml:space="preserve">评价人：武常胜  </w:t>
            </w:r>
          </w:p>
        </w:tc>
        <w:tc>
          <w:tcPr>
            <w:tcW w:w="56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color w:val="000000"/>
                <w:szCs w:val="21"/>
              </w:rPr>
              <w:t>事件、不符合</w:t>
            </w:r>
          </w:p>
          <w:p>
            <w:pPr>
              <w:tabs>
                <w:tab w:val="left" w:pos="7380"/>
              </w:tabs>
              <w:rPr>
                <w:rFonts w:ascii="宋体" w:hAnsi="宋体"/>
                <w:szCs w:val="21"/>
              </w:rPr>
            </w:pPr>
            <w:r>
              <w:rPr>
                <w:rFonts w:hint="eastAsia" w:ascii="宋体" w:hAnsi="宋体"/>
                <w:szCs w:val="21"/>
              </w:rPr>
              <w:t>纠正和预防措施</w:t>
            </w:r>
          </w:p>
          <w:p>
            <w:pPr>
              <w:tabs>
                <w:tab w:val="left" w:pos="7380"/>
              </w:tabs>
              <w:rPr>
                <w:rFonts w:hint="eastAsia" w:ascii="Tahoma" w:hAnsi="Tahoma" w:eastAsia="宋体" w:cs="Tahoma"/>
                <w:kern w:val="2"/>
                <w:sz w:val="21"/>
                <w:szCs w:val="21"/>
                <w:lang w:val="en-US" w:eastAsia="zh-CN" w:bidi="ar-SA"/>
              </w:rPr>
            </w:pPr>
          </w:p>
        </w:tc>
        <w:tc>
          <w:tcPr>
            <w:tcW w:w="960" w:type="dxa"/>
            <w:vAlign w:val="top"/>
          </w:tcPr>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lang w:val="en-US" w:eastAsia="zh-CN"/>
              </w:rPr>
              <w:t>Q</w:t>
            </w:r>
            <w:r>
              <w:rPr>
                <w:rFonts w:hint="eastAsia" w:ascii="宋体" w:hAnsi="宋体"/>
                <w:szCs w:val="21"/>
              </w:rPr>
              <w:t>E10.2</w:t>
            </w:r>
          </w:p>
        </w:tc>
        <w:tc>
          <w:tcPr>
            <w:tcW w:w="11021" w:type="dxa"/>
            <w:vAlign w:val="top"/>
          </w:tcPr>
          <w:p>
            <w:pPr>
              <w:tabs>
                <w:tab w:val="left" w:pos="7380"/>
              </w:tabs>
              <w:rPr>
                <w:rFonts w:ascii="宋体" w:hAnsi="宋体"/>
                <w:szCs w:val="21"/>
              </w:rPr>
            </w:pPr>
            <w:r>
              <w:rPr>
                <w:rFonts w:hint="eastAsia" w:ascii="宋体" w:hAnsi="宋体"/>
                <w:szCs w:val="21"/>
              </w:rPr>
              <w:t>编制</w:t>
            </w:r>
            <w:r>
              <w:rPr>
                <w:rFonts w:hint="eastAsia"/>
                <w:szCs w:val="21"/>
              </w:rPr>
              <w:t>《事故、事件和不符合管理程序》</w:t>
            </w:r>
            <w:r>
              <w:rPr>
                <w:rFonts w:hint="eastAsia" w:ascii="宋体" w:hAnsi="宋体"/>
                <w:szCs w:val="21"/>
              </w:rPr>
              <w:t>。</w:t>
            </w:r>
          </w:p>
          <w:p>
            <w:pPr>
              <w:tabs>
                <w:tab w:val="left" w:pos="7380"/>
              </w:tabs>
              <w:rPr>
                <w:rFonts w:ascii="宋体" w:hAnsi="宋体"/>
                <w:szCs w:val="21"/>
              </w:rPr>
            </w:pPr>
            <w:r>
              <w:rPr>
                <w:rFonts w:hint="eastAsia" w:ascii="宋体" w:hAnsi="宋体"/>
                <w:szCs w:val="21"/>
              </w:rPr>
              <w:t>询问公司事故事件及不符合情况，自体系运行以来，均未发生重大事故、事件及不符合情况，也未发生相关方投诉情况。</w:t>
            </w:r>
          </w:p>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rPr>
              <w:t>查纠正、预防措施实施情况，体系运行以来内审不符合1项，已采取措施并验证符合。公司管理评审及日常检查发现的不符合情况，制定纠正措施及预防措施，并进行跟踪确认，保持记录。</w:t>
            </w:r>
          </w:p>
        </w:tc>
        <w:tc>
          <w:tcPr>
            <w:tcW w:w="568" w:type="dxa"/>
          </w:tcPr>
          <w:p>
            <w:pPr>
              <w:rPr>
                <w:rFonts w:hint="eastAsia" w:eastAsia="宋体"/>
                <w:szCs w:val="21"/>
                <w:lang w:val="en-US" w:eastAsia="zh-CN"/>
              </w:rPr>
            </w:pPr>
            <w:r>
              <w:rPr>
                <w:rFonts w:hint="eastAsia"/>
                <w:szCs w:val="21"/>
                <w:lang w:val="en-US" w:eastAsia="zh-CN"/>
              </w:rPr>
              <w:t>Y</w:t>
            </w:r>
          </w:p>
        </w:tc>
      </w:tr>
    </w:tbl>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96"/>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996" w:type="dxa"/>
            <w:vAlign w:val="center"/>
          </w:tcPr>
          <w:p>
            <w:pPr>
              <w:rPr>
                <w:szCs w:val="21"/>
              </w:rPr>
            </w:pPr>
            <w:r>
              <w:rPr>
                <w:rFonts w:hint="eastAsia"/>
                <w:szCs w:val="21"/>
              </w:rPr>
              <w:t>受审核部门：技术部    主管领导/陪同人员：</w:t>
            </w:r>
            <w:r>
              <w:rPr>
                <w:szCs w:val="21"/>
              </w:rPr>
              <w:t xml:space="preserve"> </w:t>
            </w:r>
            <w:r>
              <w:rPr>
                <w:rFonts w:hint="eastAsia"/>
                <w:szCs w:val="21"/>
              </w:rPr>
              <w:t>宋继文</w:t>
            </w:r>
          </w:p>
        </w:tc>
        <w:tc>
          <w:tcPr>
            <w:tcW w:w="593"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996" w:type="dxa"/>
            <w:vAlign w:val="center"/>
          </w:tcPr>
          <w:p>
            <w:pPr>
              <w:spacing w:before="120"/>
              <w:rPr>
                <w:szCs w:val="21"/>
              </w:rPr>
            </w:pPr>
            <w:r>
              <w:rPr>
                <w:rFonts w:hint="eastAsia"/>
                <w:szCs w:val="21"/>
              </w:rPr>
              <w:t xml:space="preserve">审核员：朱晓丽  </w:t>
            </w:r>
            <w:r>
              <w:rPr>
                <w:rFonts w:hint="eastAsia"/>
                <w:szCs w:val="21"/>
                <w:lang w:val="en-US" w:eastAsia="zh-CN"/>
              </w:rPr>
              <w:t>李君(实习)</w:t>
            </w:r>
            <w:r>
              <w:rPr>
                <w:rFonts w:hint="eastAsia"/>
                <w:szCs w:val="21"/>
              </w:rPr>
              <w:t xml:space="preserve">    审核时间：20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8</w:t>
            </w:r>
            <w:r>
              <w:rPr>
                <w:rFonts w:hint="eastAsia"/>
                <w:szCs w:val="21"/>
              </w:rPr>
              <w:t>日</w:t>
            </w:r>
          </w:p>
        </w:tc>
        <w:tc>
          <w:tcPr>
            <w:tcW w:w="59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996" w:type="dxa"/>
            <w:vAlign w:val="center"/>
          </w:tcPr>
          <w:p>
            <w:pPr>
              <w:adjustRightInd w:val="0"/>
              <w:snapToGrid w:val="0"/>
              <w:spacing w:line="360" w:lineRule="auto"/>
              <w:rPr>
                <w:rFonts w:hint="eastAsia"/>
                <w:szCs w:val="21"/>
                <w:lang w:val="en-US"/>
              </w:rPr>
            </w:pPr>
            <w:r>
              <w:rPr>
                <w:rFonts w:hint="eastAsia"/>
                <w:szCs w:val="21"/>
              </w:rPr>
              <w:t>审核条款：</w:t>
            </w:r>
            <w:r>
              <w:rPr>
                <w:rFonts w:hint="eastAsia"/>
                <w:szCs w:val="21"/>
                <w:lang w:val="en-US" w:eastAsia="zh-CN"/>
              </w:rPr>
              <w:t>Q:7.1.5/8.1/8.3/8.5.1/8.5.2/8.5.3/8.5.4/8.5.5/8.5.6/8.6/8.7</w:t>
            </w:r>
          </w:p>
          <w:p>
            <w:pPr>
              <w:adjustRightInd w:val="0"/>
              <w:snapToGrid w:val="0"/>
              <w:spacing w:line="360" w:lineRule="auto"/>
              <w:rPr>
                <w:szCs w:val="21"/>
              </w:rPr>
            </w:pPr>
            <w:r>
              <w:rPr>
                <w:rFonts w:hint="eastAsia"/>
                <w:szCs w:val="21"/>
                <w:lang w:val="en-US" w:eastAsia="zh-CN"/>
              </w:rPr>
              <w:t>E: 6.1.2/6.1.3/6.1.4/8.1/8.2/9.1.2</w:t>
            </w:r>
          </w:p>
        </w:tc>
        <w:tc>
          <w:tcPr>
            <w:tcW w:w="59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宋体" w:hAnsi="宋体"/>
                <w:szCs w:val="21"/>
              </w:rPr>
            </w:pPr>
            <w:r>
              <w:rPr>
                <w:rFonts w:hint="eastAsia" w:ascii="宋体" w:hAnsi="宋体"/>
                <w:szCs w:val="21"/>
              </w:rPr>
              <w:t>监视和测量资源</w:t>
            </w:r>
          </w:p>
        </w:tc>
        <w:tc>
          <w:tcPr>
            <w:tcW w:w="960" w:type="dxa"/>
            <w:vAlign w:val="top"/>
          </w:tcPr>
          <w:p>
            <w:pPr>
              <w:tabs>
                <w:tab w:val="left" w:pos="7380"/>
              </w:tabs>
              <w:rPr>
                <w:rFonts w:ascii="宋体" w:hAnsi="宋体"/>
                <w:szCs w:val="21"/>
              </w:rPr>
            </w:pPr>
            <w:r>
              <w:rPr>
                <w:rFonts w:hint="eastAsia" w:ascii="宋体" w:hAnsi="宋体"/>
                <w:szCs w:val="21"/>
              </w:rPr>
              <w:t>Q7.1.5</w:t>
            </w:r>
            <w:r>
              <w:rPr>
                <w:rFonts w:ascii="宋体" w:hAnsi="宋体"/>
                <w:szCs w:val="21"/>
              </w:rPr>
              <w:t xml:space="preserve"> </w:t>
            </w:r>
          </w:p>
          <w:p>
            <w:pPr>
              <w:tabs>
                <w:tab w:val="left" w:pos="7380"/>
              </w:tabs>
              <w:jc w:val="left"/>
              <w:rPr>
                <w:rFonts w:ascii="宋体" w:hAnsi="宋体"/>
                <w:szCs w:val="21"/>
              </w:rPr>
            </w:pPr>
          </w:p>
        </w:tc>
        <w:tc>
          <w:tcPr>
            <w:tcW w:w="10996" w:type="dxa"/>
            <w:vAlign w:val="top"/>
          </w:tcPr>
          <w:p>
            <w:pPr>
              <w:tabs>
                <w:tab w:val="left" w:pos="7380"/>
              </w:tabs>
              <w:jc w:val="left"/>
              <w:rPr>
                <w:rFonts w:hint="eastAsia" w:ascii="宋体" w:hAnsi="宋体"/>
                <w:szCs w:val="21"/>
              </w:rPr>
            </w:pPr>
            <w:r>
              <w:rPr>
                <w:rFonts w:hint="eastAsia" w:ascii="宋体" w:hAnsi="宋体"/>
                <w:szCs w:val="21"/>
              </w:rPr>
              <w:t>企业编制计量器具台账，记录了设备编号、名称、规格型号等内容。</w:t>
            </w:r>
          </w:p>
          <w:p>
            <w:pPr>
              <w:tabs>
                <w:tab w:val="left" w:pos="7380"/>
              </w:tabs>
              <w:jc w:val="left"/>
              <w:rPr>
                <w:rFonts w:hint="eastAsia" w:ascii="宋体" w:hAnsi="宋体"/>
                <w:szCs w:val="21"/>
              </w:rPr>
            </w:pPr>
            <w:r>
              <w:rPr>
                <w:rFonts w:hint="eastAsia" w:ascii="宋体" w:hAnsi="宋体"/>
                <w:szCs w:val="21"/>
              </w:rPr>
              <w:t>组织配置的监视测量设备主要为</w:t>
            </w:r>
            <w:r>
              <w:rPr>
                <w:rFonts w:hint="eastAsia"/>
                <w:szCs w:val="21"/>
              </w:rPr>
              <w:t>测线器、卷尺、万用表</w:t>
            </w:r>
            <w:r>
              <w:rPr>
                <w:rFonts w:hint="eastAsia" w:ascii="宋体" w:hAnsi="宋体"/>
                <w:szCs w:val="21"/>
              </w:rPr>
              <w:t>等。基本满足检验需要。</w:t>
            </w:r>
          </w:p>
          <w:p>
            <w:pPr>
              <w:tabs>
                <w:tab w:val="left" w:pos="7380"/>
              </w:tabs>
              <w:jc w:val="left"/>
              <w:rPr>
                <w:rFonts w:ascii="宋体" w:hAnsi="宋体"/>
                <w:szCs w:val="21"/>
              </w:rPr>
            </w:pPr>
            <w:r>
              <w:rPr>
                <w:rFonts w:hint="eastAsia" w:ascii="宋体" w:hAnsi="宋体"/>
                <w:szCs w:val="21"/>
              </w:rPr>
              <w:t>网络线材测试仪主要进行网线通路的测量，网线通路还可通过直接将交换机等网络设备与电脑连接的方式进行检测，测试仪只用作一般监视。万用表用于测试线路通断，检测精度不高，对万用表的要求不高。无需检测。</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Tahoma" w:hAnsi="Tahoma" w:cs="Tahoma"/>
                <w:szCs w:val="21"/>
              </w:rPr>
            </w:pPr>
            <w:r>
              <w:rPr>
                <w:rFonts w:hint="eastAsia"/>
                <w:szCs w:val="21"/>
              </w:rPr>
              <w:t>运行策划和控制</w:t>
            </w:r>
          </w:p>
          <w:p>
            <w:pPr>
              <w:rPr>
                <w:rFonts w:ascii="宋体" w:hAnsi="宋体"/>
                <w:szCs w:val="21"/>
              </w:rPr>
            </w:pPr>
          </w:p>
        </w:tc>
        <w:tc>
          <w:tcPr>
            <w:tcW w:w="960" w:type="dxa"/>
            <w:vAlign w:val="top"/>
          </w:tcPr>
          <w:p>
            <w:pPr>
              <w:tabs>
                <w:tab w:val="left" w:pos="7380"/>
              </w:tabs>
              <w:rPr>
                <w:rFonts w:ascii="宋体" w:hAnsi="宋体"/>
                <w:szCs w:val="21"/>
              </w:rPr>
            </w:pPr>
            <w:r>
              <w:rPr>
                <w:rFonts w:hint="eastAsia" w:ascii="宋体" w:hAnsi="宋体"/>
                <w:szCs w:val="21"/>
              </w:rPr>
              <w:t xml:space="preserve">Q8.1 </w:t>
            </w:r>
          </w:p>
        </w:tc>
        <w:tc>
          <w:tcPr>
            <w:tcW w:w="10996" w:type="dxa"/>
            <w:vAlign w:val="top"/>
          </w:tcPr>
          <w:p>
            <w:pPr>
              <w:adjustRightInd w:val="0"/>
              <w:snapToGrid w:val="0"/>
              <w:spacing w:line="276" w:lineRule="auto"/>
              <w:rPr>
                <w:rFonts w:ascii="宋体" w:hAnsi="宋体"/>
                <w:szCs w:val="21"/>
              </w:rPr>
            </w:pPr>
            <w:r>
              <w:rPr>
                <w:rFonts w:hint="eastAsia" w:ascii="宋体" w:hAnsi="宋体"/>
                <w:szCs w:val="21"/>
              </w:rPr>
              <w:t>公司针对系统集成服务的特点，进行了如下策划：</w:t>
            </w:r>
          </w:p>
          <w:p>
            <w:pPr>
              <w:numPr>
                <w:ilvl w:val="0"/>
                <w:numId w:val="2"/>
              </w:numPr>
              <w:adjustRightInd w:val="0"/>
              <w:snapToGrid w:val="0"/>
              <w:spacing w:line="276" w:lineRule="auto"/>
              <w:rPr>
                <w:rFonts w:hint="eastAsia" w:ascii="宋体" w:hAnsi="宋体"/>
                <w:szCs w:val="21"/>
              </w:rPr>
            </w:pPr>
            <w:r>
              <w:rPr>
                <w:rFonts w:hint="eastAsia" w:ascii="宋体" w:hAnsi="宋体"/>
                <w:szCs w:val="21"/>
              </w:rPr>
              <w:t>系统集成项目流程：签订合同—确定需求—方案策划—设计开发—设备类采购—设备进场验收—系统安装调试—客户培训—客户验收</w:t>
            </w:r>
          </w:p>
          <w:p>
            <w:pPr>
              <w:pStyle w:val="2"/>
              <w:numPr>
                <w:ilvl w:val="0"/>
                <w:numId w:val="0"/>
              </w:numPr>
              <w:rPr>
                <w:rFonts w:hint="default" w:eastAsia="宋体"/>
                <w:lang w:val="en-US" w:eastAsia="zh-CN"/>
              </w:rPr>
            </w:pPr>
            <w:r>
              <w:rPr>
                <w:rFonts w:hint="eastAsia"/>
                <w:lang w:val="en-US" w:eastAsia="zh-CN"/>
              </w:rPr>
              <w:t>销售流程：</w:t>
            </w:r>
            <w:r>
              <w:rPr>
                <w:rFonts w:hint="eastAsia"/>
                <w:szCs w:val="21"/>
              </w:rPr>
              <w:t>客户需求—面对面服务—签订合同—采购—发货--验收</w:t>
            </w:r>
          </w:p>
          <w:p>
            <w:pPr>
              <w:adjustRightInd w:val="0"/>
              <w:snapToGrid w:val="0"/>
              <w:spacing w:line="276" w:lineRule="auto"/>
              <w:rPr>
                <w:rFonts w:ascii="宋体" w:hAnsi="宋体"/>
                <w:szCs w:val="21"/>
              </w:rPr>
            </w:pPr>
            <w:r>
              <w:rPr>
                <w:rFonts w:hint="eastAsia" w:ascii="宋体" w:hAnsi="宋体"/>
                <w:szCs w:val="21"/>
              </w:rPr>
              <w:t>2、确定了 “设备调试、系统测试”过程为关键过程。隐蔽工程</w:t>
            </w:r>
            <w:r>
              <w:rPr>
                <w:rFonts w:hint="eastAsia" w:ascii="宋体" w:hAnsi="宋体"/>
                <w:szCs w:val="21"/>
                <w:lang w:eastAsia="zh-CN"/>
              </w:rPr>
              <w:t>、</w:t>
            </w:r>
            <w:r>
              <w:rPr>
                <w:rFonts w:hint="eastAsia" w:ascii="宋体" w:hAnsi="宋体"/>
                <w:szCs w:val="21"/>
                <w:lang w:val="en-US" w:eastAsia="zh-CN"/>
              </w:rPr>
              <w:t>销售服务</w:t>
            </w:r>
            <w:r>
              <w:rPr>
                <w:rFonts w:hint="eastAsia" w:ascii="宋体" w:hAnsi="宋体"/>
                <w:szCs w:val="21"/>
              </w:rPr>
              <w:t>为需确认的过程。</w:t>
            </w:r>
          </w:p>
          <w:p>
            <w:pPr>
              <w:adjustRightInd w:val="0"/>
              <w:snapToGrid w:val="0"/>
              <w:spacing w:line="276" w:lineRule="auto"/>
              <w:rPr>
                <w:rFonts w:ascii="宋体" w:hAnsi="宋体"/>
                <w:szCs w:val="21"/>
              </w:rPr>
            </w:pPr>
            <w:r>
              <w:rPr>
                <w:rFonts w:hint="eastAsia" w:ascii="宋体" w:hAnsi="宋体"/>
                <w:szCs w:val="21"/>
              </w:rPr>
              <w:t>3、确定了相应的质量目标：目标基本合理、可测量、可达到。</w:t>
            </w:r>
          </w:p>
          <w:p>
            <w:pPr>
              <w:adjustRightInd w:val="0"/>
              <w:snapToGrid w:val="0"/>
              <w:spacing w:line="276" w:lineRule="auto"/>
              <w:rPr>
                <w:rFonts w:ascii="宋体" w:hAnsi="宋体"/>
                <w:szCs w:val="21"/>
              </w:rPr>
            </w:pPr>
            <w:r>
              <w:rPr>
                <w:rFonts w:hint="eastAsia" w:ascii="宋体" w:hAnsi="宋体"/>
                <w:szCs w:val="21"/>
              </w:rPr>
              <w:t xml:space="preserve">4、识别了规范和接收和放行准则：产系统集成项目符合《合同法》、GB50311-2016《综合布线系统工程设计规范》GB50312-2016《综合布线系统工程验收规范》GB/T9385-2008《计算机软件需求规格说明规范》GB/T 15532-2008　《计算机软件测试规范》GA26-1992 军工产品储存库风险等级和安全防护级别的规定。GA/T75-1994安全防范工程程序与要求等国家法律法规及标准要求。《技术方案》中写明施工要点及作业要求，通化了《设计开发计划书》《设备安装调试记录》等记录。 </w:t>
            </w:r>
          </w:p>
          <w:p>
            <w:pPr>
              <w:adjustRightInd w:val="0"/>
              <w:snapToGrid w:val="0"/>
              <w:spacing w:line="276" w:lineRule="auto"/>
              <w:rPr>
                <w:rFonts w:ascii="宋体" w:hAnsi="宋体"/>
                <w:szCs w:val="21"/>
              </w:rPr>
            </w:pPr>
            <w:r>
              <w:rPr>
                <w:rFonts w:hint="eastAsia" w:ascii="宋体" w:hAnsi="宋体"/>
                <w:szCs w:val="21"/>
              </w:rPr>
              <w:t>5、服务场所：</w:t>
            </w:r>
            <w:r>
              <w:rPr>
                <w:rFonts w:hint="eastAsia" w:ascii="宋体" w:hAnsi="宋体"/>
                <w:szCs w:val="21"/>
                <w:lang w:val="en-US" w:eastAsia="zh-CN"/>
              </w:rPr>
              <w:t>经营</w:t>
            </w:r>
            <w:r>
              <w:rPr>
                <w:rFonts w:hint="eastAsia" w:ascii="宋体" w:hAnsi="宋体"/>
                <w:szCs w:val="21"/>
              </w:rPr>
              <w:t>面积</w:t>
            </w:r>
            <w:r>
              <w:rPr>
                <w:rFonts w:hint="eastAsia" w:ascii="宋体" w:hAnsi="宋体"/>
                <w:szCs w:val="21"/>
                <w:lang w:val="en-US" w:eastAsia="zh-CN"/>
              </w:rPr>
              <w:t>30</w:t>
            </w:r>
            <w:r>
              <w:rPr>
                <w:rFonts w:hint="eastAsia" w:ascii="宋体" w:hAnsi="宋体"/>
                <w:szCs w:val="21"/>
              </w:rPr>
              <w:t>0余平方米</w:t>
            </w:r>
            <w:r>
              <w:rPr>
                <w:rFonts w:hint="eastAsia" w:ascii="宋体" w:hAnsi="宋体"/>
                <w:szCs w:val="21"/>
                <w:lang w:eastAsia="zh-CN"/>
              </w:rPr>
              <w:t>，</w:t>
            </w:r>
            <w:r>
              <w:rPr>
                <w:rFonts w:hint="eastAsia" w:ascii="宋体" w:hAnsi="宋体"/>
                <w:szCs w:val="21"/>
                <w:lang w:val="en-US" w:eastAsia="zh-CN"/>
              </w:rPr>
              <w:t>其中库房150平米左右</w:t>
            </w:r>
            <w:r>
              <w:rPr>
                <w:rFonts w:hint="eastAsia" w:ascii="宋体" w:hAnsi="宋体"/>
                <w:szCs w:val="21"/>
              </w:rPr>
              <w:t>，电脑台式机、打印机、传真机、笔记本电脑、电钻等设备设施，基本满足服务需要，资源满足。</w:t>
            </w:r>
          </w:p>
          <w:p>
            <w:pPr>
              <w:adjustRightInd w:val="0"/>
              <w:snapToGrid w:val="0"/>
              <w:spacing w:line="276" w:lineRule="auto"/>
              <w:rPr>
                <w:rFonts w:ascii="宋体" w:hAnsi="宋体"/>
                <w:szCs w:val="21"/>
              </w:rPr>
            </w:pPr>
            <w:r>
              <w:rPr>
                <w:rFonts w:hint="eastAsia" w:ascii="宋体" w:hAnsi="宋体"/>
                <w:szCs w:val="21"/>
              </w:rPr>
              <w:t>6、通过识别与评价对公司目标和战略方向相关，影响其实现质量管理体系预期结果的各种内外部环境因素，有效应对风险和机遇。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7、暂无外包过程。</w:t>
            </w:r>
          </w:p>
          <w:p>
            <w:pPr>
              <w:rPr>
                <w:szCs w:val="21"/>
              </w:rPr>
            </w:pPr>
            <w:r>
              <w:rPr>
                <w:rFonts w:hint="eastAsia" w:ascii="宋体" w:hAnsi="宋体"/>
                <w:szCs w:val="21"/>
              </w:rPr>
              <w:t>策划适合组织体系运行需要，未发生更改，策划情况符合标准要求。产品实现策划的结果与QMS其他过程的要求基本一致。</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产品和服务的设计和开发</w:t>
            </w:r>
          </w:p>
          <w:p>
            <w:pPr>
              <w:spacing w:line="276" w:lineRule="auto"/>
              <w:rPr>
                <w:rFonts w:ascii="宋体" w:hAnsi="宋体"/>
                <w:szCs w:val="21"/>
              </w:rPr>
            </w:pPr>
          </w:p>
        </w:tc>
        <w:tc>
          <w:tcPr>
            <w:tcW w:w="960" w:type="dxa"/>
            <w:vAlign w:val="center"/>
          </w:tcPr>
          <w:p>
            <w:pPr>
              <w:spacing w:line="276" w:lineRule="auto"/>
              <w:rPr>
                <w:rFonts w:ascii="宋体" w:hAnsi="宋体"/>
                <w:szCs w:val="21"/>
              </w:rPr>
            </w:pPr>
            <w:r>
              <w:rPr>
                <w:rFonts w:hint="eastAsia" w:ascii="宋体" w:hAnsi="宋体"/>
                <w:szCs w:val="21"/>
              </w:rPr>
              <w:t>8.3</w:t>
            </w:r>
          </w:p>
        </w:tc>
        <w:tc>
          <w:tcPr>
            <w:tcW w:w="10996" w:type="dxa"/>
            <w:vAlign w:val="center"/>
          </w:tcPr>
          <w:p>
            <w:pPr>
              <w:adjustRightInd w:val="0"/>
              <w:snapToGrid w:val="0"/>
              <w:spacing w:line="276" w:lineRule="auto"/>
              <w:rPr>
                <w:rFonts w:ascii="宋体" w:hAnsi="宋体"/>
                <w:szCs w:val="21"/>
              </w:rPr>
            </w:pPr>
            <w:r>
              <w:rPr>
                <w:rFonts w:hint="eastAsia" w:ascii="宋体" w:hAnsi="宋体"/>
                <w:szCs w:val="21"/>
              </w:rPr>
              <w:t>抽查“教学设备—智能制造产线教学实训平台政府采购项目”的设计文件：</w:t>
            </w:r>
          </w:p>
          <w:p>
            <w:pPr>
              <w:adjustRightInd w:val="0"/>
              <w:snapToGrid w:val="0"/>
              <w:spacing w:line="276" w:lineRule="auto"/>
              <w:rPr>
                <w:rFonts w:ascii="宋体" w:hAnsi="宋体"/>
                <w:szCs w:val="21"/>
              </w:rPr>
            </w:pPr>
            <w:r>
              <w:rPr>
                <w:rFonts w:hint="eastAsia" w:ascii="宋体" w:hAnsi="宋体"/>
                <w:szCs w:val="21"/>
              </w:rPr>
              <w:t>查《设计开发计划书》</w:t>
            </w:r>
          </w:p>
          <w:p>
            <w:pPr>
              <w:adjustRightInd w:val="0"/>
              <w:snapToGrid w:val="0"/>
              <w:spacing w:line="276" w:lineRule="auto"/>
              <w:rPr>
                <w:rFonts w:hint="eastAsia"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项目内容及要求：</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 xml:space="preserve">墙壁布置： </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房间内的装饰应尽量简朴，墙壁颜色应尽量选用中性，非白色的色调，如浅灰、浅蓝等。尽量选取墙壁为浅色调，浅色墙壁的反光会有效提高人物面部的亮度，使得水平照明和垂直照明的接近，提高灰度级别，最终达到提高摄像质量的目的。</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课室照明：</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a. 灯光照明系统在全自动录播系统中极其重要，它是录制出高质量画面效果文件的重要因素之一；尽量使用室内照明，以免室外和室内光线的色温不一致造成偏红或偏蓝色调；同时，灯管的选用需要显色性85%以上的灯管，这样可以更好的还原物体的颜色。</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b. 多媒体教室中最佳的光源应该是非直射三基色灯，不宜采用自然光照明。若有大的窗子，可用厚的窗帘遮盖。三基色灯可选用白炽灯型(色温在3200K左右)或日光型(5600K左右)。按照摄像机标准图像的规范要求，整个课室平均照度在600～1000LUX时，摄像机输出的视频信号可以达到广播级。</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 xml:space="preserve">c. 对于采用投影仪的讲台区域，应采用分区管理不同的光照区域，一般在投影屏幕的前面设置可调光源，并避免强光照射投影屏幕区域。同时，在讲台上方可设置一个灯光区域，以调节讲台的光线，使之更柔和，亮度更均匀。 </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声音处理：</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对于要求较高的录播课室，建议在课室后墙、侧墙3.8米以下区域墙面安装可变吸声扩散单元或布艺吸声软包，顶部天花采用跌级造型天花，采用微孔吸声板，规格1mm 孔径0.04几何孔，能有效减小第一次反射到听观席；</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为满足课室的声学效果，所用吸声材料必须要达到下列要求：</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a.木质吸音板厚15mm以上；</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b. 无粉尘污染---24小时粉尘释放量不大于0.03mg/m3；国家标准值0.15 mg/m3；</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c. 防火性能墙面需达到B1级难燃，天花需达到A级不燃标准，其它部位都需按照《建筑内部装修设计防火规范》执行。</w:t>
            </w:r>
          </w:p>
          <w:p>
            <w:pPr>
              <w:adjustRightInd w:val="0"/>
              <w:snapToGrid w:val="0"/>
              <w:spacing w:line="276" w:lineRule="auto"/>
              <w:rPr>
                <w:rFonts w:hint="eastAsia" w:ascii="宋体" w:hAnsi="宋体"/>
                <w:szCs w:val="21"/>
              </w:rPr>
            </w:pPr>
            <w:r>
              <w:rPr>
                <w:rFonts w:hint="eastAsia" w:ascii="宋体" w:hAnsi="宋体"/>
                <w:szCs w:val="21"/>
              </w:rPr>
              <w:t>项目经理：武常胜</w:t>
            </w:r>
          </w:p>
          <w:p>
            <w:pPr>
              <w:adjustRightInd w:val="0"/>
              <w:snapToGrid w:val="0"/>
              <w:spacing w:line="276" w:lineRule="auto"/>
              <w:rPr>
                <w:rFonts w:hint="eastAsia" w:ascii="宋体" w:hAnsi="宋体"/>
                <w:szCs w:val="21"/>
              </w:rPr>
            </w:pPr>
            <w:r>
              <w:rPr>
                <w:rFonts w:hint="eastAsia" w:ascii="宋体" w:hAnsi="宋体"/>
                <w:szCs w:val="21"/>
              </w:rPr>
              <w:t>技术员：宋继文  贺少敏</w:t>
            </w:r>
          </w:p>
          <w:p>
            <w:pPr>
              <w:adjustRightInd w:val="0"/>
              <w:snapToGrid w:val="0"/>
              <w:spacing w:line="276" w:lineRule="auto"/>
              <w:rPr>
                <w:rFonts w:hint="eastAsia" w:ascii="宋体" w:hAnsi="宋体"/>
                <w:szCs w:val="21"/>
              </w:rPr>
            </w:pPr>
            <w:r>
              <w:rPr>
                <w:rFonts w:hint="eastAsia" w:ascii="宋体" w:hAnsi="宋体"/>
                <w:szCs w:val="21"/>
              </w:rPr>
              <w:t>施工员：郭万金</w:t>
            </w:r>
          </w:p>
          <w:p>
            <w:pPr>
              <w:adjustRightInd w:val="0"/>
              <w:snapToGrid w:val="0"/>
              <w:spacing w:line="276" w:lineRule="auto"/>
              <w:rPr>
                <w:rFonts w:hint="eastAsia" w:ascii="宋体" w:hAnsi="宋体"/>
                <w:szCs w:val="21"/>
              </w:rPr>
            </w:pPr>
            <w:r>
              <w:rPr>
                <w:rFonts w:hint="eastAsia" w:ascii="宋体" w:hAnsi="宋体"/>
                <w:szCs w:val="21"/>
              </w:rPr>
              <w:t>质量检查员：田斌</w:t>
            </w:r>
          </w:p>
          <w:p>
            <w:pPr>
              <w:adjustRightInd w:val="0"/>
              <w:snapToGrid w:val="0"/>
              <w:spacing w:line="276" w:lineRule="auto"/>
              <w:rPr>
                <w:rFonts w:hint="eastAsia" w:ascii="宋体" w:hAnsi="宋体"/>
                <w:szCs w:val="21"/>
              </w:rPr>
            </w:pPr>
            <w:r>
              <w:rPr>
                <w:rFonts w:hint="eastAsia" w:ascii="宋体" w:hAnsi="宋体"/>
                <w:szCs w:val="21"/>
              </w:rPr>
              <w:t>安全监督员：宋继文</w:t>
            </w:r>
          </w:p>
          <w:p>
            <w:pPr>
              <w:adjustRightInd w:val="0"/>
              <w:snapToGrid w:val="0"/>
              <w:spacing w:line="276" w:lineRule="auto"/>
              <w:rPr>
                <w:rFonts w:hint="eastAsia" w:ascii="宋体" w:hAnsi="宋体"/>
                <w:szCs w:val="21"/>
              </w:rPr>
            </w:pPr>
            <w:r>
              <w:rPr>
                <w:rFonts w:hint="eastAsia" w:ascii="宋体" w:hAnsi="宋体"/>
                <w:szCs w:val="21"/>
              </w:rPr>
              <w:t>材料员：霍志强</w:t>
            </w:r>
          </w:p>
          <w:p>
            <w:pPr>
              <w:adjustRightInd w:val="0"/>
              <w:snapToGrid w:val="0"/>
              <w:spacing w:line="276" w:lineRule="auto"/>
              <w:rPr>
                <w:rFonts w:hint="eastAsia" w:ascii="宋体" w:hAnsi="宋体"/>
                <w:szCs w:val="21"/>
              </w:rPr>
            </w:pPr>
            <w:r>
              <w:rPr>
                <w:rFonts w:hint="eastAsia" w:ascii="宋体" w:hAnsi="宋体"/>
                <w:szCs w:val="21"/>
              </w:rPr>
              <w:t>设备管理员：贺少敏</w:t>
            </w:r>
          </w:p>
          <w:p>
            <w:pPr>
              <w:adjustRightInd w:val="0"/>
              <w:snapToGrid w:val="0"/>
              <w:spacing w:line="276" w:lineRule="auto"/>
              <w:rPr>
                <w:rFonts w:hint="eastAsia" w:ascii="宋体" w:hAnsi="宋体"/>
                <w:szCs w:val="21"/>
              </w:rPr>
            </w:pPr>
          </w:p>
          <w:p>
            <w:pPr>
              <w:adjustRightInd w:val="0"/>
              <w:snapToGrid w:val="0"/>
              <w:spacing w:line="276" w:lineRule="auto"/>
              <w:rPr>
                <w:rFonts w:ascii="宋体" w:hAnsi="宋体"/>
                <w:szCs w:val="21"/>
              </w:rPr>
            </w:pPr>
            <w:r>
              <w:rPr>
                <w:rFonts w:hint="eastAsia" w:ascii="宋体" w:hAnsi="宋体"/>
                <w:szCs w:val="21"/>
              </w:rPr>
              <w:t>实施计划</w:t>
            </w:r>
          </w:p>
          <w:p>
            <w:pPr>
              <w:adjustRightInd w:val="0"/>
              <w:snapToGrid w:val="0"/>
              <w:spacing w:line="276" w:lineRule="auto"/>
              <w:rPr>
                <w:rFonts w:ascii="宋体" w:hAnsi="宋体"/>
                <w:szCs w:val="21"/>
              </w:rPr>
            </w:pPr>
            <w:r>
              <w:rPr>
                <w:rFonts w:hint="eastAsia" w:ascii="宋体" w:hAnsi="宋体"/>
                <w:szCs w:val="21"/>
              </w:rPr>
              <w:t>任务名称</w:t>
            </w:r>
            <w:r>
              <w:rPr>
                <w:rFonts w:hint="eastAsia" w:ascii="宋体" w:hAnsi="宋体"/>
                <w:szCs w:val="21"/>
              </w:rPr>
              <w:tab/>
            </w:r>
            <w:r>
              <w:rPr>
                <w:rFonts w:hint="eastAsia" w:ascii="宋体" w:hAnsi="宋体"/>
                <w:szCs w:val="21"/>
              </w:rPr>
              <w:t xml:space="preserve">          开始日期   </w:t>
            </w:r>
            <w:r>
              <w:rPr>
                <w:rFonts w:hint="eastAsia" w:ascii="宋体" w:hAnsi="宋体"/>
                <w:szCs w:val="21"/>
              </w:rPr>
              <w:tab/>
            </w:r>
            <w:r>
              <w:rPr>
                <w:rFonts w:hint="eastAsia" w:ascii="宋体" w:hAnsi="宋体"/>
                <w:szCs w:val="21"/>
              </w:rPr>
              <w:t xml:space="preserve">  完成日期</w:t>
            </w:r>
          </w:p>
          <w:p>
            <w:pPr>
              <w:adjustRightInd w:val="0"/>
              <w:snapToGrid w:val="0"/>
              <w:spacing w:line="276" w:lineRule="auto"/>
              <w:rPr>
                <w:rFonts w:hint="eastAsia" w:ascii="宋体" w:hAnsi="宋体" w:eastAsia="宋体"/>
                <w:szCs w:val="21"/>
                <w:lang w:val="en-US" w:eastAsia="zh-CN"/>
              </w:rPr>
            </w:pPr>
            <w:r>
              <w:rPr>
                <w:rFonts w:hint="eastAsia" w:ascii="宋体" w:hAnsi="宋体"/>
                <w:szCs w:val="21"/>
              </w:rPr>
              <w:t>需求调研及现场勘测       2019.</w:t>
            </w:r>
            <w:r>
              <w:rPr>
                <w:rFonts w:hint="eastAsia" w:ascii="宋体" w:hAnsi="宋体"/>
                <w:szCs w:val="21"/>
                <w:lang w:val="en-US" w:eastAsia="zh-CN"/>
              </w:rPr>
              <w:t>12</w:t>
            </w:r>
            <w:r>
              <w:rPr>
                <w:rFonts w:hint="eastAsia" w:ascii="宋体" w:hAnsi="宋体"/>
                <w:szCs w:val="21"/>
              </w:rPr>
              <w:t>.2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6</w:t>
            </w:r>
          </w:p>
          <w:p>
            <w:pPr>
              <w:adjustRightInd w:val="0"/>
              <w:snapToGrid w:val="0"/>
              <w:spacing w:line="276" w:lineRule="auto"/>
              <w:rPr>
                <w:rFonts w:hint="eastAsia" w:ascii="宋体" w:hAnsi="宋体" w:eastAsia="宋体"/>
                <w:szCs w:val="21"/>
                <w:lang w:val="en-US" w:eastAsia="zh-CN"/>
              </w:rPr>
            </w:pPr>
            <w:r>
              <w:rPr>
                <w:rFonts w:hint="eastAsia" w:ascii="宋体" w:hAnsi="宋体"/>
                <w:szCs w:val="21"/>
              </w:rPr>
              <w:t>方案设计及确认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7</w:t>
            </w:r>
            <w:r>
              <w:rPr>
                <w:rFonts w:hint="eastAsia" w:ascii="宋体" w:hAnsi="宋体"/>
                <w:szCs w:val="21"/>
              </w:rPr>
              <w:t xml:space="preserve">     20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7</w:t>
            </w:r>
          </w:p>
          <w:p>
            <w:pPr>
              <w:adjustRightInd w:val="0"/>
              <w:snapToGrid w:val="0"/>
              <w:spacing w:line="276" w:lineRule="auto"/>
              <w:rPr>
                <w:rFonts w:ascii="宋体" w:hAnsi="宋体"/>
                <w:szCs w:val="21"/>
              </w:rPr>
            </w:pPr>
            <w:r>
              <w:rPr>
                <w:rFonts w:hint="eastAsia" w:ascii="宋体" w:hAnsi="宋体"/>
                <w:szCs w:val="21"/>
              </w:rPr>
              <w:t>设备采购及入场检验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8</w:t>
            </w:r>
            <w:r>
              <w:rPr>
                <w:rFonts w:hint="eastAsia" w:ascii="宋体" w:hAnsi="宋体"/>
                <w:szCs w:val="21"/>
              </w:rPr>
              <w:t xml:space="preserve">     20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12</w:t>
            </w:r>
            <w:r>
              <w:rPr>
                <w:rFonts w:hint="eastAsia" w:ascii="宋体" w:hAnsi="宋体"/>
                <w:szCs w:val="21"/>
              </w:rPr>
              <w:t>.10</w:t>
            </w:r>
          </w:p>
          <w:p>
            <w:pPr>
              <w:adjustRightInd w:val="0"/>
              <w:snapToGrid w:val="0"/>
              <w:spacing w:line="276" w:lineRule="auto"/>
              <w:rPr>
                <w:rFonts w:ascii="宋体" w:hAnsi="宋体"/>
                <w:szCs w:val="21"/>
              </w:rPr>
            </w:pPr>
            <w:r>
              <w:rPr>
                <w:rFonts w:ascii="宋体" w:hAnsi="宋体"/>
                <w:szCs w:val="21"/>
              </w:rPr>
              <w:t>..   ..   ..</w:t>
            </w:r>
          </w:p>
          <w:p>
            <w:pPr>
              <w:adjustRightInd w:val="0"/>
              <w:snapToGrid w:val="0"/>
              <w:spacing w:line="276" w:lineRule="auto"/>
              <w:rPr>
                <w:rFonts w:ascii="宋体" w:hAnsi="宋体"/>
                <w:szCs w:val="21"/>
              </w:rPr>
            </w:pPr>
            <w:r>
              <w:rPr>
                <w:rFonts w:hint="eastAsia" w:ascii="宋体" w:hAnsi="宋体"/>
                <w:szCs w:val="21"/>
              </w:rPr>
              <w:t>设计评审：策划对设计方案进行评审，时机/方案完成后由项目经理组织实施；设计验证：通过以往经验和模拟计算对系统进行验证，由项目经理组织实施；设计确认：由客户对设计方案进行确认，时机设计方案完成后。</w:t>
            </w:r>
          </w:p>
          <w:p>
            <w:pPr>
              <w:adjustRightInd w:val="0"/>
              <w:snapToGrid w:val="0"/>
              <w:spacing w:line="276" w:lineRule="auto"/>
              <w:rPr>
                <w:rFonts w:ascii="宋体" w:hAnsi="宋体"/>
                <w:szCs w:val="21"/>
              </w:rPr>
            </w:pPr>
            <w:r>
              <w:rPr>
                <w:rFonts w:hint="eastAsia" w:ascii="宋体" w:hAnsi="宋体"/>
                <w:szCs w:val="21"/>
              </w:rPr>
              <w:t>计划较清晰，写明了各阶段的责任人、工期等，进行了阶段划分，规定了评审、验证、确认活动安排，满足要求。</w:t>
            </w:r>
          </w:p>
          <w:p>
            <w:pPr>
              <w:adjustRightInd w:val="0"/>
              <w:snapToGrid w:val="0"/>
              <w:spacing w:line="276" w:lineRule="auto"/>
              <w:rPr>
                <w:rFonts w:ascii="宋体" w:hAnsi="宋体"/>
                <w:szCs w:val="21"/>
              </w:rPr>
            </w:pPr>
            <w:r>
              <w:rPr>
                <w:rFonts w:hint="eastAsia" w:ascii="宋体" w:hAnsi="宋体"/>
                <w:szCs w:val="21"/>
              </w:rPr>
              <w:t>编制：</w:t>
            </w:r>
            <w:r>
              <w:rPr>
                <w:rFonts w:hint="eastAsia" w:ascii="宋体" w:hAnsi="宋体"/>
                <w:szCs w:val="21"/>
                <w:lang w:val="en-US" w:eastAsia="zh-CN"/>
              </w:rPr>
              <w:t>项目部</w:t>
            </w:r>
            <w:r>
              <w:rPr>
                <w:rFonts w:hint="eastAsia" w:ascii="宋体" w:hAnsi="宋体"/>
                <w:szCs w:val="21"/>
              </w:rPr>
              <w:t xml:space="preserve">             审批：邓彦侠    2019年</w:t>
            </w:r>
            <w:r>
              <w:rPr>
                <w:rFonts w:hint="eastAsia" w:ascii="宋体" w:hAnsi="宋体"/>
                <w:szCs w:val="21"/>
                <w:lang w:val="en-US" w:eastAsia="zh-CN"/>
              </w:rPr>
              <w:t>12</w:t>
            </w:r>
            <w:r>
              <w:rPr>
                <w:rFonts w:hint="eastAsia" w:ascii="宋体" w:hAnsi="宋体"/>
                <w:szCs w:val="21"/>
              </w:rPr>
              <w:t>月1日</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查看项目的设计输入内容：</w:t>
            </w:r>
          </w:p>
          <w:p>
            <w:pPr>
              <w:adjustRightInd w:val="0"/>
              <w:snapToGrid w:val="0"/>
              <w:spacing w:line="276" w:lineRule="auto"/>
              <w:rPr>
                <w:rFonts w:ascii="宋体" w:hAnsi="宋体"/>
                <w:szCs w:val="21"/>
              </w:rPr>
            </w:pPr>
            <w:r>
              <w:rPr>
                <w:rFonts w:hint="eastAsia" w:ascii="宋体" w:hAnsi="宋体"/>
                <w:szCs w:val="21"/>
              </w:rPr>
              <w:t>1、项目合同书1份</w:t>
            </w:r>
          </w:p>
          <w:p>
            <w:pPr>
              <w:adjustRightInd w:val="0"/>
              <w:snapToGrid w:val="0"/>
              <w:spacing w:line="276" w:lineRule="auto"/>
              <w:rPr>
                <w:rFonts w:ascii="宋体" w:hAnsi="宋体"/>
                <w:szCs w:val="21"/>
              </w:rPr>
            </w:pPr>
            <w:r>
              <w:rPr>
                <w:rFonts w:hint="eastAsia" w:ascii="宋体" w:hAnsi="宋体"/>
                <w:szCs w:val="21"/>
              </w:rPr>
              <w:t>2、设计开发计划书</w:t>
            </w:r>
          </w:p>
          <w:p>
            <w:pPr>
              <w:adjustRightInd w:val="0"/>
              <w:snapToGrid w:val="0"/>
              <w:spacing w:line="276" w:lineRule="auto"/>
              <w:rPr>
                <w:rFonts w:ascii="宋体" w:hAnsi="宋体"/>
                <w:szCs w:val="21"/>
              </w:rPr>
            </w:pPr>
            <w:r>
              <w:rPr>
                <w:rFonts w:hint="eastAsia" w:ascii="宋体" w:hAnsi="宋体"/>
                <w:szCs w:val="21"/>
              </w:rPr>
              <w:t>3、适用的法律法规以及行业技术标准规范：GB50311-2016《综合布线工程设计规范》GB50312-2016《综合布线工程验收规范》、GB/T20157-2006《信息技术 软件维护》GB/T9385-2008《计算机软件需求规格说明规范》GB/T 15532-2008《计算机软件测试规范》GB/T28035-2011《软件系统验收规范》、GB/T20157-2006《信息技术 软件维护》GB/T9385-2008《计算机软件需求规格说明规范》GB/T 15532-2008《计算机软件测试规范》GB/T28035-2011《软件系统验收规范》</w:t>
            </w:r>
          </w:p>
          <w:p>
            <w:pPr>
              <w:adjustRightInd w:val="0"/>
              <w:snapToGrid w:val="0"/>
              <w:spacing w:line="276" w:lineRule="auto"/>
              <w:rPr>
                <w:rFonts w:ascii="宋体" w:hAnsi="宋体"/>
                <w:szCs w:val="21"/>
              </w:rPr>
            </w:pPr>
            <w:r>
              <w:rPr>
                <w:rFonts w:hint="eastAsia" w:ascii="宋体" w:hAnsi="宋体"/>
                <w:szCs w:val="21"/>
              </w:rPr>
              <w:t>4、以前类似项目的设计信息资料（电子版汇总）</w:t>
            </w:r>
          </w:p>
          <w:p>
            <w:pPr>
              <w:adjustRightInd w:val="0"/>
              <w:snapToGrid w:val="0"/>
              <w:spacing w:line="276" w:lineRule="auto"/>
              <w:rPr>
                <w:rFonts w:ascii="宋体" w:hAnsi="宋体"/>
                <w:szCs w:val="21"/>
              </w:rPr>
            </w:pPr>
            <w:r>
              <w:rPr>
                <w:rFonts w:hint="eastAsia" w:ascii="宋体" w:hAnsi="宋体"/>
                <w:szCs w:val="21"/>
              </w:rPr>
              <w:t>汇总人：武常胜</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查合同书中写有客户需求：客户需求表述清晰。合同保存完好，符合要求。</w:t>
            </w:r>
          </w:p>
          <w:p>
            <w:pPr>
              <w:adjustRightInd w:val="0"/>
              <w:snapToGrid w:val="0"/>
              <w:spacing w:line="276" w:lineRule="auto"/>
              <w:rPr>
                <w:rFonts w:ascii="宋体" w:hAnsi="宋体"/>
                <w:szCs w:val="21"/>
              </w:rPr>
            </w:pPr>
            <w:r>
              <w:rPr>
                <w:rFonts w:hint="eastAsia" w:ascii="宋体" w:hAnsi="宋体"/>
                <w:szCs w:val="21"/>
              </w:rPr>
              <w:t>公司通过客户需求分析等方式对客户需求进行确认，确保满足客户需求，符合要求。</w:t>
            </w:r>
          </w:p>
          <w:p>
            <w:pPr>
              <w:adjustRightInd w:val="0"/>
              <w:snapToGrid w:val="0"/>
              <w:spacing w:line="276" w:lineRule="auto"/>
              <w:rPr>
                <w:rFonts w:ascii="宋体" w:hAnsi="宋体"/>
                <w:szCs w:val="21"/>
              </w:rPr>
            </w:pPr>
            <w:r>
              <w:rPr>
                <w:rFonts w:hint="eastAsia" w:ascii="宋体" w:hAnsi="宋体"/>
                <w:szCs w:val="21"/>
              </w:rPr>
              <w:t>查对设计输入情况进行了评审，输入清晰完整，较充分适宜，符合要求。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查《设计开发评审表》</w:t>
            </w:r>
          </w:p>
          <w:p>
            <w:pPr>
              <w:adjustRightInd w:val="0"/>
              <w:snapToGrid w:val="0"/>
              <w:spacing w:line="276" w:lineRule="auto"/>
              <w:rPr>
                <w:rFonts w:ascii="宋体" w:hAnsi="宋体"/>
                <w:szCs w:val="21"/>
              </w:rPr>
            </w:pPr>
            <w:r>
              <w:rPr>
                <w:rFonts w:hint="eastAsia" w:ascii="宋体" w:hAnsi="宋体"/>
                <w:szCs w:val="21"/>
              </w:rPr>
              <w:t>评审项目：客户需求</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评审时间：2019年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     参与评审人员：</w:t>
            </w:r>
            <w:r>
              <w:rPr>
                <w:rFonts w:hint="eastAsia" w:ascii="宋体" w:hAnsi="宋体"/>
                <w:szCs w:val="21"/>
                <w:lang w:val="en-US" w:eastAsia="zh-CN"/>
              </w:rPr>
              <w:t xml:space="preserve"> </w:t>
            </w:r>
            <w:r>
              <w:rPr>
                <w:rFonts w:hint="eastAsia" w:ascii="宋体" w:hAnsi="宋体"/>
                <w:szCs w:val="21"/>
              </w:rPr>
              <w:t>武常胜</w:t>
            </w:r>
            <w:r>
              <w:rPr>
                <w:rFonts w:hint="eastAsia" w:ascii="宋体" w:hAnsi="宋体"/>
                <w:szCs w:val="21"/>
                <w:lang w:val="en-US" w:eastAsia="zh-CN"/>
              </w:rPr>
              <w:t xml:space="preserve">   </w:t>
            </w:r>
            <w:r>
              <w:rPr>
                <w:rFonts w:hint="eastAsia" w:ascii="宋体" w:hAnsi="宋体"/>
                <w:szCs w:val="21"/>
              </w:rPr>
              <w:t>宋继文  贺少敏</w:t>
            </w:r>
            <w:r>
              <w:rPr>
                <w:rFonts w:hint="eastAsia" w:ascii="宋体" w:hAnsi="宋体"/>
                <w:szCs w:val="21"/>
                <w:lang w:val="en-US" w:eastAsia="zh-CN"/>
              </w:rPr>
              <w:t xml:space="preserve">  </w:t>
            </w:r>
            <w:r>
              <w:rPr>
                <w:rFonts w:hint="eastAsia" w:ascii="宋体" w:hAnsi="宋体"/>
                <w:szCs w:val="21"/>
              </w:rPr>
              <w:t xml:space="preserve">郭万金等 </w:t>
            </w:r>
          </w:p>
          <w:p>
            <w:pPr>
              <w:adjustRightInd w:val="0"/>
              <w:snapToGrid w:val="0"/>
              <w:spacing w:line="276" w:lineRule="auto"/>
              <w:rPr>
                <w:rFonts w:ascii="宋体" w:hAnsi="宋体"/>
                <w:szCs w:val="21"/>
              </w:rPr>
            </w:pPr>
            <w:r>
              <w:rPr>
                <w:rFonts w:hint="eastAsia" w:ascii="宋体" w:hAnsi="宋体"/>
                <w:szCs w:val="21"/>
              </w:rPr>
              <w:t>评审内容：规模、技术要求、执行标准等</w:t>
            </w:r>
          </w:p>
          <w:p>
            <w:pPr>
              <w:adjustRightInd w:val="0"/>
              <w:snapToGrid w:val="0"/>
              <w:spacing w:line="276" w:lineRule="auto"/>
              <w:rPr>
                <w:rFonts w:ascii="宋体" w:hAnsi="宋体"/>
                <w:szCs w:val="21"/>
              </w:rPr>
            </w:pPr>
            <w:r>
              <w:rPr>
                <w:rFonts w:hint="eastAsia" w:ascii="宋体" w:hAnsi="宋体"/>
                <w:szCs w:val="21"/>
              </w:rPr>
              <w:t xml:space="preserve">评审结论：通过          审批：邓彦侠 </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查《设计开发评审记录》</w:t>
            </w:r>
          </w:p>
          <w:p>
            <w:pPr>
              <w:adjustRightInd w:val="0"/>
              <w:snapToGrid w:val="0"/>
              <w:spacing w:line="276" w:lineRule="auto"/>
              <w:rPr>
                <w:rFonts w:ascii="宋体" w:hAnsi="宋体"/>
                <w:szCs w:val="21"/>
              </w:rPr>
            </w:pPr>
            <w:r>
              <w:rPr>
                <w:rFonts w:hint="eastAsia" w:ascii="宋体" w:hAnsi="宋体"/>
                <w:szCs w:val="21"/>
              </w:rPr>
              <w:t xml:space="preserve">评审项目：技术方案（含系统结构设计、配置等）  </w:t>
            </w:r>
          </w:p>
          <w:p>
            <w:pPr>
              <w:adjustRightInd w:val="0"/>
              <w:snapToGrid w:val="0"/>
              <w:spacing w:line="276" w:lineRule="auto"/>
              <w:rPr>
                <w:rFonts w:ascii="宋体" w:hAnsi="宋体"/>
                <w:szCs w:val="21"/>
              </w:rPr>
            </w:pPr>
            <w:r>
              <w:rPr>
                <w:rFonts w:hint="eastAsia" w:ascii="宋体" w:hAnsi="宋体"/>
                <w:szCs w:val="21"/>
              </w:rPr>
              <w:t>参与评审人：武常胜</w:t>
            </w:r>
            <w:r>
              <w:rPr>
                <w:rFonts w:hint="eastAsia" w:ascii="宋体" w:hAnsi="宋体"/>
                <w:szCs w:val="21"/>
                <w:lang w:val="en-US" w:eastAsia="zh-CN"/>
              </w:rPr>
              <w:t>、</w:t>
            </w:r>
            <w:r>
              <w:rPr>
                <w:rFonts w:hint="eastAsia" w:ascii="宋体" w:hAnsi="宋体"/>
                <w:szCs w:val="21"/>
              </w:rPr>
              <w:t>宋继文</w:t>
            </w:r>
            <w:r>
              <w:rPr>
                <w:rFonts w:hint="eastAsia" w:ascii="宋体" w:hAnsi="宋体"/>
                <w:szCs w:val="21"/>
                <w:lang w:eastAsia="zh-CN"/>
              </w:rPr>
              <w:t>、</w:t>
            </w:r>
            <w:r>
              <w:rPr>
                <w:rFonts w:hint="eastAsia" w:ascii="宋体" w:hAnsi="宋体"/>
                <w:szCs w:val="21"/>
              </w:rPr>
              <w:t>贺少敏</w:t>
            </w:r>
            <w:r>
              <w:rPr>
                <w:rFonts w:hint="eastAsia" w:ascii="宋体" w:hAnsi="宋体"/>
                <w:szCs w:val="21"/>
                <w:lang w:val="en-US" w:eastAsia="zh-CN"/>
              </w:rPr>
              <w:t>、</w:t>
            </w:r>
            <w:r>
              <w:rPr>
                <w:rFonts w:hint="eastAsia" w:ascii="宋体" w:hAnsi="宋体"/>
                <w:szCs w:val="21"/>
              </w:rPr>
              <w:t>郭万金等</w:t>
            </w:r>
          </w:p>
          <w:p>
            <w:pPr>
              <w:adjustRightInd w:val="0"/>
              <w:snapToGrid w:val="0"/>
              <w:spacing w:line="276" w:lineRule="auto"/>
              <w:rPr>
                <w:rFonts w:ascii="宋体" w:hAnsi="宋体"/>
                <w:szCs w:val="21"/>
              </w:rPr>
            </w:pPr>
            <w:r>
              <w:rPr>
                <w:rFonts w:hint="eastAsia" w:ascii="宋体" w:hAnsi="宋体"/>
                <w:szCs w:val="21"/>
              </w:rPr>
              <w:t>评审内容：对系统整体组成结构进行了评审，结构、可行性、配置合理等。</w:t>
            </w:r>
          </w:p>
          <w:p>
            <w:pPr>
              <w:adjustRightInd w:val="0"/>
              <w:snapToGrid w:val="0"/>
              <w:spacing w:line="276" w:lineRule="auto"/>
              <w:rPr>
                <w:rFonts w:ascii="宋体" w:hAnsi="宋体"/>
                <w:szCs w:val="21"/>
              </w:rPr>
            </w:pPr>
            <w:r>
              <w:rPr>
                <w:rFonts w:hint="eastAsia" w:ascii="宋体" w:hAnsi="宋体"/>
                <w:szCs w:val="21"/>
              </w:rPr>
              <w:t>评审结论：通过       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p>
            <w:pPr>
              <w:adjustRightInd w:val="0"/>
              <w:snapToGrid w:val="0"/>
              <w:spacing w:line="276" w:lineRule="auto"/>
              <w:rPr>
                <w:rFonts w:ascii="宋体" w:hAnsi="宋体"/>
                <w:szCs w:val="21"/>
              </w:rPr>
            </w:pPr>
            <w:r>
              <w:rPr>
                <w:rFonts w:ascii="宋体" w:hAnsi="宋体"/>
                <w:szCs w:val="21"/>
              </w:rPr>
              <w:t xml:space="preserve">  </w:t>
            </w:r>
          </w:p>
          <w:p>
            <w:pPr>
              <w:adjustRightInd w:val="0"/>
              <w:snapToGrid w:val="0"/>
              <w:spacing w:line="276" w:lineRule="auto"/>
              <w:rPr>
                <w:rFonts w:ascii="宋体" w:hAnsi="宋体"/>
                <w:szCs w:val="21"/>
              </w:rPr>
            </w:pPr>
            <w:r>
              <w:rPr>
                <w:rFonts w:hint="eastAsia" w:ascii="宋体" w:hAnsi="宋体"/>
                <w:szCs w:val="21"/>
              </w:rPr>
              <w:t>经查按照策划要求进行评审，记录清晰，满足要求。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设计和开发验证、确认</w:t>
            </w:r>
          </w:p>
          <w:p>
            <w:pPr>
              <w:adjustRightInd w:val="0"/>
              <w:snapToGrid w:val="0"/>
              <w:spacing w:line="276" w:lineRule="auto"/>
              <w:rPr>
                <w:rFonts w:ascii="宋体" w:hAnsi="宋体"/>
                <w:szCs w:val="21"/>
              </w:rPr>
            </w:pPr>
            <w:r>
              <w:rPr>
                <w:rFonts w:hint="eastAsia" w:ascii="宋体" w:hAnsi="宋体"/>
                <w:szCs w:val="21"/>
              </w:rPr>
              <w:t>询问技术负责人称，通过实施前由专业人员评审和交付客户确认后实施，通过最终验收来验证项目是否满足预期要求。</w:t>
            </w:r>
          </w:p>
          <w:p>
            <w:pPr>
              <w:adjustRightInd w:val="0"/>
              <w:snapToGrid w:val="0"/>
              <w:spacing w:line="276" w:lineRule="auto"/>
              <w:rPr>
                <w:rFonts w:ascii="宋体" w:hAnsi="宋体"/>
                <w:szCs w:val="21"/>
              </w:rPr>
            </w:pPr>
            <w:r>
              <w:rPr>
                <w:rFonts w:hint="eastAsia" w:ascii="宋体" w:hAnsi="宋体"/>
                <w:szCs w:val="21"/>
              </w:rPr>
              <w:t>提供《设计开发验证记录》</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验证项目：系统组成结构合理性，方案合理性</w:t>
            </w:r>
          </w:p>
          <w:p>
            <w:pPr>
              <w:adjustRightInd w:val="0"/>
              <w:snapToGrid w:val="0"/>
              <w:spacing w:line="276" w:lineRule="auto"/>
              <w:rPr>
                <w:rFonts w:ascii="宋体" w:hAnsi="宋体"/>
                <w:szCs w:val="21"/>
              </w:rPr>
            </w:pPr>
            <w:r>
              <w:rPr>
                <w:rFonts w:hint="eastAsia" w:ascii="宋体" w:hAnsi="宋体"/>
                <w:szCs w:val="21"/>
              </w:rPr>
              <w:t>验证内容：通过以往的经验和模拟计算，设备参数和各项指标可以达到客户的要求、现场演示。</w:t>
            </w:r>
          </w:p>
          <w:p>
            <w:pPr>
              <w:adjustRightInd w:val="0"/>
              <w:snapToGrid w:val="0"/>
              <w:spacing w:line="276" w:lineRule="auto"/>
              <w:rPr>
                <w:rFonts w:ascii="宋体" w:hAnsi="宋体"/>
                <w:szCs w:val="21"/>
              </w:rPr>
            </w:pPr>
            <w:r>
              <w:rPr>
                <w:rFonts w:hint="eastAsia" w:ascii="宋体" w:hAnsi="宋体"/>
                <w:szCs w:val="21"/>
              </w:rPr>
              <w:t>验证结论：通过      验证人：武常胜</w:t>
            </w:r>
            <w:r>
              <w:rPr>
                <w:rFonts w:hint="eastAsia" w:ascii="宋体" w:hAnsi="宋体"/>
                <w:szCs w:val="21"/>
                <w:lang w:val="en-US" w:eastAsia="zh-CN"/>
              </w:rPr>
              <w:t>、</w:t>
            </w:r>
            <w:r>
              <w:rPr>
                <w:rFonts w:hint="eastAsia" w:ascii="宋体" w:hAnsi="宋体"/>
                <w:szCs w:val="21"/>
              </w:rPr>
              <w:t>宋继文等    日期：2019年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查见“设计确认记录”</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项目经理：武常胜</w:t>
            </w:r>
          </w:p>
          <w:p>
            <w:pPr>
              <w:adjustRightInd w:val="0"/>
              <w:snapToGrid w:val="0"/>
              <w:spacing w:line="276" w:lineRule="auto"/>
              <w:rPr>
                <w:rFonts w:ascii="宋体" w:hAnsi="宋体"/>
                <w:szCs w:val="21"/>
              </w:rPr>
            </w:pPr>
            <w:r>
              <w:rPr>
                <w:rFonts w:hint="eastAsia" w:ascii="宋体" w:hAnsi="宋体"/>
                <w:szCs w:val="21"/>
              </w:rPr>
              <w:t>我方确认意见：我方已按要求完成系统设计</w:t>
            </w:r>
          </w:p>
          <w:p>
            <w:pPr>
              <w:adjustRightInd w:val="0"/>
              <w:snapToGrid w:val="0"/>
              <w:spacing w:line="276" w:lineRule="auto"/>
              <w:rPr>
                <w:rFonts w:ascii="宋体" w:hAnsi="宋体"/>
                <w:szCs w:val="21"/>
              </w:rPr>
            </w:pPr>
            <w:r>
              <w:rPr>
                <w:rFonts w:hint="eastAsia" w:ascii="宋体" w:hAnsi="宋体"/>
                <w:szCs w:val="21"/>
              </w:rPr>
              <w:t>客户代表确认意见：符合要求，可实施。</w:t>
            </w:r>
          </w:p>
          <w:p>
            <w:pPr>
              <w:adjustRightInd w:val="0"/>
              <w:snapToGrid w:val="0"/>
              <w:spacing w:line="276" w:lineRule="auto"/>
              <w:rPr>
                <w:rFonts w:hint="eastAsia" w:ascii="宋体" w:hAnsi="宋体" w:eastAsia="宋体"/>
                <w:szCs w:val="21"/>
                <w:lang w:val="en-US" w:eastAsia="zh-CN"/>
              </w:rPr>
            </w:pPr>
            <w:r>
              <w:rPr>
                <w:rFonts w:hint="eastAsia" w:ascii="宋体" w:hAnsi="宋体"/>
                <w:szCs w:val="21"/>
              </w:rPr>
              <w:t>确认签字：武常胜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7</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 xml:space="preserve"> 竣工验收情况详见8.6审核记录。</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提供《设计开发输出清单》</w:t>
            </w:r>
          </w:p>
          <w:p>
            <w:pPr>
              <w:adjustRightInd w:val="0"/>
              <w:snapToGrid w:val="0"/>
              <w:spacing w:line="276" w:lineRule="auto"/>
              <w:rPr>
                <w:rFonts w:ascii="宋体" w:hAnsi="宋体"/>
                <w:szCs w:val="21"/>
              </w:rPr>
            </w:pPr>
            <w:r>
              <w:rPr>
                <w:rFonts w:hint="eastAsia" w:ascii="宋体" w:hAnsi="宋体"/>
                <w:szCs w:val="21"/>
              </w:rPr>
              <w:t>输出内容有：</w:t>
            </w:r>
          </w:p>
          <w:p>
            <w:pPr>
              <w:adjustRightInd w:val="0"/>
              <w:snapToGrid w:val="0"/>
              <w:spacing w:line="276" w:lineRule="auto"/>
              <w:rPr>
                <w:rFonts w:ascii="宋体" w:hAnsi="宋体"/>
                <w:szCs w:val="21"/>
              </w:rPr>
            </w:pPr>
            <w:r>
              <w:rPr>
                <w:rFonts w:hint="eastAsia" w:ascii="宋体" w:hAnsi="宋体"/>
                <w:szCs w:val="21"/>
              </w:rPr>
              <w:t xml:space="preserve">技术方案、施工方案、配置清单。。。。  </w:t>
            </w:r>
          </w:p>
          <w:p>
            <w:pPr>
              <w:adjustRightInd w:val="0"/>
              <w:snapToGrid w:val="0"/>
              <w:spacing w:line="276" w:lineRule="auto"/>
              <w:rPr>
                <w:rFonts w:ascii="宋体" w:hAnsi="宋体"/>
                <w:szCs w:val="21"/>
              </w:rPr>
            </w:pPr>
            <w:r>
              <w:rPr>
                <w:rFonts w:hint="eastAsia" w:ascii="宋体" w:hAnsi="宋体"/>
                <w:szCs w:val="21"/>
              </w:rPr>
              <w:t>输出内容较清晰完整，保存较好。</w:t>
            </w:r>
          </w:p>
          <w:p>
            <w:pPr>
              <w:adjustRightInd w:val="0"/>
              <w:snapToGrid w:val="0"/>
              <w:spacing w:line="276" w:lineRule="auto"/>
              <w:rPr>
                <w:rFonts w:ascii="宋体" w:hAnsi="宋体"/>
                <w:szCs w:val="21"/>
              </w:rPr>
            </w:pPr>
            <w:r>
              <w:rPr>
                <w:rFonts w:hint="eastAsia" w:ascii="宋体" w:hAnsi="宋体"/>
                <w:szCs w:val="21"/>
              </w:rPr>
              <w:t>汇总人：武常胜</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输出信息清晰完整，满足输入要求。</w:t>
            </w:r>
          </w:p>
          <w:p>
            <w:pPr>
              <w:adjustRightInd w:val="0"/>
              <w:snapToGrid w:val="0"/>
              <w:spacing w:line="276" w:lineRule="auto"/>
              <w:rPr>
                <w:rFonts w:ascii="宋体" w:hAnsi="宋体"/>
                <w:szCs w:val="21"/>
              </w:rPr>
            </w:pPr>
            <w:r>
              <w:rPr>
                <w:rFonts w:ascii="宋体" w:hAnsi="宋体"/>
                <w:szCs w:val="21"/>
              </w:rPr>
              <w:t xml:space="preserve">  </w:t>
            </w:r>
          </w:p>
          <w:p>
            <w:pPr>
              <w:adjustRightInd w:val="0"/>
              <w:snapToGrid w:val="0"/>
              <w:spacing w:line="276" w:lineRule="auto"/>
              <w:rPr>
                <w:rFonts w:ascii="宋体" w:hAnsi="宋体"/>
                <w:szCs w:val="21"/>
              </w:rPr>
            </w:pPr>
            <w:r>
              <w:rPr>
                <w:rFonts w:hint="eastAsia" w:ascii="宋体" w:hAnsi="宋体"/>
                <w:szCs w:val="21"/>
              </w:rPr>
              <w:t>输出评审</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 xml:space="preserve">项目概况：略 </w:t>
            </w:r>
          </w:p>
          <w:p>
            <w:pPr>
              <w:adjustRightInd w:val="0"/>
              <w:snapToGrid w:val="0"/>
              <w:spacing w:line="276" w:lineRule="auto"/>
              <w:rPr>
                <w:rFonts w:ascii="宋体" w:hAnsi="宋体"/>
                <w:szCs w:val="21"/>
              </w:rPr>
            </w:pPr>
            <w:r>
              <w:rPr>
                <w:rFonts w:hint="eastAsia" w:ascii="宋体" w:hAnsi="宋体"/>
                <w:szCs w:val="21"/>
              </w:rPr>
              <w:t>另抽查“配置清单”，保存完好，符合要求。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rPr>
            </w:pPr>
            <w:r>
              <w:rPr>
                <w:rFonts w:hint="eastAsia" w:ascii="宋体" w:hAnsi="宋体"/>
                <w:szCs w:val="21"/>
              </w:rPr>
              <w:t>目前项目设计和开发尚未发生更改情况。</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生产和服务提供的控制</w:t>
            </w:r>
          </w:p>
          <w:p>
            <w:pPr>
              <w:spacing w:line="276" w:lineRule="auto"/>
              <w:rPr>
                <w:rFonts w:hint="default" w:ascii="宋体" w:hAnsi="宋体" w:eastAsia="宋体"/>
                <w:szCs w:val="21"/>
                <w:lang w:val="en-US" w:eastAsia="zh-CN"/>
              </w:rPr>
            </w:pPr>
            <w:r>
              <w:rPr>
                <w:rFonts w:hint="eastAsia" w:ascii="宋体" w:hAnsi="宋体"/>
                <w:szCs w:val="21"/>
                <w:lang w:val="en-US" w:eastAsia="zh-CN"/>
              </w:rPr>
              <w:t>项目放行</w:t>
            </w:r>
          </w:p>
        </w:tc>
        <w:tc>
          <w:tcPr>
            <w:tcW w:w="960" w:type="dxa"/>
            <w:vAlign w:val="center"/>
          </w:tcPr>
          <w:p>
            <w:pPr>
              <w:spacing w:line="276" w:lineRule="auto"/>
              <w:rPr>
                <w:rFonts w:hint="eastAsia"/>
              </w:rPr>
            </w:pPr>
            <w:r>
              <w:rPr>
                <w:rFonts w:hint="eastAsia"/>
              </w:rPr>
              <w:t>8.5.1</w:t>
            </w:r>
          </w:p>
          <w:p>
            <w:pPr>
              <w:pStyle w:val="2"/>
              <w:ind w:left="0" w:leftChars="0" w:firstLine="0" w:firstLineChars="0"/>
              <w:rPr>
                <w:rFonts w:hint="default" w:eastAsia="宋体"/>
                <w:lang w:val="en-US" w:eastAsia="zh-CN"/>
              </w:rPr>
            </w:pPr>
            <w:r>
              <w:rPr>
                <w:rFonts w:hint="eastAsia" w:ascii="宋体" w:hAnsi="宋体"/>
                <w:szCs w:val="21"/>
                <w:lang w:val="en-US" w:eastAsia="zh-CN"/>
              </w:rPr>
              <w:t>8.6</w:t>
            </w:r>
          </w:p>
        </w:tc>
        <w:tc>
          <w:tcPr>
            <w:tcW w:w="10996" w:type="dxa"/>
            <w:vAlign w:val="center"/>
          </w:tcPr>
          <w:p>
            <w:pPr>
              <w:adjustRightInd w:val="0"/>
              <w:snapToGrid w:val="0"/>
              <w:spacing w:line="276" w:lineRule="auto"/>
              <w:rPr>
                <w:rFonts w:ascii="宋体" w:hAnsi="宋体"/>
                <w:szCs w:val="21"/>
              </w:rPr>
            </w:pPr>
            <w:r>
              <w:rPr>
                <w:rFonts w:hint="eastAsia" w:ascii="宋体" w:hAnsi="宋体"/>
                <w:szCs w:val="21"/>
              </w:rPr>
              <w:t>公司编制了《项目管理制度》等作业文件，能够对项目实施起指导作用。</w:t>
            </w:r>
          </w:p>
          <w:p>
            <w:pPr>
              <w:adjustRightInd w:val="0"/>
              <w:snapToGrid w:val="0"/>
              <w:spacing w:line="276" w:lineRule="auto"/>
              <w:rPr>
                <w:rFonts w:ascii="宋体" w:hAnsi="宋体"/>
                <w:szCs w:val="21"/>
              </w:rPr>
            </w:pPr>
            <w:r>
              <w:rPr>
                <w:rFonts w:hint="eastAsia" w:ascii="宋体" w:hAnsi="宋体"/>
                <w:szCs w:val="21"/>
              </w:rPr>
              <w:t>抽项目管理制度：</w:t>
            </w:r>
          </w:p>
          <w:p>
            <w:pPr>
              <w:adjustRightInd w:val="0"/>
              <w:snapToGrid w:val="0"/>
              <w:spacing w:line="276" w:lineRule="auto"/>
              <w:rPr>
                <w:rFonts w:ascii="宋体" w:hAnsi="宋体"/>
                <w:szCs w:val="21"/>
              </w:rPr>
            </w:pPr>
            <w:r>
              <w:rPr>
                <w:rFonts w:hint="eastAsia" w:ascii="宋体" w:hAnsi="宋体"/>
                <w:szCs w:val="21"/>
              </w:rPr>
              <w:t>第二节  项目部工作程序</w:t>
            </w:r>
          </w:p>
          <w:p>
            <w:pPr>
              <w:adjustRightInd w:val="0"/>
              <w:snapToGrid w:val="0"/>
              <w:spacing w:line="276" w:lineRule="auto"/>
              <w:rPr>
                <w:rFonts w:ascii="宋体" w:hAnsi="宋体"/>
                <w:szCs w:val="21"/>
              </w:rPr>
            </w:pPr>
            <w:r>
              <w:rPr>
                <w:rFonts w:hint="eastAsia" w:ascii="宋体" w:hAnsi="宋体"/>
                <w:szCs w:val="21"/>
              </w:rPr>
              <w:t>一、项目准备</w:t>
            </w:r>
          </w:p>
          <w:p>
            <w:pPr>
              <w:adjustRightInd w:val="0"/>
              <w:snapToGrid w:val="0"/>
              <w:spacing w:line="276" w:lineRule="auto"/>
              <w:rPr>
                <w:rFonts w:ascii="宋体" w:hAnsi="宋体"/>
                <w:szCs w:val="21"/>
              </w:rPr>
            </w:pPr>
            <w:r>
              <w:rPr>
                <w:rFonts w:hint="eastAsia" w:ascii="宋体" w:hAnsi="宋体"/>
                <w:szCs w:val="21"/>
              </w:rPr>
              <w:t>（一）适用范围：工程部</w:t>
            </w:r>
          </w:p>
          <w:p>
            <w:pPr>
              <w:adjustRightInd w:val="0"/>
              <w:snapToGrid w:val="0"/>
              <w:spacing w:line="276" w:lineRule="auto"/>
              <w:rPr>
                <w:rFonts w:ascii="宋体" w:hAnsi="宋体"/>
                <w:szCs w:val="21"/>
              </w:rPr>
            </w:pPr>
            <w:r>
              <w:rPr>
                <w:rFonts w:hint="eastAsia" w:ascii="宋体" w:hAnsi="宋体"/>
                <w:szCs w:val="21"/>
              </w:rPr>
              <w:t>（二）业务信息的管理：</w:t>
            </w:r>
          </w:p>
          <w:p>
            <w:pPr>
              <w:adjustRightInd w:val="0"/>
              <w:snapToGrid w:val="0"/>
              <w:spacing w:line="276" w:lineRule="auto"/>
              <w:rPr>
                <w:rFonts w:ascii="宋体" w:hAnsi="宋体"/>
                <w:szCs w:val="21"/>
              </w:rPr>
            </w:pPr>
            <w:r>
              <w:rPr>
                <w:rFonts w:hint="eastAsia" w:ascii="宋体" w:hAnsi="宋体"/>
                <w:szCs w:val="21"/>
              </w:rPr>
              <w:t>1、任务：项目信息调研、收集、汇总项目业务信息</w:t>
            </w:r>
          </w:p>
          <w:p>
            <w:pPr>
              <w:adjustRightInd w:val="0"/>
              <w:snapToGrid w:val="0"/>
              <w:spacing w:line="276" w:lineRule="auto"/>
              <w:rPr>
                <w:rFonts w:ascii="宋体" w:hAnsi="宋体"/>
                <w:szCs w:val="21"/>
              </w:rPr>
            </w:pPr>
            <w:r>
              <w:rPr>
                <w:rFonts w:hint="eastAsia" w:ascii="宋体" w:hAnsi="宋体"/>
                <w:szCs w:val="21"/>
              </w:rPr>
              <w:t>2、工作流程：业务员每日向部门经理汇报项目业务信息</w:t>
            </w:r>
          </w:p>
          <w:p>
            <w:pPr>
              <w:adjustRightInd w:val="0"/>
              <w:snapToGrid w:val="0"/>
              <w:spacing w:line="276" w:lineRule="auto"/>
              <w:rPr>
                <w:rFonts w:ascii="宋体" w:hAnsi="宋体"/>
                <w:szCs w:val="21"/>
              </w:rPr>
            </w:pPr>
            <w:r>
              <w:rPr>
                <w:rFonts w:hint="eastAsia" w:ascii="宋体" w:hAnsi="宋体"/>
                <w:szCs w:val="21"/>
              </w:rPr>
              <w:t xml:space="preserve">             部门经理每日向市场总监汇报项目业务信息</w:t>
            </w:r>
          </w:p>
          <w:p>
            <w:pPr>
              <w:adjustRightInd w:val="0"/>
              <w:snapToGrid w:val="0"/>
              <w:spacing w:line="276" w:lineRule="auto"/>
              <w:rPr>
                <w:rFonts w:ascii="宋体" w:hAnsi="宋体"/>
                <w:szCs w:val="21"/>
              </w:rPr>
            </w:pPr>
            <w:r>
              <w:rPr>
                <w:rFonts w:hint="eastAsia" w:ascii="宋体" w:hAnsi="宋体"/>
                <w:szCs w:val="21"/>
              </w:rPr>
              <w:t>市场总监每日向总经理汇报项目业务信息</w:t>
            </w:r>
          </w:p>
          <w:p>
            <w:pPr>
              <w:adjustRightInd w:val="0"/>
              <w:snapToGrid w:val="0"/>
              <w:spacing w:line="276" w:lineRule="auto"/>
              <w:rPr>
                <w:rFonts w:ascii="宋体" w:hAnsi="宋体"/>
                <w:szCs w:val="21"/>
              </w:rPr>
            </w:pPr>
            <w:r>
              <w:rPr>
                <w:rFonts w:hint="eastAsia" w:ascii="宋体" w:hAnsi="宋体"/>
                <w:szCs w:val="21"/>
              </w:rPr>
              <w:t>3、形式：口头、书面、随时报告、晨会、行政例会</w:t>
            </w:r>
          </w:p>
          <w:p>
            <w:pPr>
              <w:adjustRightInd w:val="0"/>
              <w:snapToGrid w:val="0"/>
              <w:spacing w:line="276" w:lineRule="auto"/>
              <w:rPr>
                <w:rFonts w:ascii="宋体" w:hAnsi="宋体"/>
                <w:szCs w:val="21"/>
              </w:rPr>
            </w:pPr>
            <w:r>
              <w:rPr>
                <w:rFonts w:hint="eastAsia" w:ascii="宋体" w:hAnsi="宋体"/>
                <w:szCs w:val="21"/>
              </w:rPr>
              <w:t>二、项目立项</w:t>
            </w:r>
          </w:p>
          <w:p>
            <w:pPr>
              <w:adjustRightInd w:val="0"/>
              <w:snapToGrid w:val="0"/>
              <w:spacing w:line="276" w:lineRule="auto"/>
              <w:rPr>
                <w:rFonts w:ascii="宋体" w:hAnsi="宋体"/>
                <w:szCs w:val="21"/>
              </w:rPr>
            </w:pPr>
            <w:r>
              <w:rPr>
                <w:rFonts w:hint="eastAsia" w:ascii="宋体" w:hAnsi="宋体"/>
                <w:szCs w:val="21"/>
              </w:rPr>
              <w:t>通过可行性分析，确定近期内公司需要投入的人力、物力、财力等与业务项目相关的费用支出。</w:t>
            </w:r>
          </w:p>
          <w:p>
            <w:pPr>
              <w:adjustRightInd w:val="0"/>
              <w:snapToGrid w:val="0"/>
              <w:spacing w:line="276" w:lineRule="auto"/>
              <w:rPr>
                <w:rFonts w:ascii="宋体" w:hAnsi="宋体"/>
                <w:szCs w:val="21"/>
              </w:rPr>
            </w:pPr>
            <w:r>
              <w:rPr>
                <w:rFonts w:hint="eastAsia" w:ascii="宋体" w:hAnsi="宋体"/>
                <w:szCs w:val="21"/>
              </w:rPr>
              <w:t>（一）适用范围：综合部、技术部门。。。。。。。。。。。</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询问负责人讲公司的监视和测量设备主要为万用表、测线仪、电脑，审核时能够提供各类有效的计量器具，能够确保产品的符合性。</w:t>
            </w:r>
          </w:p>
          <w:p>
            <w:pPr>
              <w:adjustRightInd w:val="0"/>
              <w:snapToGrid w:val="0"/>
              <w:spacing w:line="276" w:lineRule="auto"/>
              <w:rPr>
                <w:rFonts w:ascii="宋体" w:hAnsi="宋体"/>
                <w:szCs w:val="21"/>
              </w:rPr>
            </w:pPr>
          </w:p>
          <w:p>
            <w:pPr>
              <w:adjustRightInd w:val="0"/>
              <w:snapToGrid w:val="0"/>
              <w:spacing w:line="276" w:lineRule="auto"/>
              <w:rPr>
                <w:rFonts w:ascii="宋体" w:hAnsi="宋体"/>
                <w:color w:val="auto"/>
                <w:szCs w:val="21"/>
              </w:rPr>
            </w:pPr>
            <w:r>
              <w:rPr>
                <w:rFonts w:hint="eastAsia" w:ascii="宋体" w:hAnsi="宋体"/>
                <w:szCs w:val="21"/>
              </w:rPr>
              <w:t>未经双方检验合格</w:t>
            </w:r>
            <w:r>
              <w:rPr>
                <w:rFonts w:hint="eastAsia" w:ascii="宋体" w:hAnsi="宋体"/>
                <w:color w:val="auto"/>
                <w:szCs w:val="21"/>
              </w:rPr>
              <w:t>的设备不能够投入现场或使用；项目实施过程中没有例外放行情况。</w:t>
            </w:r>
          </w:p>
          <w:p>
            <w:pPr>
              <w:adjustRightInd w:val="0"/>
              <w:snapToGrid w:val="0"/>
              <w:spacing w:line="276" w:lineRule="auto"/>
              <w:rPr>
                <w:rFonts w:ascii="宋体" w:hAnsi="宋体"/>
                <w:color w:val="auto"/>
                <w:szCs w:val="21"/>
              </w:rPr>
            </w:pPr>
          </w:p>
          <w:p>
            <w:pPr>
              <w:adjustRightInd w:val="0"/>
              <w:snapToGrid w:val="0"/>
              <w:spacing w:line="276" w:lineRule="auto"/>
              <w:rPr>
                <w:rFonts w:ascii="宋体" w:hAnsi="宋体"/>
                <w:color w:val="auto"/>
                <w:szCs w:val="21"/>
              </w:rPr>
            </w:pPr>
            <w:r>
              <w:rPr>
                <w:rFonts w:hint="eastAsia" w:ascii="宋体" w:hAnsi="宋体"/>
                <w:color w:val="auto"/>
                <w:szCs w:val="21"/>
              </w:rPr>
              <w:t>测线仪等均用于测试线缆通断等，精度要求不高。企业每半年更换一次。</w:t>
            </w:r>
          </w:p>
          <w:p>
            <w:pPr>
              <w:adjustRightInd w:val="0"/>
              <w:snapToGrid w:val="0"/>
              <w:spacing w:line="276" w:lineRule="auto"/>
              <w:rPr>
                <w:rFonts w:ascii="宋体" w:hAnsi="宋体"/>
                <w:color w:val="auto"/>
                <w:szCs w:val="21"/>
              </w:rPr>
            </w:pPr>
          </w:p>
          <w:p>
            <w:pPr>
              <w:adjustRightInd w:val="0"/>
              <w:snapToGrid w:val="0"/>
              <w:spacing w:line="276" w:lineRule="auto"/>
              <w:rPr>
                <w:rFonts w:ascii="宋体" w:hAnsi="宋体"/>
                <w:color w:val="auto"/>
                <w:szCs w:val="21"/>
              </w:rPr>
            </w:pPr>
            <w:r>
              <w:rPr>
                <w:rFonts w:hint="eastAsia" w:ascii="宋体" w:hAnsi="宋体"/>
                <w:color w:val="auto"/>
                <w:szCs w:val="21"/>
              </w:rPr>
              <w:t>电脑：主要测试IP、网络通畅、数据包丢失等。定期对电脑进行杀毒，维护。</w:t>
            </w:r>
          </w:p>
          <w:p>
            <w:pPr>
              <w:adjustRightInd w:val="0"/>
              <w:snapToGrid w:val="0"/>
              <w:spacing w:line="276" w:lineRule="auto"/>
              <w:rPr>
                <w:rFonts w:ascii="宋体" w:hAnsi="宋体"/>
                <w:color w:val="auto"/>
                <w:szCs w:val="21"/>
              </w:rPr>
            </w:pPr>
          </w:p>
          <w:p>
            <w:pPr>
              <w:adjustRightInd w:val="0"/>
              <w:snapToGrid w:val="0"/>
              <w:spacing w:line="276" w:lineRule="auto"/>
              <w:rPr>
                <w:rFonts w:hint="eastAsia" w:ascii="宋体" w:hAnsi="宋体" w:eastAsia="宋体"/>
                <w:color w:val="auto"/>
                <w:szCs w:val="21"/>
                <w:lang w:eastAsia="zh-CN"/>
              </w:rPr>
            </w:pPr>
            <w:r>
              <w:rPr>
                <w:rFonts w:hint="eastAsia" w:ascii="宋体" w:hAnsi="宋体"/>
                <w:color w:val="auto"/>
                <w:szCs w:val="21"/>
              </w:rPr>
              <w:t>企业进场前需提交开工报告</w:t>
            </w:r>
            <w:r>
              <w:rPr>
                <w:rFonts w:hint="eastAsia" w:ascii="宋体" w:hAnsi="宋体"/>
                <w:color w:val="auto"/>
                <w:szCs w:val="21"/>
                <w:lang w:eastAsia="zh-CN"/>
              </w:rPr>
              <w:t>（</w:t>
            </w:r>
            <w:r>
              <w:rPr>
                <w:rFonts w:hint="eastAsia" w:ascii="宋体" w:hAnsi="宋体"/>
                <w:color w:val="auto"/>
                <w:szCs w:val="21"/>
                <w:lang w:val="en-US" w:eastAsia="zh-CN"/>
              </w:rPr>
              <w:t>因疫情原因，时间推迟</w:t>
            </w:r>
            <w:r>
              <w:rPr>
                <w:rFonts w:hint="eastAsia" w:ascii="宋体" w:hAnsi="宋体"/>
                <w:color w:val="auto"/>
                <w:szCs w:val="21"/>
                <w:lang w:eastAsia="zh-CN"/>
              </w:rPr>
              <w:t>），</w:t>
            </w:r>
            <w:r>
              <w:rPr>
                <w:rFonts w:hint="eastAsia" w:ascii="宋体" w:hAnsi="宋体"/>
                <w:color w:val="auto"/>
                <w:szCs w:val="21"/>
              </w:rPr>
              <w:t>抽企业开工报告</w:t>
            </w:r>
            <w:r>
              <w:rPr>
                <w:rFonts w:hint="eastAsia" w:ascii="宋体" w:hAnsi="宋体"/>
                <w:color w:val="auto"/>
                <w:szCs w:val="21"/>
                <w:lang w:eastAsia="zh-CN"/>
              </w:rPr>
              <w:t>：</w:t>
            </w:r>
          </w:p>
          <w:p>
            <w:pPr>
              <w:adjustRightInd w:val="0"/>
              <w:snapToGrid w:val="0"/>
              <w:spacing w:line="276" w:lineRule="auto"/>
              <w:rPr>
                <w:rFonts w:hint="eastAsia" w:ascii="宋体" w:hAnsi="宋体"/>
                <w:szCs w:val="21"/>
              </w:rPr>
            </w:pPr>
            <w:r>
              <w:rPr>
                <w:rFonts w:hint="eastAsia" w:ascii="宋体" w:hAnsi="宋体"/>
                <w:szCs w:val="21"/>
              </w:rPr>
              <w:t>工程名称</w:t>
            </w:r>
            <w:r>
              <w:rPr>
                <w:rFonts w:hint="eastAsia" w:ascii="宋体" w:hAnsi="宋体"/>
                <w:szCs w:val="21"/>
                <w:lang w:eastAsia="zh-CN"/>
              </w:rPr>
              <w:t>：</w:t>
            </w:r>
            <w:r>
              <w:rPr>
                <w:rFonts w:hint="eastAsia" w:ascii="宋体" w:hAnsi="宋体"/>
                <w:szCs w:val="21"/>
              </w:rPr>
              <w:t>教学设备—智能制造产线教学实训平台政府采购项目</w:t>
            </w:r>
            <w:r>
              <w:rPr>
                <w:rFonts w:hint="eastAsia" w:ascii="宋体" w:hAnsi="宋体"/>
                <w:szCs w:val="21"/>
              </w:rPr>
              <w:tab/>
            </w:r>
            <w:r>
              <w:rPr>
                <w:rFonts w:hint="eastAsia" w:ascii="宋体" w:hAnsi="宋体"/>
                <w:szCs w:val="21"/>
              </w:rPr>
              <w:t>工程地点</w:t>
            </w:r>
            <w:r>
              <w:rPr>
                <w:rFonts w:hint="eastAsia" w:ascii="宋体" w:hAnsi="宋体"/>
                <w:szCs w:val="21"/>
                <w:lang w:eastAsia="zh-CN"/>
              </w:rPr>
              <w:t>：</w:t>
            </w:r>
            <w:r>
              <w:rPr>
                <w:rFonts w:hint="eastAsia" w:ascii="宋体" w:hAnsi="宋体"/>
                <w:szCs w:val="21"/>
              </w:rPr>
              <w:t>张家口市高新区</w:t>
            </w:r>
          </w:p>
          <w:p>
            <w:pPr>
              <w:adjustRightInd w:val="0"/>
              <w:snapToGrid w:val="0"/>
              <w:spacing w:line="276" w:lineRule="auto"/>
              <w:rPr>
                <w:rFonts w:hint="eastAsia" w:ascii="宋体" w:hAnsi="宋体"/>
                <w:szCs w:val="21"/>
              </w:rPr>
            </w:pPr>
            <w:r>
              <w:rPr>
                <w:rFonts w:hint="eastAsia" w:ascii="宋体" w:hAnsi="宋体"/>
                <w:szCs w:val="21"/>
              </w:rPr>
              <w:t>安装单位</w:t>
            </w:r>
            <w:r>
              <w:rPr>
                <w:rFonts w:hint="eastAsia" w:ascii="宋体" w:hAnsi="宋体"/>
                <w:szCs w:val="21"/>
                <w:lang w:eastAsia="zh-CN"/>
              </w:rPr>
              <w:t>：</w:t>
            </w:r>
            <w:r>
              <w:rPr>
                <w:rFonts w:hint="eastAsia" w:ascii="宋体" w:hAnsi="宋体"/>
                <w:szCs w:val="21"/>
              </w:rPr>
              <w:t>河北泽安润达科技有限公司</w:t>
            </w:r>
            <w:r>
              <w:rPr>
                <w:rFonts w:hint="eastAsia" w:ascii="宋体" w:hAnsi="宋体"/>
                <w:szCs w:val="21"/>
              </w:rPr>
              <w:tab/>
            </w:r>
            <w:r>
              <w:rPr>
                <w:rFonts w:hint="eastAsia" w:ascii="宋体" w:hAnsi="宋体"/>
                <w:szCs w:val="21"/>
              </w:rPr>
              <w:t>采购单位</w:t>
            </w:r>
            <w:r>
              <w:rPr>
                <w:rFonts w:hint="eastAsia" w:ascii="宋体" w:hAnsi="宋体"/>
                <w:szCs w:val="21"/>
                <w:lang w:eastAsia="zh-CN"/>
              </w:rPr>
              <w:t>：</w:t>
            </w:r>
            <w:r>
              <w:rPr>
                <w:rFonts w:hint="eastAsia" w:ascii="宋体" w:hAnsi="宋体"/>
                <w:szCs w:val="21"/>
              </w:rPr>
              <w:t>张家口市技师学院</w:t>
            </w:r>
          </w:p>
          <w:p>
            <w:pPr>
              <w:adjustRightInd w:val="0"/>
              <w:snapToGrid w:val="0"/>
              <w:spacing w:line="276" w:lineRule="auto"/>
              <w:rPr>
                <w:rFonts w:hint="eastAsia" w:ascii="宋体" w:hAnsi="宋体"/>
                <w:szCs w:val="21"/>
              </w:rPr>
            </w:pPr>
            <w:r>
              <w:rPr>
                <w:rFonts w:hint="eastAsia" w:ascii="宋体" w:hAnsi="宋体"/>
                <w:szCs w:val="21"/>
              </w:rPr>
              <w:t>定额工期</w:t>
            </w:r>
            <w:r>
              <w:rPr>
                <w:rFonts w:hint="eastAsia" w:ascii="宋体" w:hAnsi="宋体"/>
                <w:szCs w:val="21"/>
                <w:lang w:eastAsia="zh-CN"/>
              </w:rPr>
              <w:t>：</w:t>
            </w:r>
            <w:r>
              <w:rPr>
                <w:rFonts w:hint="eastAsia" w:ascii="宋体" w:hAnsi="宋体"/>
                <w:szCs w:val="21"/>
              </w:rPr>
              <w:t>30天</w:t>
            </w:r>
            <w:r>
              <w:rPr>
                <w:rFonts w:hint="eastAsia" w:ascii="宋体" w:hAnsi="宋体"/>
                <w:szCs w:val="21"/>
              </w:rPr>
              <w:tab/>
            </w:r>
            <w:r>
              <w:rPr>
                <w:rFonts w:hint="eastAsia" w:ascii="宋体" w:hAnsi="宋体"/>
                <w:szCs w:val="21"/>
              </w:rPr>
              <w:t>计划开工日期</w:t>
            </w:r>
            <w:r>
              <w:rPr>
                <w:rFonts w:hint="eastAsia" w:ascii="宋体" w:hAnsi="宋体"/>
                <w:szCs w:val="21"/>
                <w:lang w:eastAsia="zh-CN"/>
              </w:rPr>
              <w:t>：</w:t>
            </w:r>
            <w:r>
              <w:rPr>
                <w:rFonts w:hint="eastAsia" w:ascii="宋体" w:hAnsi="宋体"/>
                <w:szCs w:val="21"/>
              </w:rPr>
              <w:t>2020.3.25</w:t>
            </w:r>
            <w:r>
              <w:rPr>
                <w:rFonts w:hint="eastAsia" w:ascii="宋体" w:hAnsi="宋体"/>
                <w:szCs w:val="21"/>
              </w:rPr>
              <w:tab/>
            </w:r>
            <w:r>
              <w:rPr>
                <w:rFonts w:hint="eastAsia" w:ascii="宋体" w:hAnsi="宋体"/>
                <w:szCs w:val="21"/>
              </w:rPr>
              <w:t>计划竣工日期</w:t>
            </w:r>
            <w:r>
              <w:rPr>
                <w:rFonts w:hint="eastAsia" w:ascii="宋体" w:hAnsi="宋体"/>
                <w:szCs w:val="21"/>
                <w:lang w:eastAsia="zh-CN"/>
              </w:rPr>
              <w:t>：</w:t>
            </w:r>
            <w:r>
              <w:rPr>
                <w:rFonts w:hint="eastAsia" w:ascii="宋体" w:hAnsi="宋体"/>
                <w:szCs w:val="21"/>
              </w:rPr>
              <w:t>2020.4.18</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承包方式</w:t>
            </w:r>
            <w:r>
              <w:rPr>
                <w:rFonts w:hint="eastAsia" w:ascii="宋体" w:hAnsi="宋体"/>
                <w:szCs w:val="21"/>
                <w:lang w:eastAsia="zh-CN"/>
              </w:rPr>
              <w:t>：</w:t>
            </w:r>
            <w:r>
              <w:rPr>
                <w:rFonts w:hint="eastAsia" w:ascii="宋体" w:hAnsi="宋体"/>
                <w:szCs w:val="21"/>
              </w:rPr>
              <w:t>总包</w:t>
            </w:r>
          </w:p>
          <w:p>
            <w:pPr>
              <w:adjustRightInd w:val="0"/>
              <w:snapToGrid w:val="0"/>
              <w:spacing w:line="276" w:lineRule="auto"/>
              <w:rPr>
                <w:rFonts w:hint="eastAsia" w:ascii="宋体" w:hAnsi="宋体"/>
                <w:szCs w:val="21"/>
                <w:lang w:eastAsia="zh-CN"/>
              </w:rPr>
            </w:pPr>
            <w:r>
              <w:rPr>
                <w:rFonts w:hint="eastAsia" w:ascii="宋体" w:hAnsi="宋体"/>
                <w:szCs w:val="21"/>
              </w:rPr>
              <w:t>具体开工条件及说明</w:t>
            </w:r>
            <w:r>
              <w:rPr>
                <w:rFonts w:hint="eastAsia" w:ascii="宋体" w:hAnsi="宋体"/>
                <w:szCs w:val="21"/>
                <w:lang w:eastAsia="zh-CN"/>
              </w:rPr>
              <w:t>：电通讯已达到开工条件；</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机械、设备已进场；</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人员设备齐全</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 xml:space="preserve"> 上述准备工作已就绪，工程拟定于 20</w:t>
            </w:r>
            <w:r>
              <w:rPr>
                <w:rFonts w:hint="eastAsia" w:ascii="宋体" w:hAnsi="宋体"/>
                <w:szCs w:val="21"/>
                <w:lang w:val="en-US" w:eastAsia="zh-CN"/>
              </w:rPr>
              <w:t>20</w:t>
            </w:r>
            <w:r>
              <w:rPr>
                <w:rFonts w:hint="eastAsia" w:ascii="宋体" w:hAnsi="宋体"/>
                <w:szCs w:val="21"/>
                <w:lang w:eastAsia="zh-CN"/>
              </w:rPr>
              <w:t xml:space="preserve"> 年 </w:t>
            </w:r>
            <w:r>
              <w:rPr>
                <w:rFonts w:hint="eastAsia" w:ascii="宋体" w:hAnsi="宋体"/>
                <w:szCs w:val="21"/>
                <w:lang w:val="en-US" w:eastAsia="zh-CN"/>
              </w:rPr>
              <w:t>3</w:t>
            </w:r>
            <w:r>
              <w:rPr>
                <w:rFonts w:hint="eastAsia" w:ascii="宋体" w:hAnsi="宋体"/>
                <w:szCs w:val="21"/>
                <w:lang w:eastAsia="zh-CN"/>
              </w:rPr>
              <w:t>月 2</w:t>
            </w:r>
            <w:r>
              <w:rPr>
                <w:rFonts w:hint="eastAsia" w:ascii="宋体" w:hAnsi="宋体"/>
                <w:szCs w:val="21"/>
                <w:lang w:val="en-US" w:eastAsia="zh-CN"/>
              </w:rPr>
              <w:t>5</w:t>
            </w:r>
            <w:r>
              <w:rPr>
                <w:rFonts w:hint="eastAsia" w:ascii="宋体" w:hAnsi="宋体"/>
                <w:szCs w:val="21"/>
                <w:lang w:eastAsia="zh-CN"/>
              </w:rPr>
              <w:t xml:space="preserve"> 日正式开工，请采购单位于 20</w:t>
            </w:r>
            <w:r>
              <w:rPr>
                <w:rFonts w:hint="eastAsia" w:ascii="宋体" w:hAnsi="宋体"/>
                <w:szCs w:val="21"/>
                <w:lang w:val="en-US" w:eastAsia="zh-CN"/>
              </w:rPr>
              <w:t>20</w:t>
            </w:r>
            <w:r>
              <w:rPr>
                <w:rFonts w:hint="eastAsia" w:ascii="宋体" w:hAnsi="宋体"/>
                <w:szCs w:val="21"/>
                <w:lang w:eastAsia="zh-CN"/>
              </w:rPr>
              <w:t xml:space="preserve"> 年  </w:t>
            </w:r>
            <w:r>
              <w:rPr>
                <w:rFonts w:hint="eastAsia" w:ascii="宋体" w:hAnsi="宋体"/>
                <w:szCs w:val="21"/>
                <w:lang w:val="en-US" w:eastAsia="zh-CN"/>
              </w:rPr>
              <w:t>3</w:t>
            </w:r>
            <w:r>
              <w:rPr>
                <w:rFonts w:hint="eastAsia" w:ascii="宋体" w:hAnsi="宋体"/>
                <w:szCs w:val="21"/>
                <w:lang w:eastAsia="zh-CN"/>
              </w:rPr>
              <w:t>月 2</w:t>
            </w:r>
            <w:r>
              <w:rPr>
                <w:rFonts w:hint="eastAsia" w:ascii="宋体" w:hAnsi="宋体"/>
                <w:szCs w:val="21"/>
                <w:lang w:val="en-US" w:eastAsia="zh-CN"/>
              </w:rPr>
              <w:t>5</w:t>
            </w:r>
            <w:r>
              <w:rPr>
                <w:rFonts w:hint="eastAsia" w:ascii="宋体" w:hAnsi="宋体"/>
                <w:szCs w:val="21"/>
                <w:lang w:eastAsia="zh-CN"/>
              </w:rPr>
              <w:t xml:space="preserve"> 日前进行审核，特此报告</w:t>
            </w: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有甲乙双方负责人签字及公章</w:t>
            </w:r>
          </w:p>
          <w:p>
            <w:pPr>
              <w:adjustRightInd w:val="0"/>
              <w:snapToGrid w:val="0"/>
              <w:spacing w:line="276" w:lineRule="auto"/>
              <w:rPr>
                <w:rFonts w:hint="default" w:ascii="宋体" w:hAnsi="宋体"/>
                <w:szCs w:val="21"/>
                <w:lang w:val="en-US" w:eastAsia="zh-CN"/>
              </w:rPr>
            </w:pPr>
          </w:p>
          <w:p>
            <w:pPr>
              <w:adjustRightInd w:val="0"/>
              <w:snapToGrid w:val="0"/>
              <w:spacing w:line="276" w:lineRule="auto"/>
              <w:rPr>
                <w:rFonts w:ascii="宋体" w:hAnsi="宋体"/>
                <w:szCs w:val="21"/>
              </w:rPr>
            </w:pPr>
            <w:r>
              <w:rPr>
                <w:rFonts w:hint="eastAsia" w:ascii="宋体" w:hAnsi="宋体"/>
                <w:szCs w:val="21"/>
              </w:rPr>
              <w:t>进场前需对客户财产进行识别状态，有问题与客户进行沟通并记录说明，无问题后可直接进场。本项目进场强进行了客户财产的检查，无争议性问题，直接进场。</w:t>
            </w:r>
          </w:p>
          <w:p>
            <w:pPr>
              <w:adjustRightInd w:val="0"/>
              <w:snapToGrid w:val="0"/>
              <w:spacing w:line="276" w:lineRule="auto"/>
              <w:rPr>
                <w:rFonts w:ascii="宋体" w:hAnsi="宋体"/>
                <w:szCs w:val="21"/>
              </w:rPr>
            </w:pPr>
          </w:p>
          <w:p>
            <w:pPr>
              <w:adjustRightInd w:val="0"/>
              <w:snapToGrid w:val="0"/>
              <w:spacing w:line="276" w:lineRule="auto"/>
              <w:rPr>
                <w:rFonts w:hint="eastAsia" w:ascii="宋体" w:hAnsi="宋体" w:eastAsia="宋体"/>
                <w:szCs w:val="21"/>
                <w:lang w:eastAsia="zh-CN"/>
              </w:rPr>
            </w:pPr>
            <w:r>
              <w:rPr>
                <w:rFonts w:hint="eastAsia" w:ascii="宋体" w:hAnsi="宋体"/>
                <w:szCs w:val="21"/>
              </w:rPr>
              <w:t>设备进场报验表</w:t>
            </w:r>
            <w:r>
              <w:rPr>
                <w:rFonts w:hint="eastAsia" w:ascii="宋体" w:hAnsi="宋体"/>
                <w:szCs w:val="21"/>
                <w:lang w:eastAsia="zh-CN"/>
              </w:rPr>
              <w:t>：</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工程名称</w:t>
            </w:r>
            <w:r>
              <w:rPr>
                <w:rFonts w:hint="eastAsia" w:ascii="宋体" w:hAnsi="宋体"/>
                <w:szCs w:val="21"/>
                <w:lang w:eastAsia="zh-CN"/>
              </w:rPr>
              <w:t>：教学设备—智能制造产线教学实训平台</w:t>
            </w:r>
            <w:r>
              <w:rPr>
                <w:rFonts w:hint="eastAsia" w:ascii="宋体" w:hAnsi="宋体"/>
                <w:szCs w:val="21"/>
                <w:lang w:val="en-US" w:eastAsia="zh-CN"/>
              </w:rPr>
              <w:t xml:space="preserve">     日期：2020年3月22日</w:t>
            </w:r>
          </w:p>
          <w:tbl>
            <w:tblPr>
              <w:tblStyle w:val="8"/>
              <w:tblW w:w="2801" w:type="dxa"/>
              <w:tblInd w:w="-20" w:type="dxa"/>
              <w:shd w:val="clear" w:color="auto" w:fill="auto"/>
              <w:tblLayout w:type="fixed"/>
              <w:tblCellMar>
                <w:top w:w="0" w:type="dxa"/>
                <w:left w:w="0" w:type="dxa"/>
                <w:bottom w:w="0" w:type="dxa"/>
                <w:right w:w="0" w:type="dxa"/>
              </w:tblCellMar>
            </w:tblPr>
            <w:tblGrid>
              <w:gridCol w:w="5"/>
              <w:gridCol w:w="1163"/>
              <w:gridCol w:w="5"/>
              <w:gridCol w:w="812"/>
              <w:gridCol w:w="5"/>
              <w:gridCol w:w="811"/>
              <w:gridCol w:w="5"/>
            </w:tblGrid>
            <w:tr>
              <w:tblPrEx>
                <w:shd w:val="clear" w:color="auto" w:fill="auto"/>
                <w:tblCellMar>
                  <w:top w:w="0" w:type="dxa"/>
                  <w:left w:w="0" w:type="dxa"/>
                  <w:bottom w:w="0" w:type="dxa"/>
                  <w:right w:w="0" w:type="dxa"/>
                </w:tblCellMar>
              </w:tblPrEx>
              <w:trPr>
                <w:gridBefore w:val="1"/>
                <w:wBefore w:w="5" w:type="dxa"/>
                <w:trHeight w:val="450" w:hRule="atLeast"/>
              </w:trPr>
              <w:tc>
                <w:tcPr>
                  <w:tcW w:w="1171"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物资名称</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单位</w:t>
                  </w:r>
                </w:p>
              </w:tc>
              <w:tc>
                <w:tcPr>
                  <w:tcW w:w="818" w:type="dxa"/>
                  <w:gridSpan w:val="2"/>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数量</w:t>
                  </w:r>
                </w:p>
              </w:tc>
            </w:tr>
            <w:tr>
              <w:tblPrEx>
                <w:tblCellMar>
                  <w:top w:w="0" w:type="dxa"/>
                  <w:left w:w="0" w:type="dxa"/>
                  <w:bottom w:w="0" w:type="dxa"/>
                  <w:right w:w="0" w:type="dxa"/>
                </w:tblCellMar>
              </w:tblPrEx>
              <w:trPr>
                <w:gridAfter w:val="1"/>
                <w:wAfter w:w="5" w:type="dxa"/>
                <w:trHeight w:val="510" w:hRule="atLeast"/>
              </w:trPr>
              <w:tc>
                <w:tcPr>
                  <w:tcW w:w="1171"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※工业机器人</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50"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机器人底座</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50"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机器人多工位夹具</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机器人移动地轨</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机床DNC/IO通讯联网改造</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智能立体仓库</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智能AGV小车</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物料中转平台</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RFID系统</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总控系统</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adjustRightInd w:val="0"/>
              <w:snapToGrid w:val="0"/>
              <w:spacing w:line="276" w:lineRule="auto"/>
              <w:rPr>
                <w:rFonts w:hint="default" w:ascii="宋体" w:hAnsi="宋体" w:eastAsia="宋体"/>
                <w:szCs w:val="21"/>
                <w:lang w:val="en-US" w:eastAsia="zh-CN"/>
              </w:rPr>
            </w:pPr>
            <w:r>
              <w:rPr>
                <w:rFonts w:hint="eastAsia" w:ascii="宋体" w:hAnsi="宋体"/>
                <w:szCs w:val="21"/>
                <w:lang w:val="en-US" w:eastAsia="zh-CN"/>
              </w:rPr>
              <w:t>结论：同意</w:t>
            </w:r>
          </w:p>
          <w:p>
            <w:pPr>
              <w:adjustRightInd w:val="0"/>
              <w:snapToGrid w:val="0"/>
              <w:spacing w:line="276" w:lineRule="auto"/>
              <w:rPr>
                <w:rFonts w:ascii="宋体" w:hAnsi="宋体"/>
                <w:szCs w:val="21"/>
              </w:rPr>
            </w:pPr>
            <w:r>
              <w:rPr>
                <w:rFonts w:hint="eastAsia" w:ascii="宋体" w:hAnsi="宋体"/>
                <w:szCs w:val="21"/>
                <w:lang w:val="en-US" w:eastAsia="zh-CN"/>
              </w:rPr>
              <w:t>有双方技术负责人及工程师签字</w:t>
            </w:r>
            <w:r>
              <w:rPr>
                <w:rFonts w:hint="eastAsia" w:ascii="宋体" w:hAnsi="宋体"/>
                <w:szCs w:val="21"/>
              </w:rPr>
              <w:t xml:space="preserve">    </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日期：  20</w:t>
            </w:r>
            <w:r>
              <w:rPr>
                <w:rFonts w:hint="eastAsia" w:ascii="宋体" w:hAnsi="宋体"/>
                <w:szCs w:val="21"/>
                <w:lang w:val="en-US" w:eastAsia="zh-CN"/>
              </w:rPr>
              <w:t>20</w:t>
            </w:r>
            <w:r>
              <w:rPr>
                <w:rFonts w:hint="eastAsia" w:ascii="宋体" w:hAnsi="宋体"/>
                <w:szCs w:val="21"/>
              </w:rPr>
              <w:t>.0</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24</w:t>
            </w:r>
          </w:p>
          <w:p>
            <w:pPr>
              <w:adjustRightInd w:val="0"/>
              <w:snapToGrid w:val="0"/>
              <w:spacing w:line="276" w:lineRule="auto"/>
              <w:rPr>
                <w:rFonts w:ascii="宋体" w:hAnsi="宋体"/>
                <w:szCs w:val="21"/>
              </w:rPr>
            </w:pP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另附产品检测报表，检测报告具体见附件。</w:t>
            </w:r>
          </w:p>
          <w:p>
            <w:pPr>
              <w:adjustRightInd w:val="0"/>
              <w:snapToGrid w:val="0"/>
              <w:spacing w:line="276" w:lineRule="auto"/>
              <w:rPr>
                <w:rFonts w:hint="default" w:ascii="宋体" w:hAnsi="宋体"/>
                <w:szCs w:val="21"/>
                <w:lang w:val="en-US" w:eastAsia="zh-CN"/>
              </w:rPr>
            </w:pPr>
          </w:p>
          <w:p>
            <w:pPr>
              <w:adjustRightInd w:val="0"/>
              <w:snapToGrid w:val="0"/>
              <w:spacing w:line="276" w:lineRule="auto"/>
              <w:rPr>
                <w:rFonts w:hint="eastAsia" w:ascii="宋体" w:hAnsi="宋体"/>
                <w:szCs w:val="21"/>
                <w:lang w:eastAsia="zh-CN"/>
              </w:rPr>
            </w:pPr>
            <w:r>
              <w:rPr>
                <w:rFonts w:hint="eastAsia" w:ascii="宋体" w:hAnsi="宋体"/>
                <w:szCs w:val="21"/>
              </w:rPr>
              <w:t>隐蔽工程过程为需确认的过程</w:t>
            </w:r>
            <w:r>
              <w:rPr>
                <w:rFonts w:hint="eastAsia" w:ascii="宋体" w:hAnsi="宋体"/>
                <w:szCs w:val="21"/>
                <w:lang w:eastAsia="zh-CN"/>
              </w:rPr>
              <w:t>：</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过程名称：隐蔽布线过程</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人 员：隐蔽布线过程,并由公司组织进行了培训,通过实际隐蔽布线,基本能确保隐蔽布线过程.</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设 备/设施：设备等满足隐蔽布线过程工作要求</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作业指导书：编制了隐蔽布线文件,经确认有效可行，能确保隐蔽布线.</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工作环境：工作环境及市场销售环境确保隐蔽布线的有效进行</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管理实现：隐蔽布线程能正常进行</w:t>
            </w:r>
          </w:p>
          <w:p>
            <w:pPr>
              <w:adjustRightInd w:val="0"/>
              <w:snapToGrid w:val="0"/>
              <w:spacing w:line="276" w:lineRule="auto"/>
              <w:rPr>
                <w:rFonts w:hint="eastAsia" w:ascii="宋体" w:hAnsi="宋体"/>
                <w:szCs w:val="21"/>
              </w:rPr>
            </w:pPr>
            <w:r>
              <w:rPr>
                <w:rFonts w:hint="eastAsia" w:ascii="宋体" w:hAnsi="宋体"/>
                <w:szCs w:val="21"/>
              </w:rPr>
              <w:t>结论:公司能确保</w:t>
            </w:r>
            <w:r>
              <w:rPr>
                <w:rFonts w:hint="eastAsia" w:ascii="宋体" w:hAnsi="宋体"/>
                <w:szCs w:val="21"/>
                <w:lang w:eastAsia="zh-CN"/>
              </w:rPr>
              <w:t>隐蔽布线</w:t>
            </w:r>
            <w:r>
              <w:rPr>
                <w:rFonts w:hint="eastAsia" w:ascii="宋体" w:hAnsi="宋体"/>
                <w:szCs w:val="21"/>
              </w:rPr>
              <w:t>进行</w:t>
            </w:r>
          </w:p>
          <w:p>
            <w:pPr>
              <w:adjustRightInd w:val="0"/>
              <w:snapToGrid w:val="0"/>
              <w:spacing w:line="276" w:lineRule="auto"/>
              <w:rPr>
                <w:rFonts w:hint="eastAsia" w:ascii="宋体" w:hAnsi="宋体"/>
                <w:szCs w:val="21"/>
              </w:rPr>
            </w:pPr>
            <w:r>
              <w:rPr>
                <w:rFonts w:hint="eastAsia" w:ascii="宋体" w:hAnsi="宋体"/>
                <w:szCs w:val="21"/>
              </w:rPr>
              <w:t xml:space="preserve">确认人:  </w:t>
            </w:r>
            <w:r>
              <w:rPr>
                <w:rFonts w:hint="eastAsia" w:ascii="宋体" w:hAnsi="宋体"/>
                <w:szCs w:val="21"/>
                <w:lang w:eastAsia="zh-CN"/>
              </w:rPr>
              <w:t>田斌</w:t>
            </w:r>
            <w:r>
              <w:rPr>
                <w:rFonts w:hint="eastAsia" w:ascii="宋体" w:hAnsi="宋体"/>
                <w:szCs w:val="21"/>
              </w:rPr>
              <w:t xml:space="preserve">   </w:t>
            </w:r>
            <w:r>
              <w:rPr>
                <w:rFonts w:hint="eastAsia" w:ascii="宋体" w:hAnsi="宋体"/>
                <w:szCs w:val="21"/>
                <w:lang w:eastAsia="zh-CN"/>
              </w:rPr>
              <w:t>武常胜</w:t>
            </w:r>
            <w:r>
              <w:rPr>
                <w:rFonts w:hint="eastAsia" w:ascii="宋体" w:hAnsi="宋体"/>
                <w:szCs w:val="21"/>
                <w:lang w:val="en-US" w:eastAsia="zh-CN"/>
              </w:rPr>
              <w:t xml:space="preserve">  </w:t>
            </w:r>
            <w:r>
              <w:rPr>
                <w:rFonts w:hint="eastAsia" w:ascii="宋体" w:hAnsi="宋体"/>
                <w:szCs w:val="21"/>
                <w:lang w:eastAsia="zh-CN"/>
              </w:rPr>
              <w:t>宋继文</w:t>
            </w:r>
          </w:p>
          <w:p>
            <w:pPr>
              <w:adjustRightInd w:val="0"/>
              <w:snapToGrid w:val="0"/>
              <w:spacing w:line="276" w:lineRule="auto"/>
              <w:rPr>
                <w:rFonts w:hint="eastAsia" w:ascii="宋体" w:hAnsi="宋体"/>
                <w:szCs w:val="21"/>
                <w:lang w:val="zh-CN"/>
              </w:rPr>
            </w:pPr>
            <w:r>
              <w:rPr>
                <w:rFonts w:hint="eastAsia" w:ascii="宋体" w:hAnsi="宋体"/>
                <w:szCs w:val="21"/>
              </w:rPr>
              <w:t>时间:</w:t>
            </w:r>
            <w:r>
              <w:rPr>
                <w:rFonts w:hint="eastAsia" w:ascii="宋体" w:hAnsi="宋体"/>
                <w:szCs w:val="21"/>
                <w:lang w:val="zh-CN"/>
              </w:rPr>
              <w:t>2020年3月10日</w:t>
            </w:r>
          </w:p>
          <w:p>
            <w:pPr>
              <w:adjustRightInd w:val="0"/>
              <w:snapToGrid w:val="0"/>
              <w:spacing w:line="276" w:lineRule="auto"/>
              <w:rPr>
                <w:rFonts w:hint="eastAsia" w:ascii="宋体" w:hAnsi="宋体"/>
                <w:szCs w:val="21"/>
                <w:lang w:val="zh-CN"/>
              </w:rPr>
            </w:pPr>
          </w:p>
          <w:p>
            <w:pPr>
              <w:adjustRightInd w:val="0"/>
              <w:snapToGrid w:val="0"/>
              <w:spacing w:line="276" w:lineRule="auto"/>
              <w:rPr>
                <w:rFonts w:ascii="宋体" w:hAnsi="宋体"/>
                <w:szCs w:val="21"/>
              </w:rPr>
            </w:pPr>
            <w:r>
              <w:rPr>
                <w:rFonts w:hint="eastAsia" w:ascii="宋体" w:hAnsi="宋体"/>
                <w:szCs w:val="21"/>
              </w:rPr>
              <w:t>抽20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月施工现场质量管理检查记录</w:t>
            </w:r>
          </w:p>
          <w:p>
            <w:pPr>
              <w:adjustRightInd w:val="0"/>
              <w:snapToGrid w:val="0"/>
              <w:spacing w:line="276" w:lineRule="auto"/>
              <w:rPr>
                <w:rFonts w:ascii="宋体" w:hAnsi="宋体"/>
                <w:szCs w:val="21"/>
              </w:rPr>
            </w:pPr>
            <w:r>
              <w:rPr>
                <w:rFonts w:hint="eastAsia" w:ascii="宋体" w:hAnsi="宋体"/>
                <w:szCs w:val="21"/>
              </w:rPr>
              <w:t>项目负责人：</w:t>
            </w:r>
            <w:r>
              <w:rPr>
                <w:rFonts w:hint="eastAsia" w:ascii="宋体" w:hAnsi="宋体"/>
                <w:szCs w:val="21"/>
                <w:lang w:val="en-US" w:eastAsia="zh-CN"/>
              </w:rPr>
              <w:t>田斌</w:t>
            </w:r>
          </w:p>
          <w:p>
            <w:pPr>
              <w:adjustRightInd w:val="0"/>
              <w:snapToGrid w:val="0"/>
              <w:spacing w:line="276" w:lineRule="auto"/>
              <w:rPr>
                <w:rFonts w:ascii="宋体" w:hAnsi="宋体"/>
                <w:szCs w:val="21"/>
              </w:rPr>
            </w:pPr>
            <w:r>
              <w:rPr>
                <w:rFonts w:hint="eastAsia" w:ascii="宋体" w:hAnsi="宋体"/>
                <w:szCs w:val="21"/>
              </w:rPr>
              <w:t>检查项目                结果</w:t>
            </w:r>
          </w:p>
          <w:p>
            <w:pPr>
              <w:adjustRightInd w:val="0"/>
              <w:snapToGrid w:val="0"/>
              <w:spacing w:line="276" w:lineRule="auto"/>
              <w:rPr>
                <w:rFonts w:ascii="宋体" w:hAnsi="宋体"/>
                <w:szCs w:val="21"/>
              </w:rPr>
            </w:pPr>
            <w:r>
              <w:rPr>
                <w:rFonts w:hint="eastAsia"/>
              </w:rPr>
              <w:t>场质量管理制度       工序交接、质量检查评定制度已制定。 </w:t>
            </w:r>
          </w:p>
          <w:p>
            <w:pPr>
              <w:adjustRightInd w:val="0"/>
              <w:snapToGrid w:val="0"/>
              <w:spacing w:line="276" w:lineRule="auto"/>
              <w:rPr>
                <w:rFonts w:ascii="宋体" w:hAnsi="宋体"/>
                <w:szCs w:val="21"/>
              </w:rPr>
            </w:pPr>
            <w:r>
              <w:rPr>
                <w:rFonts w:hint="eastAsia"/>
              </w:rPr>
              <w:t>质量责任制           质量责任人的分工已落实，各项质量责任制度已落实、定期检查</w:t>
            </w:r>
          </w:p>
          <w:p>
            <w:pPr>
              <w:adjustRightInd w:val="0"/>
              <w:snapToGrid w:val="0"/>
              <w:spacing w:line="276" w:lineRule="auto"/>
              <w:rPr>
                <w:rFonts w:ascii="宋体" w:hAnsi="宋体"/>
                <w:szCs w:val="21"/>
              </w:rPr>
            </w:pPr>
            <w:r>
              <w:rPr>
                <w:rFonts w:hint="eastAsia"/>
              </w:rPr>
              <w:t> 施工组织设计、施工方案及审批   已编制完成并已上报</w:t>
            </w:r>
          </w:p>
          <w:p>
            <w:pPr>
              <w:adjustRightInd w:val="0"/>
              <w:snapToGrid w:val="0"/>
              <w:spacing w:line="276" w:lineRule="auto"/>
            </w:pPr>
            <w:r>
              <w:rPr>
                <w:rFonts w:hint="eastAsia"/>
              </w:rPr>
              <w:t xml:space="preserve"> 施工技术标准    </w:t>
            </w:r>
            <w:r>
              <w:rPr>
                <w:rFonts w:hint="eastAsia"/>
                <w:lang w:val="en-US" w:eastAsia="zh-CN"/>
              </w:rPr>
              <w:t>合格</w:t>
            </w:r>
            <w:r>
              <w:rPr>
                <w:rFonts w:hint="eastAsia"/>
              </w:rPr>
              <w:t> </w:t>
            </w:r>
          </w:p>
          <w:p>
            <w:pPr>
              <w:adjustRightInd w:val="0"/>
              <w:snapToGrid w:val="0"/>
              <w:spacing w:line="276" w:lineRule="auto"/>
              <w:rPr>
                <w:rFonts w:ascii="宋体" w:hAnsi="宋体"/>
                <w:szCs w:val="21"/>
              </w:rPr>
            </w:pPr>
            <w:r>
              <w:rPr>
                <w:rFonts w:hint="eastAsia"/>
              </w:rPr>
              <w:t>现场材料、设备存放与管理    根据材料、设备性能制定了管理制度、并建立了相应的存储室</w:t>
            </w:r>
          </w:p>
          <w:p>
            <w:pPr>
              <w:adjustRightInd w:val="0"/>
              <w:snapToGrid w:val="0"/>
              <w:spacing w:line="276" w:lineRule="auto"/>
              <w:rPr>
                <w:rFonts w:hint="eastAsia" w:ascii="宋体" w:hAnsi="宋体" w:eastAsia="宋体"/>
                <w:szCs w:val="21"/>
                <w:lang w:eastAsia="zh-CN"/>
              </w:rPr>
            </w:pPr>
            <w:r>
              <w:rPr>
                <w:rFonts w:hint="eastAsia" w:ascii="宋体" w:hAnsi="宋体"/>
                <w:szCs w:val="21"/>
              </w:rPr>
              <w:t>检查结论：</w:t>
            </w:r>
            <w:r>
              <w:rPr>
                <w:rFonts w:hint="eastAsia" w:ascii="宋体" w:hAnsi="宋体"/>
                <w:szCs w:val="21"/>
                <w:lang w:val="en-US" w:eastAsia="zh-CN"/>
              </w:rPr>
              <w:t>合格</w:t>
            </w:r>
          </w:p>
          <w:p>
            <w:pPr>
              <w:adjustRightInd w:val="0"/>
              <w:snapToGrid w:val="0"/>
              <w:spacing w:line="276" w:lineRule="auto"/>
              <w:rPr>
                <w:rFonts w:hint="eastAsia" w:ascii="宋体" w:hAnsi="宋体"/>
                <w:szCs w:val="21"/>
              </w:rPr>
            </w:pPr>
            <w:r>
              <w:rPr>
                <w:rFonts w:hint="eastAsia" w:ascii="宋体" w:hAnsi="宋体"/>
                <w:szCs w:val="21"/>
              </w:rPr>
              <w:t xml:space="preserve">  建设单位项目负责人</w:t>
            </w:r>
            <w:r>
              <w:rPr>
                <w:rFonts w:hint="eastAsia" w:ascii="宋体" w:hAnsi="宋体"/>
                <w:szCs w:val="21"/>
                <w:lang w:eastAsia="zh-CN"/>
              </w:rPr>
              <w:t>：</w:t>
            </w:r>
            <w:r>
              <w:rPr>
                <w:rFonts w:hint="eastAsia" w:ascii="宋体" w:hAnsi="宋体"/>
                <w:szCs w:val="21"/>
              </w:rPr>
              <w:t xml:space="preserve"> 孙建中</w:t>
            </w:r>
          </w:p>
          <w:p>
            <w:pPr>
              <w:adjustRightInd w:val="0"/>
              <w:snapToGrid w:val="0"/>
              <w:spacing w:line="276" w:lineRule="auto"/>
              <w:rPr>
                <w:rFonts w:hint="eastAsia" w:ascii="宋体" w:hAnsi="宋体"/>
                <w:szCs w:val="21"/>
              </w:rPr>
            </w:pPr>
          </w:p>
          <w:p>
            <w:pPr>
              <w:adjustRightInd w:val="0"/>
              <w:snapToGrid w:val="0"/>
              <w:spacing w:line="276" w:lineRule="auto"/>
              <w:rPr>
                <w:rFonts w:hint="eastAsia" w:ascii="宋体" w:hAnsi="宋体"/>
                <w:szCs w:val="21"/>
              </w:rPr>
            </w:pPr>
            <w:r>
              <w:rPr>
                <w:rFonts w:hint="eastAsia" w:ascii="宋体" w:hAnsi="宋体"/>
                <w:szCs w:val="21"/>
              </w:rPr>
              <w:t>抽分部分项工程验收记录表</w:t>
            </w:r>
          </w:p>
          <w:p>
            <w:pPr>
              <w:adjustRightInd w:val="0"/>
              <w:snapToGrid w:val="0"/>
              <w:spacing w:line="276" w:lineRule="auto"/>
              <w:rPr>
                <w:rFonts w:hint="eastAsia" w:ascii="宋体" w:hAnsi="宋体" w:eastAsia="宋体"/>
                <w:szCs w:val="21"/>
                <w:lang w:eastAsia="zh-CN"/>
              </w:rPr>
            </w:pPr>
            <w:r>
              <w:rPr>
                <w:rFonts w:hint="eastAsia" w:ascii="宋体" w:hAnsi="宋体"/>
                <w:szCs w:val="21"/>
              </w:rPr>
              <w:t>工程名称</w:t>
            </w:r>
            <w:r>
              <w:rPr>
                <w:rFonts w:hint="eastAsia" w:ascii="宋体" w:hAnsi="宋体"/>
                <w:szCs w:val="21"/>
                <w:lang w:eastAsia="zh-CN"/>
              </w:rPr>
              <w:t>：</w:t>
            </w:r>
            <w:r>
              <w:rPr>
                <w:rFonts w:hint="eastAsia" w:ascii="宋体" w:hAnsi="宋体"/>
                <w:szCs w:val="21"/>
                <w:lang w:val="en-US" w:eastAsia="zh-CN"/>
              </w:rPr>
              <w:t>小学新校区室内配套设施</w:t>
            </w:r>
          </w:p>
          <w:p>
            <w:pPr>
              <w:adjustRightInd w:val="0"/>
              <w:snapToGrid w:val="0"/>
              <w:spacing w:line="276" w:lineRule="auto"/>
              <w:rPr>
                <w:rFonts w:hint="eastAsia" w:ascii="宋体" w:hAnsi="宋体" w:eastAsia="宋体"/>
                <w:szCs w:val="21"/>
                <w:lang w:eastAsia="zh-CN"/>
              </w:rPr>
            </w:pPr>
            <w:r>
              <w:rPr>
                <w:rFonts w:hint="eastAsia"/>
              </w:rPr>
              <w:t>技术部分负责人</w:t>
            </w:r>
            <w:r>
              <w:rPr>
                <w:rFonts w:hint="eastAsia"/>
                <w:lang w:eastAsia="zh-CN"/>
              </w:rPr>
              <w:t>：宋继文</w:t>
            </w:r>
          </w:p>
          <w:p>
            <w:pPr>
              <w:adjustRightInd w:val="0"/>
              <w:snapToGrid w:val="0"/>
              <w:spacing w:line="276" w:lineRule="auto"/>
              <w:rPr>
                <w:rFonts w:hint="eastAsia" w:ascii="宋体" w:hAnsi="宋体"/>
                <w:szCs w:val="21"/>
              </w:rPr>
            </w:pPr>
            <w:r>
              <w:rPr>
                <w:rFonts w:hint="eastAsia" w:ascii="宋体" w:hAnsi="宋体"/>
                <w:szCs w:val="21"/>
              </w:rPr>
              <w:t>分部分项工程名称</w:t>
            </w:r>
            <w:r>
              <w:rPr>
                <w:rFonts w:hint="eastAsia" w:ascii="宋体" w:hAnsi="宋体"/>
                <w:szCs w:val="21"/>
              </w:rPr>
              <w:tab/>
            </w:r>
            <w:r>
              <w:rPr>
                <w:rFonts w:hint="eastAsia" w:ascii="宋体" w:hAnsi="宋体"/>
                <w:szCs w:val="21"/>
              </w:rPr>
              <w:t>检验批数</w:t>
            </w:r>
            <w:r>
              <w:rPr>
                <w:rFonts w:hint="eastAsia" w:ascii="宋体" w:hAnsi="宋体"/>
                <w:szCs w:val="21"/>
              </w:rPr>
              <w:tab/>
            </w:r>
            <w:r>
              <w:rPr>
                <w:rFonts w:hint="eastAsia" w:ascii="宋体" w:hAnsi="宋体"/>
                <w:szCs w:val="21"/>
              </w:rPr>
              <w:t>施工单位检查评定</w:t>
            </w:r>
          </w:p>
          <w:p>
            <w:pPr>
              <w:adjustRightInd w:val="0"/>
              <w:snapToGrid w:val="0"/>
              <w:spacing w:line="276" w:lineRule="auto"/>
              <w:rPr>
                <w:rFonts w:hint="eastAsia" w:ascii="宋体" w:hAnsi="宋体"/>
                <w:szCs w:val="21"/>
              </w:rPr>
            </w:pPr>
            <w:r>
              <w:rPr>
                <w:rFonts w:hint="eastAsia" w:ascii="宋体" w:hAnsi="宋体"/>
                <w:szCs w:val="21"/>
              </w:rPr>
              <w:t>布线工程</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2</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合格</w:t>
            </w:r>
          </w:p>
          <w:p>
            <w:pPr>
              <w:adjustRightInd w:val="0"/>
              <w:snapToGrid w:val="0"/>
              <w:spacing w:line="276" w:lineRule="auto"/>
              <w:rPr>
                <w:rFonts w:hint="eastAsia" w:ascii="宋体" w:hAnsi="宋体"/>
                <w:szCs w:val="21"/>
              </w:rPr>
            </w:pPr>
            <w:r>
              <w:rPr>
                <w:rFonts w:hint="eastAsia" w:ascii="宋体" w:hAnsi="宋体"/>
                <w:szCs w:val="21"/>
              </w:rPr>
              <w:t>安装工程</w:t>
            </w:r>
            <w:r>
              <w:rPr>
                <w:rFonts w:hint="eastAsia" w:ascii="宋体" w:hAnsi="宋体"/>
                <w:szCs w:val="21"/>
                <w:lang w:val="en-US" w:eastAsia="zh-CN"/>
              </w:rPr>
              <w:t xml:space="preserve">         </w:t>
            </w:r>
            <w:r>
              <w:rPr>
                <w:rFonts w:hint="eastAsia" w:ascii="宋体" w:hAnsi="宋体"/>
                <w:szCs w:val="21"/>
              </w:rPr>
              <w:tab/>
            </w:r>
            <w:r>
              <w:rPr>
                <w:rFonts w:hint="eastAsia" w:ascii="宋体" w:hAnsi="宋体"/>
                <w:szCs w:val="21"/>
              </w:rPr>
              <w:t>1</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合格</w:t>
            </w:r>
          </w:p>
          <w:p>
            <w:pPr>
              <w:adjustRightInd w:val="0"/>
              <w:snapToGrid w:val="0"/>
              <w:spacing w:line="276" w:lineRule="auto"/>
              <w:rPr>
                <w:rFonts w:hint="eastAsia" w:ascii="宋体" w:hAnsi="宋体"/>
                <w:szCs w:val="21"/>
              </w:rPr>
            </w:pPr>
            <w:r>
              <w:rPr>
                <w:rFonts w:hint="eastAsia" w:ascii="宋体" w:hAnsi="宋体"/>
                <w:szCs w:val="21"/>
              </w:rPr>
              <w:t>调试工程</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3</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合格</w:t>
            </w:r>
          </w:p>
          <w:p>
            <w:pPr>
              <w:adjustRightInd w:val="0"/>
              <w:snapToGrid w:val="0"/>
              <w:spacing w:line="276" w:lineRule="auto"/>
              <w:rPr>
                <w:rFonts w:hint="eastAsia" w:ascii="宋体" w:hAnsi="宋体"/>
                <w:szCs w:val="21"/>
                <w:lang w:eastAsia="zh-CN"/>
              </w:rPr>
            </w:pPr>
            <w:r>
              <w:rPr>
                <w:rFonts w:hint="eastAsia" w:ascii="宋体" w:hAnsi="宋体"/>
                <w:szCs w:val="21"/>
              </w:rPr>
              <w:t>项目专业技术负责人：</w:t>
            </w:r>
            <w:r>
              <w:rPr>
                <w:rFonts w:hint="eastAsia" w:ascii="宋体" w:hAnsi="宋体"/>
                <w:szCs w:val="21"/>
                <w:lang w:eastAsia="zh-CN"/>
              </w:rPr>
              <w:t>宋继文</w:t>
            </w:r>
          </w:p>
          <w:p>
            <w:pPr>
              <w:adjustRightInd w:val="0"/>
              <w:snapToGrid w:val="0"/>
              <w:spacing w:line="276" w:lineRule="auto"/>
              <w:rPr>
                <w:rFonts w:hint="default" w:ascii="宋体" w:hAnsi="宋体" w:eastAsia="宋体"/>
                <w:szCs w:val="21"/>
                <w:lang w:val="en-US" w:eastAsia="zh-CN"/>
              </w:rPr>
            </w:pPr>
            <w:r>
              <w:rPr>
                <w:rFonts w:hint="eastAsia"/>
              </w:rPr>
              <w:t>验收结论</w:t>
            </w:r>
            <w:r>
              <w:rPr>
                <w:rFonts w:hint="eastAsia"/>
                <w:lang w:eastAsia="zh-CN"/>
              </w:rPr>
              <w:t>：</w:t>
            </w:r>
            <w:r>
              <w:rPr>
                <w:rFonts w:hint="eastAsia"/>
                <w:lang w:val="en-US" w:eastAsia="zh-CN"/>
              </w:rPr>
              <w:t>合格</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lang w:val="en-US" w:eastAsia="zh-CN"/>
              </w:rPr>
              <w:t>抽：</w:t>
            </w:r>
            <w:r>
              <w:rPr>
                <w:rFonts w:hint="eastAsia" w:ascii="宋体" w:hAnsi="宋体"/>
                <w:szCs w:val="21"/>
              </w:rPr>
              <w:t>工程竣工验收表</w:t>
            </w:r>
          </w:p>
          <w:p>
            <w:pPr>
              <w:adjustRightInd w:val="0"/>
              <w:snapToGrid w:val="0"/>
              <w:spacing w:line="276" w:lineRule="auto"/>
              <w:rPr>
                <w:rFonts w:hint="eastAsia" w:ascii="宋体" w:hAnsi="宋体"/>
                <w:szCs w:val="21"/>
              </w:rPr>
            </w:pPr>
            <w:r>
              <w:rPr>
                <w:rFonts w:hint="eastAsia" w:ascii="宋体" w:hAnsi="宋体"/>
                <w:szCs w:val="21"/>
              </w:rPr>
              <w:t>工程名称</w:t>
            </w:r>
            <w:r>
              <w:rPr>
                <w:rFonts w:hint="eastAsia" w:ascii="宋体" w:hAnsi="宋体"/>
                <w:szCs w:val="21"/>
              </w:rPr>
              <w:tab/>
            </w:r>
            <w:r>
              <w:rPr>
                <w:rFonts w:hint="eastAsia" w:ascii="宋体" w:hAnsi="宋体"/>
                <w:szCs w:val="21"/>
              </w:rPr>
              <w:t>教学设备—智能制造产线教学实训平台</w:t>
            </w:r>
          </w:p>
          <w:p>
            <w:pPr>
              <w:adjustRightInd w:val="0"/>
              <w:snapToGrid w:val="0"/>
              <w:spacing w:line="276" w:lineRule="auto"/>
              <w:rPr>
                <w:rFonts w:hint="eastAsia" w:ascii="宋体" w:hAnsi="宋体"/>
                <w:szCs w:val="21"/>
              </w:rPr>
            </w:pPr>
            <w:r>
              <w:rPr>
                <w:rFonts w:hint="eastAsia" w:ascii="宋体" w:hAnsi="宋体"/>
                <w:szCs w:val="21"/>
              </w:rPr>
              <w:t>工程地点</w:t>
            </w:r>
            <w:r>
              <w:rPr>
                <w:rFonts w:hint="eastAsia" w:ascii="宋体" w:hAnsi="宋体"/>
                <w:szCs w:val="21"/>
              </w:rPr>
              <w:tab/>
            </w:r>
            <w:r>
              <w:rPr>
                <w:rFonts w:hint="eastAsia" w:ascii="宋体" w:hAnsi="宋体"/>
                <w:szCs w:val="21"/>
              </w:rPr>
              <w:t>张家口市高新区</w:t>
            </w:r>
          </w:p>
          <w:p>
            <w:pPr>
              <w:adjustRightInd w:val="0"/>
              <w:snapToGrid w:val="0"/>
              <w:spacing w:line="276" w:lineRule="auto"/>
              <w:rPr>
                <w:rFonts w:hint="eastAsia" w:ascii="宋体" w:hAnsi="宋体"/>
                <w:szCs w:val="21"/>
              </w:rPr>
            </w:pPr>
            <w:r>
              <w:rPr>
                <w:rFonts w:hint="eastAsia" w:ascii="宋体" w:hAnsi="宋体"/>
                <w:szCs w:val="21"/>
              </w:rPr>
              <w:t>施工单位</w:t>
            </w:r>
            <w:r>
              <w:rPr>
                <w:rFonts w:hint="eastAsia" w:ascii="宋体" w:hAnsi="宋体"/>
                <w:szCs w:val="21"/>
              </w:rPr>
              <w:tab/>
            </w:r>
            <w:r>
              <w:rPr>
                <w:rFonts w:hint="eastAsia" w:ascii="宋体" w:hAnsi="宋体"/>
                <w:szCs w:val="21"/>
              </w:rPr>
              <w:t>河北泽安润达科技有限公司</w:t>
            </w:r>
          </w:p>
          <w:p>
            <w:pPr>
              <w:adjustRightInd w:val="0"/>
              <w:snapToGrid w:val="0"/>
              <w:spacing w:line="276" w:lineRule="auto"/>
              <w:rPr>
                <w:rFonts w:hint="eastAsia" w:ascii="宋体" w:hAnsi="宋体"/>
                <w:szCs w:val="21"/>
              </w:rPr>
            </w:pPr>
            <w:r>
              <w:rPr>
                <w:rFonts w:hint="eastAsia" w:ascii="宋体" w:hAnsi="宋体"/>
                <w:szCs w:val="21"/>
              </w:rPr>
              <w:t>建设单位</w:t>
            </w:r>
            <w:r>
              <w:rPr>
                <w:rFonts w:hint="eastAsia" w:ascii="宋体" w:hAnsi="宋体"/>
                <w:szCs w:val="21"/>
              </w:rPr>
              <w:tab/>
            </w:r>
            <w:r>
              <w:rPr>
                <w:rFonts w:hint="eastAsia" w:ascii="宋体" w:hAnsi="宋体"/>
                <w:szCs w:val="21"/>
              </w:rPr>
              <w:t>张家口市技师学院</w:t>
            </w:r>
          </w:p>
          <w:p>
            <w:pPr>
              <w:adjustRightInd w:val="0"/>
              <w:snapToGrid w:val="0"/>
              <w:spacing w:line="276" w:lineRule="auto"/>
              <w:rPr>
                <w:rFonts w:hint="eastAsia" w:ascii="宋体" w:hAnsi="宋体"/>
                <w:szCs w:val="21"/>
              </w:rPr>
            </w:pPr>
            <w:r>
              <w:rPr>
                <w:rFonts w:hint="eastAsia" w:ascii="宋体" w:hAnsi="宋体"/>
                <w:szCs w:val="21"/>
              </w:rPr>
              <w:t>工程分类</w:t>
            </w:r>
            <w:r>
              <w:rPr>
                <w:rFonts w:hint="eastAsia" w:ascii="宋体" w:hAnsi="宋体"/>
                <w:szCs w:val="21"/>
              </w:rPr>
              <w:tab/>
            </w:r>
            <w:r>
              <w:rPr>
                <w:rFonts w:hint="eastAsia" w:ascii="宋体" w:hAnsi="宋体"/>
                <w:szCs w:val="21"/>
              </w:rPr>
              <w:t>采购安装</w:t>
            </w:r>
            <w:r>
              <w:rPr>
                <w:rFonts w:hint="eastAsia" w:ascii="宋体" w:hAnsi="宋体"/>
                <w:szCs w:val="21"/>
              </w:rPr>
              <w:tab/>
            </w:r>
            <w:r>
              <w:rPr>
                <w:rFonts w:hint="eastAsia" w:ascii="宋体" w:hAnsi="宋体"/>
                <w:szCs w:val="21"/>
              </w:rPr>
              <w:t>开、竣工日期</w:t>
            </w:r>
            <w:r>
              <w:rPr>
                <w:rFonts w:hint="eastAsia" w:ascii="宋体" w:hAnsi="宋体"/>
                <w:szCs w:val="21"/>
              </w:rPr>
              <w:tab/>
            </w:r>
            <w:r>
              <w:rPr>
                <w:rFonts w:hint="eastAsia" w:ascii="宋体" w:hAnsi="宋体"/>
                <w:szCs w:val="21"/>
              </w:rPr>
              <w:t>2020.3.25-2020.4.18</w:t>
            </w:r>
          </w:p>
          <w:p>
            <w:pPr>
              <w:adjustRightInd w:val="0"/>
              <w:snapToGrid w:val="0"/>
              <w:spacing w:line="276" w:lineRule="auto"/>
              <w:rPr>
                <w:rFonts w:hint="eastAsia" w:ascii="宋体" w:hAnsi="宋体"/>
                <w:szCs w:val="21"/>
              </w:rPr>
            </w:pPr>
            <w:r>
              <w:rPr>
                <w:rFonts w:hint="eastAsia" w:ascii="宋体" w:hAnsi="宋体"/>
                <w:szCs w:val="21"/>
              </w:rPr>
              <w:t>竣工验收时间</w:t>
            </w:r>
            <w:r>
              <w:rPr>
                <w:rFonts w:hint="eastAsia" w:ascii="宋体" w:hAnsi="宋体"/>
                <w:szCs w:val="21"/>
              </w:rPr>
              <w:tab/>
            </w:r>
            <w:r>
              <w:rPr>
                <w:rFonts w:hint="eastAsia" w:ascii="宋体" w:hAnsi="宋体"/>
                <w:szCs w:val="21"/>
              </w:rPr>
              <w:t xml:space="preserve">  2020 年  4 月  27  日</w:t>
            </w:r>
          </w:p>
          <w:p>
            <w:pPr>
              <w:adjustRightInd w:val="0"/>
              <w:snapToGrid w:val="0"/>
              <w:spacing w:line="276" w:lineRule="auto"/>
              <w:rPr>
                <w:rFonts w:hint="eastAsia" w:ascii="宋体" w:hAnsi="宋体"/>
                <w:szCs w:val="21"/>
              </w:rPr>
            </w:pPr>
            <w:r>
              <w:rPr>
                <w:rFonts w:hint="eastAsia" w:ascii="宋体" w:hAnsi="宋体"/>
                <w:szCs w:val="21"/>
              </w:rPr>
              <w:t>验收内容和结论</w:t>
            </w:r>
          </w:p>
          <w:p>
            <w:pPr>
              <w:adjustRightInd w:val="0"/>
              <w:snapToGrid w:val="0"/>
              <w:spacing w:line="276" w:lineRule="auto"/>
              <w:rPr>
                <w:rFonts w:hint="eastAsia" w:ascii="宋体" w:hAnsi="宋体"/>
                <w:szCs w:val="21"/>
              </w:rPr>
            </w:pPr>
            <w:r>
              <w:rPr>
                <w:rFonts w:hint="eastAsia" w:ascii="宋体" w:hAnsi="宋体"/>
                <w:szCs w:val="21"/>
              </w:rPr>
              <w:t>※工业机器人</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机器人底座</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机器人多工位夹具</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机器人移动地轨</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机床DNC/IO通讯联网改造</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智能立体仓库</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智能AGV小车</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物料中转平台</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RFID系统</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总控系统</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备注</w:t>
            </w:r>
            <w:r>
              <w:rPr>
                <w:rFonts w:hint="eastAsia" w:ascii="宋体" w:hAnsi="宋体"/>
                <w:szCs w:val="21"/>
              </w:rPr>
              <w:tab/>
            </w:r>
            <w:r>
              <w:rPr>
                <w:rFonts w:hint="eastAsia" w:ascii="宋体" w:hAnsi="宋体"/>
                <w:szCs w:val="21"/>
              </w:rPr>
              <w:t>本项目所有隐蔽工程已验收合格。</w:t>
            </w:r>
          </w:p>
          <w:p>
            <w:pPr>
              <w:adjustRightInd w:val="0"/>
              <w:snapToGrid w:val="0"/>
              <w:spacing w:line="276" w:lineRule="auto"/>
              <w:rPr>
                <w:rFonts w:hint="eastAsia" w:ascii="宋体" w:hAnsi="宋体"/>
                <w:szCs w:val="21"/>
              </w:rPr>
            </w:pPr>
            <w:r>
              <w:rPr>
                <w:rFonts w:hint="eastAsia" w:ascii="宋体" w:hAnsi="宋体"/>
                <w:szCs w:val="21"/>
              </w:rPr>
              <w:t>涉及本合同的工程已经全部完工并验收合格</w:t>
            </w:r>
          </w:p>
          <w:p>
            <w:pPr>
              <w:adjustRightInd w:val="0"/>
              <w:snapToGrid w:val="0"/>
              <w:spacing w:line="276" w:lineRule="auto"/>
              <w:rPr>
                <w:rFonts w:hint="default" w:ascii="宋体" w:hAnsi="宋体"/>
                <w:szCs w:val="21"/>
                <w:lang w:val="en-US"/>
              </w:rPr>
            </w:pPr>
            <w:r>
              <w:rPr>
                <w:rFonts w:hint="eastAsia" w:ascii="宋体" w:hAnsi="宋体"/>
                <w:szCs w:val="21"/>
              </w:rPr>
              <w:t>建设单位代表签字</w:t>
            </w:r>
            <w:r>
              <w:rPr>
                <w:rFonts w:hint="eastAsia" w:ascii="宋体" w:hAnsi="宋体"/>
                <w:szCs w:val="21"/>
                <w:lang w:eastAsia="zh-CN"/>
              </w:rPr>
              <w:t>：李玉安</w:t>
            </w:r>
            <w:r>
              <w:rPr>
                <w:rFonts w:hint="eastAsia" w:ascii="宋体" w:hAnsi="宋体"/>
                <w:szCs w:val="21"/>
                <w:lang w:val="en-US" w:eastAsia="zh-CN"/>
              </w:rPr>
              <w:t xml:space="preserve">    施工单位代表签字：武常胜</w:t>
            </w:r>
          </w:p>
          <w:p>
            <w:pPr>
              <w:adjustRightInd w:val="0"/>
              <w:snapToGrid w:val="0"/>
              <w:spacing w:line="276" w:lineRule="auto"/>
              <w:rPr>
                <w:rFonts w:hint="default" w:ascii="宋体" w:hAnsi="宋体" w:eastAsia="宋体"/>
                <w:color w:val="auto"/>
                <w:szCs w:val="21"/>
                <w:lang w:val="en-US" w:eastAsia="zh-CN"/>
              </w:rPr>
            </w:pPr>
            <w:r>
              <w:rPr>
                <w:rFonts w:hint="eastAsia" w:ascii="宋体" w:hAnsi="宋体"/>
                <w:szCs w:val="21"/>
              </w:rPr>
              <w:t>项目</w:t>
            </w:r>
            <w:r>
              <w:rPr>
                <w:rFonts w:hint="eastAsia" w:ascii="宋体" w:hAnsi="宋体"/>
                <w:color w:val="auto"/>
                <w:szCs w:val="21"/>
              </w:rPr>
              <w:t>验收结论：经测试，项目符合验收要求</w:t>
            </w:r>
            <w:r>
              <w:rPr>
                <w:rFonts w:hint="eastAsia" w:ascii="宋体" w:hAnsi="宋体"/>
                <w:color w:val="auto"/>
                <w:szCs w:val="21"/>
                <w:lang w:val="en-US" w:eastAsia="zh-CN"/>
              </w:rPr>
              <w:t xml:space="preserve"> 2020年4月27日</w:t>
            </w:r>
          </w:p>
          <w:p>
            <w:pPr>
              <w:adjustRightInd w:val="0"/>
              <w:snapToGrid w:val="0"/>
              <w:spacing w:line="276" w:lineRule="auto"/>
              <w:rPr>
                <w:rFonts w:ascii="宋体" w:hAnsi="宋体"/>
                <w:color w:val="auto"/>
                <w:szCs w:val="21"/>
              </w:rPr>
            </w:pPr>
          </w:p>
          <w:p>
            <w:pPr>
              <w:adjustRightInd w:val="0"/>
              <w:snapToGrid w:val="0"/>
              <w:spacing w:line="276" w:lineRule="auto"/>
              <w:rPr>
                <w:rFonts w:ascii="宋体" w:hAnsi="宋体"/>
                <w:color w:val="auto"/>
                <w:szCs w:val="21"/>
              </w:rPr>
            </w:pPr>
            <w:r>
              <w:rPr>
                <w:rFonts w:hint="eastAsia" w:ascii="宋体" w:hAnsi="宋体"/>
                <w:color w:val="auto"/>
                <w:szCs w:val="21"/>
              </w:rPr>
              <w:t>项目目前有在建项目一个：张家口经济开发区教育和体育局信息化建设补充与提升。</w:t>
            </w:r>
          </w:p>
          <w:p>
            <w:pPr>
              <w:adjustRightInd w:val="0"/>
              <w:snapToGrid w:val="0"/>
              <w:spacing w:line="276" w:lineRule="auto"/>
              <w:rPr>
                <w:rFonts w:ascii="宋体" w:hAnsi="宋体"/>
                <w:color w:val="auto"/>
                <w:szCs w:val="21"/>
              </w:rPr>
            </w:pPr>
            <w:r>
              <w:rPr>
                <w:rFonts w:hint="eastAsia" w:ascii="宋体" w:hAnsi="宋体"/>
                <w:color w:val="auto"/>
                <w:szCs w:val="21"/>
              </w:rPr>
              <w:t>地址：</w:t>
            </w:r>
            <w:r>
              <w:rPr>
                <w:rFonts w:hint="eastAsia" w:ascii="宋体" w:hAnsi="宋体"/>
                <w:color w:val="auto"/>
                <w:szCs w:val="21"/>
                <w:lang w:val="en-US" w:eastAsia="zh-CN"/>
              </w:rPr>
              <w:t>永安西街</w:t>
            </w:r>
            <w:r>
              <w:rPr>
                <w:rFonts w:hint="eastAsia" w:ascii="宋体" w:hAnsi="宋体"/>
                <w:color w:val="auto"/>
                <w:szCs w:val="21"/>
              </w:rPr>
              <w:t>，项目于20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月开始，预计20</w:t>
            </w:r>
            <w:r>
              <w:rPr>
                <w:rFonts w:hint="eastAsia" w:ascii="宋体" w:hAnsi="宋体"/>
                <w:color w:val="auto"/>
                <w:szCs w:val="21"/>
                <w:lang w:val="en-US" w:eastAsia="zh-CN"/>
              </w:rPr>
              <w:t>20</w:t>
            </w:r>
            <w:r>
              <w:rPr>
                <w:rFonts w:hint="eastAsia" w:ascii="宋体" w:hAnsi="宋体"/>
                <w:color w:val="auto"/>
                <w:szCs w:val="21"/>
              </w:rPr>
              <w:t>年12底月完成。现进行阶段：安装、调试</w:t>
            </w:r>
          </w:p>
          <w:p>
            <w:pPr>
              <w:adjustRightInd w:val="0"/>
              <w:snapToGrid w:val="0"/>
              <w:spacing w:line="276" w:lineRule="auto"/>
              <w:rPr>
                <w:rFonts w:ascii="宋体" w:hAnsi="宋体"/>
                <w:color w:val="auto"/>
                <w:szCs w:val="21"/>
              </w:rPr>
            </w:pPr>
            <w:r>
              <w:rPr>
                <w:rFonts w:hint="eastAsia" w:ascii="宋体" w:hAnsi="宋体"/>
                <w:color w:val="auto"/>
                <w:szCs w:val="21"/>
              </w:rPr>
              <w:t>审核组对项目现场进行了</w:t>
            </w:r>
            <w:r>
              <w:rPr>
                <w:rFonts w:hint="eastAsia" w:ascii="宋体" w:hAnsi="宋体"/>
                <w:color w:val="auto"/>
                <w:szCs w:val="21"/>
                <w:lang w:val="en-US" w:eastAsia="zh-CN"/>
              </w:rPr>
              <w:t>视频</w:t>
            </w:r>
            <w:r>
              <w:rPr>
                <w:rFonts w:hint="eastAsia" w:ascii="宋体" w:hAnsi="宋体"/>
                <w:color w:val="auto"/>
                <w:szCs w:val="21"/>
              </w:rPr>
              <w:t>审核。</w:t>
            </w:r>
          </w:p>
          <w:p>
            <w:pPr>
              <w:adjustRightInd w:val="0"/>
              <w:snapToGrid w:val="0"/>
              <w:spacing w:line="276" w:lineRule="auto"/>
              <w:rPr>
                <w:rFonts w:ascii="宋体" w:hAnsi="宋体"/>
                <w:color w:val="auto"/>
                <w:szCs w:val="21"/>
              </w:rPr>
            </w:pPr>
            <w:r>
              <w:rPr>
                <w:rFonts w:hint="eastAsia" w:ascii="宋体" w:hAnsi="宋体"/>
                <w:color w:val="auto"/>
                <w:szCs w:val="21"/>
              </w:rPr>
              <w:t>该项目内容：信息化建设补充与提升。</w:t>
            </w:r>
          </w:p>
          <w:p>
            <w:pPr>
              <w:adjustRightInd w:val="0"/>
              <w:snapToGrid w:val="0"/>
              <w:spacing w:line="276" w:lineRule="auto"/>
              <w:rPr>
                <w:rFonts w:ascii="宋体" w:hAnsi="宋体"/>
                <w:color w:val="auto"/>
                <w:szCs w:val="21"/>
              </w:rPr>
            </w:pPr>
            <w:r>
              <w:rPr>
                <w:rFonts w:hint="eastAsia" w:ascii="宋体" w:hAnsi="宋体"/>
                <w:color w:val="auto"/>
                <w:szCs w:val="21"/>
              </w:rPr>
              <w:t>查看工作情况：</w:t>
            </w:r>
          </w:p>
          <w:p>
            <w:pPr>
              <w:adjustRightInd w:val="0"/>
              <w:snapToGrid w:val="0"/>
              <w:spacing w:line="276" w:lineRule="auto"/>
              <w:rPr>
                <w:rFonts w:ascii="宋体" w:hAnsi="宋体"/>
                <w:color w:val="auto"/>
                <w:szCs w:val="21"/>
              </w:rPr>
            </w:pPr>
            <w:r>
              <w:rPr>
                <w:rFonts w:hint="eastAsia" w:ascii="宋体" w:hAnsi="宋体"/>
                <w:color w:val="auto"/>
                <w:szCs w:val="21"/>
              </w:rPr>
              <w:t>现场有有受控标识，客户确认实施，写有编制、审批等信息。</w:t>
            </w:r>
          </w:p>
          <w:p>
            <w:pPr>
              <w:adjustRightInd w:val="0"/>
              <w:snapToGrid w:val="0"/>
              <w:spacing w:line="276" w:lineRule="auto"/>
              <w:rPr>
                <w:rFonts w:ascii="宋体" w:hAnsi="宋体"/>
                <w:color w:val="auto"/>
                <w:szCs w:val="21"/>
              </w:rPr>
            </w:pPr>
            <w:r>
              <w:rPr>
                <w:rFonts w:hint="eastAsia" w:ascii="宋体" w:hAnsi="宋体"/>
                <w:color w:val="auto"/>
                <w:szCs w:val="21"/>
              </w:rPr>
              <w:t>查看有设备布置图等资料，上面有编、审、批人员签字确认，满足要求。</w:t>
            </w:r>
          </w:p>
          <w:p>
            <w:pPr>
              <w:adjustRightInd w:val="0"/>
              <w:snapToGrid w:val="0"/>
              <w:spacing w:line="276" w:lineRule="auto"/>
              <w:rPr>
                <w:rFonts w:ascii="宋体" w:hAnsi="宋体"/>
                <w:color w:val="auto"/>
                <w:szCs w:val="21"/>
              </w:rPr>
            </w:pPr>
            <w:r>
              <w:rPr>
                <w:rFonts w:hint="eastAsia" w:ascii="宋体" w:hAnsi="宋体"/>
                <w:color w:val="auto"/>
                <w:szCs w:val="21"/>
              </w:rPr>
              <w:t>工作现场设有专人管理，环境维持较好，未发现顾客财产破坏情况。</w:t>
            </w:r>
          </w:p>
          <w:p>
            <w:pPr>
              <w:adjustRightInd w:val="0"/>
              <w:snapToGrid w:val="0"/>
              <w:spacing w:line="276" w:lineRule="auto"/>
              <w:rPr>
                <w:rFonts w:ascii="宋体" w:hAnsi="宋体"/>
                <w:color w:val="auto"/>
                <w:szCs w:val="21"/>
              </w:rPr>
            </w:pPr>
            <w:r>
              <w:rPr>
                <w:rFonts w:hint="eastAsia" w:ascii="宋体" w:hAnsi="宋体"/>
                <w:color w:val="auto"/>
                <w:szCs w:val="21"/>
              </w:rPr>
              <w:t>提供有设备现场验收证明，写明到场设备名称、数量、签收人等。</w:t>
            </w:r>
          </w:p>
          <w:p>
            <w:pPr>
              <w:adjustRightInd w:val="0"/>
              <w:snapToGrid w:val="0"/>
              <w:spacing w:line="276" w:lineRule="auto"/>
              <w:rPr>
                <w:rFonts w:ascii="宋体" w:hAnsi="宋体"/>
                <w:color w:val="auto"/>
                <w:szCs w:val="21"/>
              </w:rPr>
            </w:pPr>
            <w:r>
              <w:rPr>
                <w:rFonts w:hint="eastAsia" w:ascii="宋体" w:hAnsi="宋体"/>
                <w:color w:val="auto"/>
                <w:szCs w:val="21"/>
              </w:rPr>
              <w:t>现场工作人员</w:t>
            </w:r>
            <w:r>
              <w:rPr>
                <w:rFonts w:hint="eastAsia" w:ascii="宋体" w:hAnsi="宋体"/>
                <w:color w:val="auto"/>
                <w:szCs w:val="21"/>
                <w:lang w:val="en-US" w:eastAsia="zh-CN"/>
              </w:rPr>
              <w:t>2</w:t>
            </w:r>
            <w:r>
              <w:rPr>
                <w:rFonts w:hint="eastAsia" w:ascii="宋体" w:hAnsi="宋体"/>
                <w:color w:val="auto"/>
                <w:szCs w:val="21"/>
              </w:rPr>
              <w:t>名</w:t>
            </w:r>
          </w:p>
          <w:p>
            <w:pPr>
              <w:adjustRightInd w:val="0"/>
              <w:snapToGrid w:val="0"/>
              <w:spacing w:line="276" w:lineRule="auto"/>
              <w:rPr>
                <w:rFonts w:ascii="宋体" w:hAnsi="宋体"/>
                <w:szCs w:val="21"/>
              </w:rPr>
            </w:pPr>
            <w:r>
              <w:rPr>
                <w:rFonts w:hint="eastAsia" w:ascii="宋体" w:hAnsi="宋体"/>
                <w:szCs w:val="21"/>
              </w:rPr>
              <w:t>现场抽查2名工作人员询问安装调试相关操作要求，能够准确回答，与作业文件要求一致，满足要求。</w:t>
            </w:r>
          </w:p>
          <w:p>
            <w:pPr>
              <w:adjustRightInd w:val="0"/>
              <w:snapToGrid w:val="0"/>
              <w:spacing w:line="276" w:lineRule="auto"/>
              <w:rPr>
                <w:rFonts w:ascii="宋体" w:hAnsi="宋体"/>
                <w:szCs w:val="21"/>
              </w:rPr>
            </w:pPr>
            <w:r>
              <w:rPr>
                <w:rFonts w:hint="eastAsia" w:ascii="宋体" w:hAnsi="宋体"/>
                <w:szCs w:val="21"/>
              </w:rPr>
              <w:t xml:space="preserve">查有安装记录 </w:t>
            </w:r>
          </w:p>
          <w:p>
            <w:pPr>
              <w:adjustRightInd w:val="0"/>
              <w:snapToGrid w:val="0"/>
              <w:spacing w:line="276" w:lineRule="auto"/>
              <w:rPr>
                <w:rFonts w:ascii="宋体" w:hAnsi="宋体"/>
                <w:szCs w:val="21"/>
              </w:rPr>
            </w:pPr>
            <w:r>
              <w:rPr>
                <w:rFonts w:hint="eastAsia" w:ascii="宋体" w:hAnsi="宋体"/>
                <w:szCs w:val="21"/>
              </w:rPr>
              <w:t>现场查看设备、线路连接情况：</w:t>
            </w:r>
          </w:p>
          <w:p>
            <w:pPr>
              <w:adjustRightInd w:val="0"/>
              <w:snapToGrid w:val="0"/>
              <w:spacing w:line="276" w:lineRule="auto"/>
              <w:rPr>
                <w:rFonts w:ascii="宋体" w:hAnsi="宋体"/>
                <w:szCs w:val="21"/>
              </w:rPr>
            </w:pPr>
            <w:r>
              <w:rPr>
                <w:rFonts w:hint="eastAsia" w:ascii="宋体" w:hAnsi="宋体"/>
                <w:szCs w:val="21"/>
              </w:rPr>
              <w:t>查看线路情况：现场观察线路连接情况，布置合理、整齐、安装牢固。与设备连接牢固，无松脱情况；转弯圆滑过渡，用扎带绑扎固定牢固。线缆均有机打号卡，两侧对应，满足要求。</w:t>
            </w:r>
          </w:p>
          <w:p>
            <w:pPr>
              <w:adjustRightInd w:val="0"/>
              <w:snapToGrid w:val="0"/>
              <w:spacing w:line="276" w:lineRule="auto"/>
              <w:rPr>
                <w:rFonts w:ascii="宋体" w:hAnsi="宋体"/>
                <w:szCs w:val="21"/>
              </w:rPr>
            </w:pPr>
            <w:r>
              <w:rPr>
                <w:rFonts w:hint="eastAsia" w:ascii="宋体" w:hAnsi="宋体"/>
                <w:szCs w:val="21"/>
              </w:rPr>
              <w:t>查看了另一组工人的操作情况，正在安装短信网关，工人操作熟练，符合要求。查《工作日志》，符合要求。</w:t>
            </w:r>
          </w:p>
          <w:p>
            <w:pPr>
              <w:adjustRightInd w:val="0"/>
              <w:snapToGrid w:val="0"/>
              <w:spacing w:line="276" w:lineRule="auto"/>
              <w:rPr>
                <w:rFonts w:ascii="宋体" w:hAnsi="宋体"/>
                <w:szCs w:val="21"/>
              </w:rPr>
            </w:pPr>
            <w:r>
              <w:rPr>
                <w:rFonts w:hint="eastAsia" w:ascii="宋体" w:hAnsi="宋体"/>
                <w:szCs w:val="21"/>
              </w:rPr>
              <w:t>经过查看，工人能够按照要求进行工作，秩序良好，满足要求。</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 xml:space="preserve">生产和服务提供； </w:t>
            </w:r>
          </w:p>
        </w:tc>
        <w:tc>
          <w:tcPr>
            <w:tcW w:w="960" w:type="dxa"/>
            <w:vAlign w:val="center"/>
          </w:tcPr>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8.5.1</w:t>
            </w:r>
          </w:p>
        </w:tc>
        <w:tc>
          <w:tcPr>
            <w:tcW w:w="10996" w:type="dxa"/>
            <w:vAlign w:val="center"/>
          </w:tcPr>
          <w:p>
            <w:pPr>
              <w:rPr>
                <w:szCs w:val="21"/>
              </w:rPr>
            </w:pPr>
            <w:r>
              <w:rPr>
                <w:rFonts w:hint="eastAsia"/>
                <w:szCs w:val="21"/>
              </w:rPr>
              <w:t>1、获取销售信息，与客户洽谈，在签订合同前对客户要求进行评审，确认可以满足行业有关法律、法规要求和公司规定及客户要求时，签订合同，根据销售合同为客户提供服务。</w:t>
            </w:r>
          </w:p>
          <w:p>
            <w:pPr>
              <w:rPr>
                <w:szCs w:val="21"/>
              </w:rPr>
            </w:pPr>
          </w:p>
          <w:p>
            <w:pPr>
              <w:rPr>
                <w:szCs w:val="21"/>
              </w:rPr>
            </w:pPr>
            <w:r>
              <w:rPr>
                <w:rFonts w:hint="eastAsia"/>
                <w:szCs w:val="21"/>
              </w:rPr>
              <w:t>产品销售流程：客户需求—面对面服务—签订合同—采购—发货--验收</w:t>
            </w:r>
          </w:p>
          <w:p>
            <w:pPr>
              <w:rPr>
                <w:szCs w:val="21"/>
              </w:rPr>
            </w:pPr>
            <w:r>
              <w:rPr>
                <w:rFonts w:hint="eastAsia"/>
                <w:szCs w:val="21"/>
              </w:rPr>
              <w:t>确定了销售服务为需确认过程</w:t>
            </w:r>
          </w:p>
          <w:p>
            <w:pPr>
              <w:rPr>
                <w:szCs w:val="21"/>
              </w:rPr>
            </w:pPr>
          </w:p>
          <w:p>
            <w:pPr>
              <w:rPr>
                <w:szCs w:val="21"/>
              </w:rPr>
            </w:pPr>
            <w:r>
              <w:rPr>
                <w:rFonts w:hint="eastAsia"/>
                <w:szCs w:val="21"/>
              </w:rPr>
              <w:t>2、监视测量资源：公司针对产品和服务的特点编制有职能分配与部门职责、《销售管理制度》《销售过程检验规范》等作业规范。</w:t>
            </w:r>
          </w:p>
          <w:p>
            <w:pPr>
              <w:rPr>
                <w:szCs w:val="21"/>
              </w:rPr>
            </w:pPr>
          </w:p>
          <w:p>
            <w:pPr>
              <w:rPr>
                <w:szCs w:val="21"/>
              </w:rPr>
            </w:pPr>
            <w:r>
              <w:rPr>
                <w:rFonts w:hint="eastAsia"/>
                <w:szCs w:val="21"/>
              </w:rPr>
              <w:t>通过日常顾客满意度调查表等形式对销售服务过程进行监测。</w:t>
            </w:r>
          </w:p>
          <w:p>
            <w:pPr>
              <w:rPr>
                <w:szCs w:val="21"/>
              </w:rPr>
            </w:pPr>
          </w:p>
          <w:p>
            <w:pPr>
              <w:rPr>
                <w:szCs w:val="21"/>
              </w:rPr>
            </w:pPr>
            <w:r>
              <w:rPr>
                <w:rFonts w:hint="eastAsia"/>
                <w:szCs w:val="21"/>
              </w:rPr>
              <w:t>3、接收准则：识别了规范和接收和放行准则：产品销售过程符合《合同法》等国家法律法规要求及合同要求等接收准则。</w:t>
            </w:r>
          </w:p>
          <w:p>
            <w:pPr>
              <w:rPr>
                <w:szCs w:val="21"/>
              </w:rPr>
            </w:pPr>
            <w:r>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r>
              <w:rPr>
                <w:rFonts w:hint="eastAsia"/>
                <w:szCs w:val="21"/>
              </w:rPr>
              <w:t>抽合同、</w:t>
            </w:r>
            <w:r>
              <w:rPr>
                <w:rFonts w:hint="eastAsia"/>
                <w:szCs w:val="21"/>
                <w:lang w:val="en-US" w:eastAsia="zh-CN"/>
              </w:rPr>
              <w:t>验收单按，产品检验报告等</w:t>
            </w:r>
            <w:r>
              <w:rPr>
                <w:rFonts w:hint="eastAsia"/>
                <w:szCs w:val="21"/>
              </w:rPr>
              <w:t>，均保存完好，符合要求。</w:t>
            </w:r>
          </w:p>
          <w:p>
            <w:pPr>
              <w:rPr>
                <w:szCs w:val="21"/>
              </w:rPr>
            </w:pPr>
          </w:p>
          <w:p>
            <w:pPr>
              <w:rPr>
                <w:szCs w:val="21"/>
              </w:rPr>
            </w:pPr>
            <w:r>
              <w:rPr>
                <w:rFonts w:hint="eastAsia"/>
                <w:szCs w:val="21"/>
              </w:rPr>
              <w:t>4、查看产品销售情况：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p>
          <w:p>
            <w:pPr>
              <w:rPr>
                <w:szCs w:val="21"/>
              </w:rPr>
            </w:pPr>
            <w:r>
              <w:rPr>
                <w:rFonts w:hint="eastAsia"/>
                <w:szCs w:val="21"/>
              </w:rPr>
              <w:t>5、销售人员均为培训合格并有多年工作经验的人员，符合要求。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rFonts w:hint="eastAsia" w:eastAsia="宋体"/>
                <w:szCs w:val="21"/>
                <w:lang w:val="en-US" w:eastAsia="zh-CN"/>
              </w:rPr>
            </w:pPr>
            <w:r>
              <w:rPr>
                <w:rFonts w:hint="eastAsia"/>
                <w:szCs w:val="21"/>
              </w:rPr>
              <w:t>评估过程：销售服务    评估时间：20</w:t>
            </w:r>
            <w:r>
              <w:rPr>
                <w:rFonts w:hint="eastAsia"/>
                <w:szCs w:val="21"/>
                <w:lang w:val="en-US" w:eastAsia="zh-CN"/>
              </w:rPr>
              <w:t>20</w:t>
            </w:r>
            <w:r>
              <w:rPr>
                <w:rFonts w:hint="eastAsia"/>
                <w:szCs w:val="21"/>
              </w:rPr>
              <w:t>.</w:t>
            </w:r>
            <w:r>
              <w:rPr>
                <w:rFonts w:hint="eastAsia"/>
                <w:szCs w:val="21"/>
                <w:lang w:val="en-US" w:eastAsia="zh-CN"/>
              </w:rPr>
              <w:t>3</w:t>
            </w:r>
            <w:r>
              <w:rPr>
                <w:rFonts w:hint="eastAsia"/>
                <w:szCs w:val="21"/>
              </w:rPr>
              <w:t>.1</w:t>
            </w:r>
            <w:r>
              <w:rPr>
                <w:rFonts w:hint="eastAsia"/>
                <w:szCs w:val="21"/>
                <w:lang w:val="en-US" w:eastAsia="zh-CN"/>
              </w:rPr>
              <w:t>0</w:t>
            </w:r>
          </w:p>
          <w:p>
            <w:pPr>
              <w:rPr>
                <w:szCs w:val="21"/>
              </w:rPr>
            </w:pPr>
            <w:r>
              <w:rPr>
                <w:rFonts w:hint="eastAsia"/>
                <w:szCs w:val="21"/>
              </w:rPr>
              <w:t>评估内容：</w:t>
            </w:r>
            <w:r>
              <w:rPr>
                <w:rFonts w:hint="eastAsia"/>
                <w:szCs w:val="21"/>
              </w:rPr>
              <w:tab/>
            </w:r>
          </w:p>
          <w:p>
            <w:pPr>
              <w:rPr>
                <w:szCs w:val="21"/>
              </w:rPr>
            </w:pPr>
            <w:r>
              <w:rPr>
                <w:rFonts w:hint="eastAsia"/>
                <w:szCs w:val="21"/>
              </w:rPr>
              <w:t>1）人员：销售人员尝有多年的专业产品销售经验,并由公司组织进行了培训,通过实际销售业务考查,基本能确保销售服务进行。</w:t>
            </w:r>
          </w:p>
          <w:p>
            <w:pPr>
              <w:rPr>
                <w:szCs w:val="21"/>
              </w:rPr>
            </w:pPr>
            <w:r>
              <w:rPr>
                <w:rFonts w:hint="eastAsia"/>
                <w:szCs w:val="21"/>
              </w:rPr>
              <w:t>2）设备能力：销售服务场所、电脑、打印机等销售服务设施销售服务满足要求。</w:t>
            </w:r>
          </w:p>
          <w:p>
            <w:pPr>
              <w:rPr>
                <w:szCs w:val="21"/>
              </w:rPr>
            </w:pPr>
            <w:r>
              <w:rPr>
                <w:rFonts w:hint="eastAsia"/>
                <w:szCs w:val="21"/>
              </w:rPr>
              <w:t>3）作业指导书：编制了与顾客有关的过程控制程序、供应商及采购控制程序，销售服务管理制度、售后服务制度等文件,经确认有效可行，能确保销售服务进行。</w:t>
            </w:r>
          </w:p>
          <w:p>
            <w:pPr>
              <w:rPr>
                <w:szCs w:val="21"/>
              </w:rPr>
            </w:pPr>
            <w:r>
              <w:rPr>
                <w:rFonts w:hint="eastAsia"/>
                <w:szCs w:val="21"/>
              </w:rPr>
              <w:t>4）工作环境：销售办公工作环境及市场销售环境确保销售服务的有效进行</w:t>
            </w:r>
          </w:p>
          <w:p>
            <w:pPr>
              <w:rPr>
                <w:szCs w:val="21"/>
              </w:rPr>
            </w:pPr>
            <w:r>
              <w:rPr>
                <w:rFonts w:hint="eastAsia"/>
                <w:szCs w:val="21"/>
              </w:rPr>
              <w:t>评估结论：满足要求</w:t>
            </w:r>
          </w:p>
          <w:p>
            <w:pPr>
              <w:numPr>
                <w:ilvl w:val="0"/>
                <w:numId w:val="3"/>
              </w:numPr>
              <w:rPr>
                <w:szCs w:val="21"/>
              </w:rPr>
            </w:pPr>
            <w:r>
              <w:rPr>
                <w:rFonts w:hint="eastAsia"/>
                <w:szCs w:val="21"/>
              </w:rPr>
              <w:t>销售的产品：销售的产品不受政策限制,可自由进行采购和销售</w:t>
            </w:r>
          </w:p>
          <w:p>
            <w:pPr>
              <w:rPr>
                <w:szCs w:val="21"/>
              </w:rPr>
            </w:pPr>
            <w:r>
              <w:rPr>
                <w:rFonts w:hint="eastAsia"/>
                <w:szCs w:val="21"/>
              </w:rPr>
              <w:t>结论:公司能确保销售服务进行</w:t>
            </w:r>
          </w:p>
          <w:p>
            <w:pPr>
              <w:rPr>
                <w:szCs w:val="21"/>
              </w:rPr>
            </w:pPr>
            <w:r>
              <w:rPr>
                <w:rFonts w:hint="eastAsia"/>
                <w:szCs w:val="21"/>
              </w:rPr>
              <w:t>参与评估人：武常胜及相关人员</w:t>
            </w:r>
            <w:r>
              <w:rPr>
                <w:szCs w:val="21"/>
              </w:rPr>
              <w:t xml:space="preserve"> </w:t>
            </w:r>
          </w:p>
          <w:p>
            <w:pPr>
              <w:rPr>
                <w:szCs w:val="21"/>
              </w:rPr>
            </w:pP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rFonts w:hint="eastAsia" w:ascii="Times New Roman" w:hAnsi="Times New Roman" w:eastAsia="宋体" w:cs="Times New Roman"/>
                <w:kern w:val="2"/>
                <w:sz w:val="21"/>
                <w:szCs w:val="21"/>
                <w:lang w:val="en-US" w:eastAsia="zh-CN" w:bidi="ar-SA"/>
              </w:rPr>
            </w:pPr>
            <w:r>
              <w:rPr>
                <w:rFonts w:hint="eastAsia"/>
                <w:szCs w:val="21"/>
              </w:rPr>
              <w:t>销售人员称每次发货前要同客户说明发货产品，发货数量、到货日期，防止货物发送错误。</w:t>
            </w:r>
          </w:p>
        </w:tc>
        <w:tc>
          <w:tcPr>
            <w:tcW w:w="593"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标识和可追溯性管理</w:t>
            </w:r>
          </w:p>
        </w:tc>
        <w:tc>
          <w:tcPr>
            <w:tcW w:w="960" w:type="dxa"/>
            <w:vAlign w:val="center"/>
          </w:tcPr>
          <w:p>
            <w:pPr>
              <w:spacing w:line="276" w:lineRule="auto"/>
              <w:rPr>
                <w:rFonts w:ascii="宋体" w:hAnsi="宋体"/>
              </w:rPr>
            </w:pPr>
            <w:r>
              <w:rPr>
                <w:rFonts w:ascii="宋体" w:hAnsi="宋体"/>
                <w:szCs w:val="21"/>
              </w:rPr>
              <w:t>8.5.2</w:t>
            </w:r>
          </w:p>
        </w:tc>
        <w:tc>
          <w:tcPr>
            <w:tcW w:w="10996" w:type="dxa"/>
            <w:vAlign w:val="center"/>
          </w:tcPr>
          <w:p>
            <w:pPr>
              <w:adjustRightInd w:val="0"/>
              <w:snapToGrid w:val="0"/>
              <w:spacing w:line="276" w:lineRule="auto"/>
              <w:rPr>
                <w:rFonts w:ascii="宋体" w:hAnsi="宋体"/>
                <w:szCs w:val="21"/>
              </w:rPr>
            </w:pPr>
            <w:r>
              <w:rPr>
                <w:rFonts w:hint="eastAsia" w:ascii="宋体" w:hAnsi="宋体"/>
                <w:szCs w:val="21"/>
              </w:rPr>
              <w:t>产品标识分为项目设备安装产品的标识和监视测量状态的标识。</w:t>
            </w:r>
          </w:p>
          <w:p>
            <w:pPr>
              <w:adjustRightInd w:val="0"/>
              <w:snapToGrid w:val="0"/>
              <w:spacing w:line="276" w:lineRule="auto"/>
              <w:rPr>
                <w:rFonts w:ascii="宋体" w:hAnsi="宋体"/>
                <w:szCs w:val="21"/>
              </w:rPr>
            </w:pPr>
            <w:r>
              <w:rPr>
                <w:rFonts w:hint="eastAsia" w:ascii="宋体" w:hAnsi="宋体"/>
                <w:szCs w:val="21"/>
              </w:rPr>
              <w:t>设备标识，采取设备序列号对应相应的标签进行标识，注明型号、规格、数量、到货日期等内容。项目实施过程中设备材料的标识采取机打号卡进行标识。</w:t>
            </w:r>
          </w:p>
          <w:p>
            <w:pPr>
              <w:adjustRightInd w:val="0"/>
              <w:snapToGrid w:val="0"/>
              <w:spacing w:line="276" w:lineRule="auto"/>
              <w:rPr>
                <w:rFonts w:ascii="宋体" w:hAnsi="宋体"/>
                <w:szCs w:val="21"/>
              </w:rPr>
            </w:pPr>
            <w:r>
              <w:rPr>
                <w:rFonts w:hint="eastAsia" w:ascii="宋体" w:hAnsi="宋体"/>
                <w:szCs w:val="21"/>
              </w:rPr>
              <w:t>项目检验状态标识规定为：合格、不合格、待调试三类，在现场以标牌作为标识。现场查看，调试状态分别类标识清楚，容易识别，满足要求。</w:t>
            </w:r>
          </w:p>
          <w:p>
            <w:pPr>
              <w:adjustRightInd w:val="0"/>
              <w:snapToGrid w:val="0"/>
              <w:spacing w:line="276" w:lineRule="auto"/>
              <w:rPr>
                <w:rFonts w:ascii="宋体" w:hAnsi="宋体"/>
                <w:szCs w:val="21"/>
              </w:rPr>
            </w:pPr>
            <w:r>
              <w:rPr>
                <w:rFonts w:hint="eastAsia" w:ascii="宋体" w:hAnsi="宋体"/>
                <w:szCs w:val="21"/>
              </w:rPr>
              <w:t>可追溯性：集成：完工验收报告→项目检查记录→进货检验记录</w:t>
            </w:r>
          </w:p>
          <w:p>
            <w:pPr>
              <w:adjustRightInd w:val="0"/>
              <w:snapToGrid w:val="0"/>
              <w:spacing w:line="276" w:lineRule="auto"/>
              <w:rPr>
                <w:szCs w:val="21"/>
              </w:rPr>
            </w:pPr>
            <w:r>
              <w:rPr>
                <w:rFonts w:hint="eastAsia" w:ascii="宋体" w:hAnsi="宋体"/>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顾客或外部供方财产管理</w:t>
            </w:r>
          </w:p>
        </w:tc>
        <w:tc>
          <w:tcPr>
            <w:tcW w:w="960" w:type="dxa"/>
            <w:vAlign w:val="center"/>
          </w:tcPr>
          <w:p>
            <w:pPr>
              <w:spacing w:line="276" w:lineRule="auto"/>
              <w:rPr>
                <w:szCs w:val="21"/>
              </w:rPr>
            </w:pPr>
            <w:r>
              <w:rPr>
                <w:rFonts w:ascii="宋体" w:hAnsi="宋体"/>
                <w:szCs w:val="21"/>
              </w:rPr>
              <w:t>8.5.3</w:t>
            </w:r>
          </w:p>
        </w:tc>
        <w:tc>
          <w:tcPr>
            <w:tcW w:w="10996" w:type="dxa"/>
            <w:vAlign w:val="center"/>
          </w:tcPr>
          <w:p>
            <w:pPr>
              <w:adjustRightInd w:val="0"/>
              <w:snapToGrid w:val="0"/>
              <w:spacing w:line="276" w:lineRule="auto"/>
              <w:rPr>
                <w:rFonts w:ascii="宋体" w:hAnsi="宋体"/>
              </w:rPr>
            </w:pPr>
            <w:r>
              <w:rPr>
                <w:rFonts w:hint="eastAsia" w:ascii="宋体" w:hAnsi="宋体"/>
                <w:szCs w:val="21"/>
              </w:rPr>
              <w:t>顾客或外部供方财产主要是客户提供的要求、资料及客户信息等，项目施工现场客户设备、设施，如有丢失、损坏或不适用的情况发生，应由使用部门及时记录在《顾客问题财产记录表》中，与顾客协商解决。自体系运行以来尚无顾客财产问题记录。</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防护</w:t>
            </w:r>
          </w:p>
        </w:tc>
        <w:tc>
          <w:tcPr>
            <w:tcW w:w="960" w:type="dxa"/>
            <w:vAlign w:val="center"/>
          </w:tcPr>
          <w:p>
            <w:pPr>
              <w:spacing w:line="276" w:lineRule="auto"/>
              <w:rPr>
                <w:rFonts w:ascii="宋体" w:hAnsi="宋体"/>
              </w:rPr>
            </w:pPr>
            <w:r>
              <w:rPr>
                <w:rFonts w:ascii="宋体" w:hAnsi="宋体"/>
                <w:szCs w:val="21"/>
              </w:rPr>
              <w:t>8.5.4</w:t>
            </w:r>
          </w:p>
        </w:tc>
        <w:tc>
          <w:tcPr>
            <w:tcW w:w="10996" w:type="dxa"/>
            <w:vAlign w:val="center"/>
          </w:tcPr>
          <w:p>
            <w:pPr>
              <w:adjustRightInd w:val="0"/>
              <w:snapToGrid w:val="0"/>
              <w:spacing w:line="276" w:lineRule="auto"/>
              <w:rPr>
                <w:rFonts w:ascii="宋体" w:hAnsi="宋体"/>
                <w:szCs w:val="21"/>
              </w:rPr>
            </w:pPr>
            <w:r>
              <w:rPr>
                <w:rFonts w:hint="eastAsia" w:ascii="宋体" w:hAnsi="宋体"/>
                <w:szCs w:val="21"/>
              </w:rPr>
              <w:t>公司采购产品不需要打开原包装进行检验，因此产品原包装可满足防护要求。搬运方式采用人工搬运，工人搬运时注意向上标志，小心轻放，满足搬运要求。</w:t>
            </w:r>
          </w:p>
          <w:p>
            <w:pPr>
              <w:adjustRightInd w:val="0"/>
              <w:snapToGrid w:val="0"/>
              <w:spacing w:line="276" w:lineRule="auto"/>
              <w:rPr>
                <w:rFonts w:ascii="宋体" w:hAnsi="宋体"/>
              </w:rPr>
            </w:pPr>
            <w:r>
              <w:rPr>
                <w:rFonts w:hint="eastAsia" w:ascii="宋体" w:hAnsi="宋体"/>
                <w:szCs w:val="21"/>
              </w:rPr>
              <w:t>信息系统集成现场对安装的设备采取必要的防护措施，防止造成损坏。系统调试时对数据进行备份。现场检查，文件标识清楚，产品都分类摆放，防护标识明确。包装、搬运也都符合公司关于产品防护的有关规定</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交付后的活动</w:t>
            </w:r>
          </w:p>
        </w:tc>
        <w:tc>
          <w:tcPr>
            <w:tcW w:w="960" w:type="dxa"/>
            <w:vAlign w:val="center"/>
          </w:tcPr>
          <w:p>
            <w:pPr>
              <w:spacing w:line="276" w:lineRule="auto"/>
              <w:rPr>
                <w:rFonts w:ascii="宋体" w:hAnsi="宋体"/>
              </w:rPr>
            </w:pPr>
            <w:r>
              <w:rPr>
                <w:rFonts w:hint="eastAsia" w:ascii="宋体" w:hAnsi="宋体"/>
                <w:szCs w:val="21"/>
              </w:rPr>
              <w:t>8.5.5.</w:t>
            </w:r>
          </w:p>
        </w:tc>
        <w:tc>
          <w:tcPr>
            <w:tcW w:w="10996" w:type="dxa"/>
            <w:vAlign w:val="center"/>
          </w:tcPr>
          <w:p>
            <w:pPr>
              <w:adjustRightInd w:val="0"/>
              <w:snapToGrid w:val="0"/>
              <w:spacing w:line="276" w:lineRule="auto"/>
              <w:rPr>
                <w:rFonts w:ascii="宋体" w:hAnsi="宋体"/>
                <w:szCs w:val="21"/>
              </w:rPr>
            </w:pPr>
            <w:r>
              <w:rPr>
                <w:rFonts w:hint="eastAsia" w:ascii="宋体" w:hAnsi="宋体"/>
                <w:szCs w:val="21"/>
              </w:rPr>
              <w:t>交付后的活动：系统集成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pPr>
              <w:adjustRightInd w:val="0"/>
              <w:snapToGrid w:val="0"/>
              <w:spacing w:line="276" w:lineRule="auto"/>
              <w:rPr>
                <w:rFonts w:ascii="宋体" w:hAnsi="宋体"/>
                <w:szCs w:val="21"/>
              </w:rPr>
            </w:pPr>
            <w:r>
              <w:rPr>
                <w:rFonts w:hint="eastAsia" w:ascii="宋体" w:hAnsi="宋体"/>
                <w:szCs w:val="21"/>
              </w:rPr>
              <w:t>通过电话、网络等方式与客户交流沟通，了解顾客意见及建议。并将获得信息及时反馈到相关部门进行处理。</w:t>
            </w:r>
          </w:p>
          <w:p>
            <w:pPr>
              <w:adjustRightInd w:val="0"/>
              <w:snapToGrid w:val="0"/>
              <w:spacing w:line="276" w:lineRule="auto"/>
            </w:pPr>
            <w:r>
              <w:rPr>
                <w:rFonts w:hint="eastAsia" w:ascii="宋体" w:hAnsi="宋体"/>
                <w:szCs w:val="21"/>
              </w:rPr>
              <w:t>自上次审核以来尚未发生因产品及工程质量问题导致的客户反馈及投诉情况。</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szCs w:val="21"/>
              </w:rPr>
              <w:t>变更控制</w:t>
            </w:r>
          </w:p>
        </w:tc>
        <w:tc>
          <w:tcPr>
            <w:tcW w:w="960" w:type="dxa"/>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szCs w:val="21"/>
              </w:rPr>
              <w:t>8.5.6</w:t>
            </w:r>
          </w:p>
        </w:tc>
        <w:tc>
          <w:tcPr>
            <w:tcW w:w="10996" w:type="dxa"/>
            <w:vAlign w:val="center"/>
          </w:tcPr>
          <w:p>
            <w:pPr>
              <w:adjustRightInd w:val="0"/>
              <w:snapToGrid w:val="0"/>
              <w:spacing w:line="276" w:lineRule="auto"/>
              <w:rPr>
                <w:rFonts w:hint="eastAsia" w:ascii="宋体" w:hAnsi="宋体" w:eastAsia="宋体" w:cs="Times New Roman"/>
                <w:kern w:val="2"/>
                <w:sz w:val="21"/>
                <w:szCs w:val="21"/>
                <w:lang w:val="en-US" w:eastAsia="zh-CN" w:bidi="ar-SA"/>
              </w:rPr>
            </w:pPr>
            <w:r>
              <w:rPr>
                <w:rFonts w:ascii="宋体" w:hAnsi="宋体"/>
                <w:szCs w:val="21"/>
              </w:rPr>
              <w:t>项目变更应有甲方提出</w:t>
            </w:r>
            <w:r>
              <w:rPr>
                <w:rFonts w:hint="eastAsia" w:ascii="宋体" w:hAnsi="宋体"/>
                <w:szCs w:val="21"/>
              </w:rPr>
              <w:t>，</w:t>
            </w:r>
            <w:r>
              <w:rPr>
                <w:rFonts w:ascii="宋体" w:hAnsi="宋体"/>
                <w:szCs w:val="21"/>
              </w:rPr>
              <w:t>甲方出具变更表</w:t>
            </w:r>
            <w:r>
              <w:rPr>
                <w:rFonts w:hint="eastAsia" w:ascii="宋体" w:hAnsi="宋体"/>
                <w:szCs w:val="21"/>
              </w:rPr>
              <w:t>并签字确认，经综合部交由总经理批准后工程部施工。目前无变更情况。</w:t>
            </w:r>
          </w:p>
        </w:tc>
        <w:tc>
          <w:tcPr>
            <w:tcW w:w="593"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过程、交付产品的监视、测量和评价</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8.6</w:t>
            </w:r>
          </w:p>
        </w:tc>
        <w:tc>
          <w:tcPr>
            <w:tcW w:w="10996" w:type="dxa"/>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w:t>
            </w:r>
            <w:r>
              <w:rPr>
                <w:rFonts w:hint="eastAsia"/>
                <w:szCs w:val="21"/>
                <w:lang w:val="en-US" w:eastAsia="zh-CN"/>
              </w:rPr>
              <w:t>3</w:t>
            </w:r>
            <w:r>
              <w:rPr>
                <w:rFonts w:hint="eastAsia"/>
                <w:szCs w:val="21"/>
                <w:lang w:val="en-GB"/>
              </w:rPr>
              <w:t>-</w:t>
            </w:r>
            <w:r>
              <w:rPr>
                <w:rFonts w:hint="eastAsia"/>
                <w:szCs w:val="21"/>
                <w:lang w:val="en-US" w:eastAsia="zh-CN"/>
              </w:rPr>
              <w:t>8</w:t>
            </w:r>
            <w:r>
              <w:rPr>
                <w:rFonts w:hint="eastAsia"/>
                <w:szCs w:val="21"/>
                <w:lang w:val="en-GB"/>
              </w:rPr>
              <w:t>月销售部检查记录</w:t>
            </w:r>
          </w:p>
          <w:p>
            <w:pPr>
              <w:rPr>
                <w:szCs w:val="21"/>
              </w:rPr>
            </w:pPr>
            <w:r>
              <w:rPr>
                <w:rFonts w:hint="eastAsia"/>
                <w:szCs w:val="21"/>
                <w:lang w:val="en-GB"/>
              </w:rPr>
              <w:t>检查人：武常胜</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US" w:eastAsia="zh-CN"/>
              </w:rPr>
              <w:t>3</w:t>
            </w:r>
            <w:r>
              <w:rPr>
                <w:rFonts w:hint="eastAsia"/>
                <w:szCs w:val="21"/>
              </w:rPr>
              <w:t>-</w:t>
            </w:r>
            <w:r>
              <w:rPr>
                <w:rFonts w:hint="eastAsia"/>
                <w:szCs w:val="21"/>
                <w:lang w:val="en-US" w:eastAsia="zh-CN"/>
              </w:rPr>
              <w:t>8</w:t>
            </w:r>
            <w:r>
              <w:rPr>
                <w:rFonts w:hint="eastAsia"/>
                <w:szCs w:val="21"/>
              </w:rPr>
              <w:t>月</w:t>
            </w:r>
            <w:r>
              <w:rPr>
                <w:rFonts w:hint="eastAsia"/>
                <w:szCs w:val="21"/>
                <w:lang w:val="en-GB"/>
              </w:rPr>
              <w:t>销售服务检查记录</w:t>
            </w:r>
          </w:p>
          <w:p>
            <w:pPr>
              <w:rPr>
                <w:szCs w:val="21"/>
              </w:rPr>
            </w:pPr>
            <w:r>
              <w:rPr>
                <w:rFonts w:hint="eastAsia"/>
                <w:szCs w:val="21"/>
                <w:lang w:val="en-GB"/>
              </w:rPr>
              <w:t>检查时间 ：</w:t>
            </w:r>
            <w:r>
              <w:rPr>
                <w:szCs w:val="21"/>
                <w:lang w:val="en-GB"/>
              </w:rPr>
              <w:t>20</w:t>
            </w:r>
            <w:r>
              <w:rPr>
                <w:rFonts w:hint="eastAsia"/>
                <w:szCs w:val="21"/>
                <w:lang w:val="en-US" w:eastAsia="zh-CN"/>
              </w:rPr>
              <w:t>20</w:t>
            </w:r>
            <w:r>
              <w:rPr>
                <w:szCs w:val="21"/>
                <w:lang w:val="en-GB"/>
              </w:rPr>
              <w:t>.6.28</w:t>
            </w:r>
            <w:r>
              <w:rPr>
                <w:rFonts w:hint="eastAsia"/>
                <w:szCs w:val="21"/>
                <w:lang w:val="en-GB"/>
              </w:rPr>
              <w:t xml:space="preserve">  检查人员 :</w:t>
            </w:r>
            <w:r>
              <w:rPr>
                <w:rFonts w:hint="eastAsia"/>
              </w:rPr>
              <w:t xml:space="preserve"> 武常胜</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4"/>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4"/>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szCs w:val="21"/>
                <w:lang w:val="en-GB"/>
              </w:rPr>
            </w:pPr>
          </w:p>
          <w:p>
            <w:pPr>
              <w:rPr>
                <w:szCs w:val="21"/>
              </w:rPr>
            </w:pPr>
            <w:r>
              <w:rPr>
                <w:rFonts w:hint="eastAsia"/>
                <w:szCs w:val="21"/>
                <w:lang w:val="en-US" w:eastAsia="zh-CN"/>
              </w:rPr>
              <w:t>验收报告</w:t>
            </w:r>
            <w:r>
              <w:rPr>
                <w:rFonts w:hint="eastAsia"/>
                <w:szCs w:val="21"/>
              </w:rPr>
              <w:t>见8.4条款</w:t>
            </w:r>
            <w:r>
              <w:rPr>
                <w:szCs w:val="21"/>
              </w:rPr>
              <w:t xml:space="preserve"> </w:t>
            </w:r>
          </w:p>
          <w:p>
            <w:pPr>
              <w:rPr>
                <w:szCs w:val="21"/>
              </w:rPr>
            </w:pPr>
          </w:p>
          <w:p>
            <w:pPr>
              <w:pStyle w:val="2"/>
              <w:ind w:left="0" w:leftChars="0" w:firstLine="0" w:firstLineChars="0"/>
              <w:rPr>
                <w:rFonts w:hint="default" w:eastAsia="宋体"/>
                <w:lang w:val="en-US" w:eastAsia="zh-CN"/>
              </w:rPr>
            </w:pPr>
            <w:r>
              <w:rPr>
                <w:rFonts w:hint="eastAsia"/>
                <w:lang w:val="en-US" w:eastAsia="zh-CN"/>
              </w:rPr>
              <w:t>系统集成放行控制见系统集成8.5.1条款</w:t>
            </w:r>
          </w:p>
          <w:p>
            <w:pPr>
              <w:rPr>
                <w:rFonts w:ascii="Times New Roman" w:hAnsi="Times New Roman" w:eastAsia="宋体" w:cs="Times New Roman"/>
                <w:kern w:val="2"/>
                <w:sz w:val="21"/>
                <w:szCs w:val="21"/>
                <w:lang w:val="en-US" w:eastAsia="zh-CN" w:bidi="ar-SA"/>
              </w:rPr>
            </w:pPr>
            <w:r>
              <w:rPr>
                <w:rFonts w:hint="eastAsia"/>
                <w:szCs w:val="21"/>
                <w:lang w:val="en-GB"/>
              </w:rPr>
              <w:t>服务的放行受控。符合要求</w:t>
            </w:r>
          </w:p>
        </w:tc>
        <w:tc>
          <w:tcPr>
            <w:tcW w:w="593"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szCs w:val="21"/>
              </w:rPr>
            </w:pPr>
            <w:r>
              <w:rPr>
                <w:rFonts w:hint="eastAsia"/>
                <w:szCs w:val="21"/>
              </w:rPr>
              <w:t>不合格输出的控制</w:t>
            </w:r>
          </w:p>
          <w:p>
            <w:pPr>
              <w:rPr>
                <w:rFonts w:ascii="宋体" w:hAnsi="宋体"/>
                <w:szCs w:val="21"/>
              </w:rPr>
            </w:pPr>
          </w:p>
        </w:tc>
        <w:tc>
          <w:tcPr>
            <w:tcW w:w="960" w:type="dxa"/>
          </w:tcPr>
          <w:p>
            <w:pPr>
              <w:tabs>
                <w:tab w:val="left" w:pos="7380"/>
              </w:tabs>
              <w:jc w:val="left"/>
              <w:rPr>
                <w:rFonts w:ascii="宋体" w:hAnsi="宋体"/>
                <w:szCs w:val="21"/>
              </w:rPr>
            </w:pPr>
            <w:r>
              <w:rPr>
                <w:rFonts w:hint="eastAsia" w:ascii="宋体" w:hAnsi="宋体"/>
                <w:szCs w:val="21"/>
              </w:rPr>
              <w:t xml:space="preserve">Q8.7 </w:t>
            </w:r>
          </w:p>
          <w:p>
            <w:pPr>
              <w:tabs>
                <w:tab w:val="left" w:pos="7380"/>
              </w:tabs>
              <w:jc w:val="left"/>
              <w:rPr>
                <w:rFonts w:ascii="宋体" w:hAnsi="宋体"/>
                <w:szCs w:val="21"/>
              </w:rPr>
            </w:pPr>
          </w:p>
        </w:tc>
        <w:tc>
          <w:tcPr>
            <w:tcW w:w="10996" w:type="dxa"/>
          </w:tcPr>
          <w:p>
            <w:pPr>
              <w:adjustRightInd w:val="0"/>
              <w:snapToGrid w:val="0"/>
              <w:spacing w:line="276" w:lineRule="auto"/>
              <w:rPr>
                <w:rFonts w:ascii="宋体" w:hAnsi="宋体"/>
                <w:szCs w:val="21"/>
              </w:rPr>
            </w:pPr>
            <w:r>
              <w:rPr>
                <w:rFonts w:hint="eastAsia" w:ascii="宋体" w:hAnsi="宋体"/>
                <w:szCs w:val="21"/>
              </w:rPr>
              <w:t>查有“不合格输出控制程序”，对不合格输出进行识别和控制，防止不合格输出的非预期使用或交付。</w:t>
            </w:r>
          </w:p>
          <w:p>
            <w:pPr>
              <w:adjustRightInd w:val="0"/>
              <w:snapToGrid w:val="0"/>
              <w:spacing w:line="276" w:lineRule="auto"/>
              <w:rPr>
                <w:rFonts w:ascii="宋体" w:hAnsi="宋体"/>
                <w:szCs w:val="21"/>
              </w:rPr>
            </w:pPr>
            <w:r>
              <w:rPr>
                <w:rFonts w:hint="eastAsia" w:ascii="宋体" w:hAnsi="宋体"/>
                <w:szCs w:val="21"/>
              </w:rPr>
              <w:t>询问部门负责人称目前没有不合格输出放行情况，也没有不合格的非预期使用情况。未发生投诉所引起的不合格。</w:t>
            </w:r>
          </w:p>
          <w:p>
            <w:pPr>
              <w:adjustRightInd w:val="0"/>
              <w:snapToGrid w:val="0"/>
              <w:spacing w:line="276" w:lineRule="auto"/>
              <w:rPr>
                <w:rFonts w:ascii="宋体" w:hAnsi="宋体"/>
                <w:szCs w:val="21"/>
              </w:rPr>
            </w:pPr>
            <w:r>
              <w:rPr>
                <w:rFonts w:hint="eastAsia" w:ascii="宋体" w:hAnsi="宋体"/>
                <w:szCs w:val="21"/>
              </w:rPr>
              <w:t>查《不合格处理单》</w:t>
            </w:r>
          </w:p>
          <w:p>
            <w:pPr>
              <w:adjustRightInd w:val="0"/>
              <w:snapToGrid w:val="0"/>
              <w:spacing w:line="276" w:lineRule="auto"/>
              <w:rPr>
                <w:rFonts w:ascii="宋体" w:hAnsi="宋体"/>
                <w:szCs w:val="21"/>
              </w:rPr>
            </w:pPr>
            <w:r>
              <w:rPr>
                <w:rFonts w:hint="eastAsia" w:ascii="宋体" w:hAnsi="宋体"/>
                <w:szCs w:val="21"/>
              </w:rPr>
              <w:t xml:space="preserve">2019年12月5日   </w:t>
            </w:r>
          </w:p>
          <w:p>
            <w:pPr>
              <w:adjustRightInd w:val="0"/>
              <w:snapToGrid w:val="0"/>
              <w:spacing w:line="276" w:lineRule="auto"/>
              <w:rPr>
                <w:rFonts w:ascii="宋体" w:hAnsi="宋体"/>
                <w:szCs w:val="21"/>
              </w:rPr>
            </w:pPr>
            <w:r>
              <w:rPr>
                <w:rFonts w:hint="eastAsia" w:ascii="宋体" w:hAnsi="宋体"/>
                <w:szCs w:val="21"/>
              </w:rPr>
              <w:t>问题：显示屏显示不全   有蓝屏现象</w:t>
            </w:r>
          </w:p>
          <w:p>
            <w:pPr>
              <w:adjustRightInd w:val="0"/>
              <w:snapToGrid w:val="0"/>
              <w:spacing w:line="276" w:lineRule="auto"/>
              <w:rPr>
                <w:rFonts w:ascii="宋体" w:hAnsi="宋体"/>
                <w:szCs w:val="21"/>
              </w:rPr>
            </w:pPr>
            <w:r>
              <w:rPr>
                <w:rFonts w:hint="eastAsia" w:ascii="宋体" w:hAnsi="宋体"/>
                <w:szCs w:val="21"/>
              </w:rPr>
              <w:t>原因：通、断电时电流不稳导致</w:t>
            </w:r>
          </w:p>
          <w:p>
            <w:pPr>
              <w:adjustRightInd w:val="0"/>
              <w:snapToGrid w:val="0"/>
              <w:spacing w:line="276" w:lineRule="auto"/>
              <w:rPr>
                <w:rFonts w:ascii="宋体" w:hAnsi="宋体"/>
                <w:szCs w:val="21"/>
              </w:rPr>
            </w:pPr>
            <w:r>
              <w:rPr>
                <w:rFonts w:hint="eastAsia" w:ascii="宋体" w:hAnsi="宋体"/>
                <w:szCs w:val="21"/>
              </w:rPr>
              <w:t>纠正：设备内部加装保护电容</w:t>
            </w:r>
          </w:p>
          <w:p>
            <w:pPr>
              <w:adjustRightInd w:val="0"/>
              <w:snapToGrid w:val="0"/>
              <w:spacing w:line="276" w:lineRule="auto"/>
              <w:rPr>
                <w:rFonts w:ascii="宋体" w:hAnsi="宋体"/>
                <w:szCs w:val="21"/>
              </w:rPr>
            </w:pPr>
            <w:r>
              <w:rPr>
                <w:rFonts w:hint="eastAsia" w:ascii="宋体" w:hAnsi="宋体"/>
                <w:szCs w:val="21"/>
              </w:rPr>
              <w:t>纠正措施：组织相关人员进行培训</w:t>
            </w:r>
          </w:p>
          <w:p>
            <w:pPr>
              <w:adjustRightInd w:val="0"/>
              <w:snapToGrid w:val="0"/>
              <w:spacing w:line="276" w:lineRule="auto"/>
              <w:rPr>
                <w:rFonts w:ascii="宋体" w:hAnsi="宋体"/>
                <w:szCs w:val="21"/>
              </w:rPr>
            </w:pPr>
            <w:r>
              <w:rPr>
                <w:rFonts w:hint="eastAsia" w:ascii="宋体" w:hAnsi="宋体"/>
                <w:szCs w:val="21"/>
              </w:rPr>
              <w:t>验证：武常胜</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针对内审中发现的不合格，采取了纠正措施，并进行验证合格。询问部门负责人称服务过程中未发现严重不合格或同类不合格屡次发生情况，因此未采取纠正措施。</w:t>
            </w:r>
          </w:p>
          <w:p>
            <w:pPr>
              <w:adjustRightInd w:val="0"/>
              <w:snapToGrid w:val="0"/>
              <w:spacing w:line="276" w:lineRule="auto"/>
              <w:rPr>
                <w:rFonts w:ascii="宋体" w:hAnsi="宋体"/>
                <w:szCs w:val="21"/>
              </w:rPr>
            </w:pPr>
            <w:r>
              <w:rPr>
                <w:rFonts w:hint="eastAsia" w:ascii="宋体" w:hAnsi="宋体"/>
                <w:szCs w:val="21"/>
              </w:rPr>
              <w:t>目前风险和机遇无需更新，质量管理体系无需变更。</w:t>
            </w:r>
          </w:p>
          <w:p>
            <w:pPr>
              <w:tabs>
                <w:tab w:val="left" w:pos="7380"/>
              </w:tabs>
              <w:jc w:val="left"/>
              <w:rPr>
                <w:rFonts w:ascii="宋体" w:hAnsi="宋体"/>
                <w:szCs w:val="21"/>
              </w:rPr>
            </w:pP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宋体" w:hAnsi="宋体"/>
                <w:szCs w:val="21"/>
              </w:rPr>
              <w:t>环境因素识别</w:t>
            </w:r>
          </w:p>
        </w:tc>
        <w:tc>
          <w:tcPr>
            <w:tcW w:w="960" w:type="dxa"/>
          </w:tcPr>
          <w:p>
            <w:pPr>
              <w:tabs>
                <w:tab w:val="left" w:pos="7380"/>
              </w:tabs>
              <w:rPr>
                <w:rFonts w:ascii="宋体" w:hAnsi="宋体"/>
                <w:szCs w:val="21"/>
              </w:rPr>
            </w:pPr>
            <w:r>
              <w:rPr>
                <w:rFonts w:hint="eastAsia" w:ascii="宋体" w:hAnsi="宋体"/>
                <w:szCs w:val="21"/>
              </w:rPr>
              <w:t>E:6.1.2</w:t>
            </w:r>
          </w:p>
        </w:tc>
        <w:tc>
          <w:tcPr>
            <w:tcW w:w="10996" w:type="dxa"/>
          </w:tcPr>
          <w:p>
            <w:pPr>
              <w:tabs>
                <w:tab w:val="left" w:pos="7380"/>
              </w:tabs>
              <w:rPr>
                <w:rFonts w:ascii="宋体" w:hAnsi="宋体"/>
                <w:szCs w:val="21"/>
              </w:rPr>
            </w:pPr>
            <w:r>
              <w:rPr>
                <w:rFonts w:hint="eastAsia" w:ascii="宋体" w:hAnsi="宋体"/>
                <w:szCs w:val="21"/>
              </w:rPr>
              <w:t xml:space="preserve">提供了《环境因素评价表》和《重要环境因素清单》 </w:t>
            </w:r>
          </w:p>
          <w:p>
            <w:pPr>
              <w:tabs>
                <w:tab w:val="left" w:pos="7380"/>
              </w:tabs>
              <w:rPr>
                <w:rFonts w:ascii="宋体" w:hAnsi="宋体"/>
                <w:szCs w:val="21"/>
              </w:rPr>
            </w:pPr>
            <w:r>
              <w:rPr>
                <w:rFonts w:hint="eastAsia" w:ascii="宋体" w:hAnsi="宋体"/>
                <w:szCs w:val="21"/>
              </w:rPr>
              <w:t xml:space="preserve">识别环境因素时考虑了生命周期的观点、三种时态、三种状态等方面，运用了评分法评价了环境因素并确定了重要环境因素。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w:t>
            </w:r>
            <w:r>
              <w:rPr>
                <w:rFonts w:hint="eastAsia"/>
                <w:szCs w:val="21"/>
              </w:rPr>
              <w:t>固体废弃物，火灾</w:t>
            </w:r>
          </w:p>
          <w:p>
            <w:pPr>
              <w:tabs>
                <w:tab w:val="left" w:pos="7380"/>
              </w:tabs>
              <w:rPr>
                <w:rFonts w:ascii="宋体" w:hAnsi="宋体"/>
                <w:szCs w:val="21"/>
              </w:rPr>
            </w:pPr>
            <w:r>
              <w:rPr>
                <w:rFonts w:hint="eastAsia" w:ascii="宋体" w:hAnsi="宋体"/>
                <w:szCs w:val="21"/>
              </w:rPr>
              <w:t>环境因素识别、评价准确。</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szCs w:val="21"/>
              </w:rPr>
              <w:t>环境管理措施的策划</w:t>
            </w:r>
          </w:p>
        </w:tc>
        <w:tc>
          <w:tcPr>
            <w:tcW w:w="960" w:type="dxa"/>
            <w:vAlign w:val="top"/>
          </w:tcPr>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6.1.4 </w:t>
            </w:r>
          </w:p>
        </w:tc>
        <w:tc>
          <w:tcPr>
            <w:tcW w:w="10996" w:type="dxa"/>
            <w:vAlign w:val="top"/>
          </w:tcPr>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rPr>
              <w:t>策划的内容有主要有重要环境因素、</w:t>
            </w:r>
            <w:r>
              <w:rPr>
                <w:rFonts w:hint="eastAsia"/>
              </w:rPr>
              <w:t>不可接受风险</w:t>
            </w:r>
            <w:r>
              <w:rPr>
                <w:rFonts w:hint="eastAsia"/>
                <w:lang w:eastAsia="zh-CN"/>
              </w:rPr>
              <w:t>、</w:t>
            </w:r>
            <w:r>
              <w:rPr>
                <w:rFonts w:hint="eastAsia" w:ascii="宋体" w:hAnsi="宋体"/>
                <w:szCs w:val="21"/>
              </w:rPr>
              <w:t>合规义务、识别的风险和机遇等， 当策划这些措施时，最高管理者考虑了可选技术方案、财务、运行和经营要求，从而确保管理体系的有效运行。</w:t>
            </w:r>
          </w:p>
        </w:tc>
        <w:tc>
          <w:tcPr>
            <w:tcW w:w="593"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szCs w:val="21"/>
              </w:rPr>
              <w:t>合规义务</w:t>
            </w:r>
          </w:p>
          <w:p>
            <w:pPr>
              <w:tabs>
                <w:tab w:val="left" w:pos="7380"/>
              </w:tabs>
              <w:rPr>
                <w:rFonts w:hint="eastAsia" w:ascii="宋体" w:hAnsi="宋体"/>
                <w:szCs w:val="21"/>
              </w:rPr>
            </w:pPr>
            <w:r>
              <w:rPr>
                <w:rFonts w:hint="eastAsia" w:ascii="宋体" w:hAnsi="宋体"/>
                <w:szCs w:val="21"/>
              </w:rPr>
              <w:t>合规性评价</w:t>
            </w:r>
          </w:p>
          <w:p>
            <w:pPr>
              <w:rPr>
                <w:rFonts w:hint="eastAsia" w:ascii="Times New Roman" w:hAnsi="Times New Roman" w:eastAsia="宋体" w:cs="Times New Roman"/>
                <w:kern w:val="2"/>
                <w:sz w:val="21"/>
                <w:lang w:val="en-US" w:eastAsia="zh-CN" w:bidi="ar-SA"/>
              </w:rPr>
            </w:pPr>
          </w:p>
        </w:tc>
        <w:tc>
          <w:tcPr>
            <w:tcW w:w="960" w:type="dxa"/>
            <w:vAlign w:val="top"/>
          </w:tcPr>
          <w:p>
            <w:pPr>
              <w:rPr>
                <w:rFonts w:ascii="宋体" w:hAnsi="宋体"/>
              </w:rPr>
            </w:pPr>
            <w:r>
              <w:rPr>
                <w:rFonts w:hint="eastAsia" w:ascii="宋体" w:hAnsi="宋体"/>
              </w:rPr>
              <w:t>E</w:t>
            </w:r>
            <w:r>
              <w:rPr>
                <w:rFonts w:hint="eastAsia" w:ascii="宋体" w:hAnsi="宋体"/>
                <w:lang w:val="en-US" w:eastAsia="zh-CN"/>
              </w:rPr>
              <w:t>S</w:t>
            </w:r>
            <w:r>
              <w:rPr>
                <w:rFonts w:hint="eastAsia" w:ascii="宋体" w:hAnsi="宋体"/>
              </w:rPr>
              <w:t>6.1.3</w:t>
            </w:r>
          </w:p>
          <w:p>
            <w:pPr>
              <w:rPr>
                <w:rFonts w:hint="eastAsia" w:ascii="宋体" w:hAnsi="宋体" w:eastAsia="宋体" w:cs="Times New Roman"/>
                <w:kern w:val="2"/>
                <w:sz w:val="21"/>
                <w:lang w:val="en-US" w:eastAsia="zh-CN" w:bidi="ar-SA"/>
              </w:rPr>
            </w:pPr>
            <w:r>
              <w:rPr>
                <w:rFonts w:hint="eastAsia" w:ascii="宋体" w:hAnsi="宋体"/>
              </w:rPr>
              <w:t>E</w:t>
            </w:r>
            <w:r>
              <w:rPr>
                <w:rFonts w:hint="eastAsia" w:ascii="宋体" w:hAnsi="宋体"/>
                <w:lang w:val="en-US" w:eastAsia="zh-CN"/>
              </w:rPr>
              <w:t>S</w:t>
            </w:r>
            <w:r>
              <w:rPr>
                <w:rFonts w:hint="eastAsia" w:ascii="宋体" w:hAnsi="宋体"/>
              </w:rPr>
              <w:t xml:space="preserve">9.1.2 </w:t>
            </w:r>
          </w:p>
        </w:tc>
        <w:tc>
          <w:tcPr>
            <w:tcW w:w="10996" w:type="dxa"/>
            <w:vAlign w:val="top"/>
          </w:tcPr>
          <w:p>
            <w:r>
              <w:rPr>
                <w:rFonts w:hint="eastAsia"/>
              </w:rPr>
              <w:t>公司建立并保持《法律法规和其它要求控制程序》《合规性评价控制程序》，以获取并评价相关环境法律法规和其他要求，确认其适用性并跟踪其变化，以便及时更新。</w:t>
            </w:r>
          </w:p>
          <w:p>
            <w:r>
              <w:rPr>
                <w:rFonts w:hint="eastAsia"/>
              </w:rPr>
              <w:t>明确了法律、法规及其他要求查询途径（上级文件、地方法规、网上下载、社会信息等）、确认分发的部门、人员及合规性评价的方式方法、步骤等要求。</w:t>
            </w:r>
            <w:r>
              <w:t xml:space="preserve"> </w:t>
            </w:r>
          </w:p>
          <w:p>
            <w:r>
              <w:rPr>
                <w:rFonts w:hint="eastAsia"/>
              </w:rPr>
              <w:t>提供了《法律法规清单》。内容包括：国家、行业、主管部门、地方法律法规及编号、名称、颁发部门、实施日期、获取来源、合规性评价等内容。</w:t>
            </w:r>
            <w:r>
              <w:t xml:space="preserve"> </w:t>
            </w:r>
          </w:p>
          <w:p/>
          <w:p>
            <w:r>
              <w:rPr>
                <w:rFonts w:hint="eastAsia"/>
              </w:rPr>
              <w:t>经查看制定了《合规性评价控制程序》规定了适用于组织活动、产品和服务中环境因素、危险源的法律法规和其它要求的获取渠道，并规定了有关法律法规和其它要求的应用要求。</w:t>
            </w:r>
          </w:p>
          <w:p/>
          <w:p>
            <w:r>
              <w:rPr>
                <w:rFonts w:hint="eastAsia"/>
              </w:rPr>
              <w:t>提供了《环境法律法规合规性评价》</w:t>
            </w:r>
          </w:p>
          <w:p>
            <w:pPr>
              <w:rPr>
                <w:rFonts w:ascii="宋体" w:hAnsi="宋体"/>
              </w:rPr>
            </w:pPr>
            <w:r>
              <w:rPr>
                <w:rFonts w:hint="eastAsia" w:ascii="宋体" w:hAnsi="宋体"/>
              </w:rPr>
              <w:t xml:space="preserve">  登记：武常胜  审批：邓彦侠   日期：2020年</w:t>
            </w:r>
            <w:r>
              <w:rPr>
                <w:rFonts w:hint="eastAsia" w:ascii="宋体" w:hAnsi="宋体"/>
                <w:lang w:val="en-US" w:eastAsia="zh-CN"/>
              </w:rPr>
              <w:t>4</w:t>
            </w:r>
            <w:r>
              <w:rPr>
                <w:rFonts w:hint="eastAsia" w:ascii="宋体" w:hAnsi="宋体"/>
              </w:rPr>
              <w:t>月10日</w:t>
            </w:r>
          </w:p>
          <w:p>
            <w:pPr>
              <w:rPr>
                <w:rFonts w:hint="eastAsia" w:ascii="宋体" w:hAnsi="宋体"/>
              </w:rPr>
            </w:pPr>
            <w:r>
              <w:rPr>
                <w:rFonts w:hint="eastAsia" w:ascii="宋体" w:hAnsi="宋体"/>
              </w:rPr>
              <w:t xml:space="preserve">评审结果报告如下： </w:t>
            </w:r>
          </w:p>
          <w:p>
            <w:pPr>
              <w:rPr>
                <w:rFonts w:hint="eastAsia" w:ascii="宋体" w:hAnsi="宋体"/>
              </w:rPr>
            </w:pPr>
            <w:r>
              <w:rPr>
                <w:rFonts w:hint="eastAsia" w:ascii="宋体" w:hAnsi="宋体"/>
              </w:rPr>
              <w:t>1、</w:t>
            </w:r>
            <w:r>
              <w:rPr>
                <w:rFonts w:hint="eastAsia"/>
              </w:rPr>
              <w:t>《法律法规清单》</w:t>
            </w:r>
            <w:r>
              <w:rPr>
                <w:rFonts w:hint="eastAsia" w:ascii="宋体" w:hAnsi="宋体"/>
              </w:rPr>
              <w:t>中的法律法规都是有效性的法规。均为有效版本。</w:t>
            </w:r>
          </w:p>
          <w:p>
            <w:pPr>
              <w:rPr>
                <w:rFonts w:hint="eastAsia" w:ascii="宋体" w:hAnsi="宋体"/>
              </w:rPr>
            </w:pPr>
            <w:r>
              <w:rPr>
                <w:rFonts w:hint="eastAsia" w:ascii="宋体" w:hAnsi="宋体"/>
              </w:rPr>
              <w:t>2、这些法规都是适用的法规。这些法规紧紧围绕环境、职业安全健康方面的事宜。管理者代表组织人员对法规中哪条款适用我公司已做了评价</w:t>
            </w:r>
          </w:p>
          <w:p>
            <w:pPr>
              <w:rPr>
                <w:rFonts w:hint="eastAsia" w:ascii="宋体" w:hAnsi="宋体"/>
              </w:rPr>
            </w:pPr>
            <w:r>
              <w:rPr>
                <w:rFonts w:hint="eastAsia" w:ascii="宋体" w:hAnsi="宋体"/>
              </w:rPr>
              <w:t>3、各部门对法律法规的适用情况：</w:t>
            </w:r>
          </w:p>
          <w:p>
            <w:pPr>
              <w:rPr>
                <w:rFonts w:hint="eastAsia" w:ascii="宋体" w:hAnsi="宋体"/>
              </w:rPr>
            </w:pPr>
            <w:r>
              <w:rPr>
                <w:rFonts w:hint="eastAsia" w:ascii="宋体" w:hAnsi="宋体"/>
              </w:rPr>
              <w:t>1) 固体废弃物的适用情况。过去公司对于废弃物的处置没有高度认识，现在认识到处置好废弃物对于保障人体健康，节约利用原材料具有重要作用。</w:t>
            </w:r>
          </w:p>
          <w:p>
            <w:pPr>
              <w:rPr>
                <w:rFonts w:hint="eastAsia" w:ascii="宋体" w:hAnsi="宋体"/>
              </w:rPr>
            </w:pPr>
            <w:r>
              <w:rPr>
                <w:rFonts w:hint="eastAsia" w:ascii="宋体" w:hAnsi="宋体"/>
              </w:rPr>
              <w:t>2) 消防法的运用。如遇火灾，危及员工的安全，使公司利益受损害。学习消防法14条，公司培训职工学会了使用消防器材，制定了应急办法。</w:t>
            </w:r>
          </w:p>
          <w:p>
            <w:pPr>
              <w:rPr>
                <w:rFonts w:hint="eastAsia" w:ascii="宋体" w:hAnsi="宋体"/>
              </w:rPr>
            </w:pPr>
            <w:r>
              <w:rPr>
                <w:rFonts w:hint="eastAsia" w:ascii="宋体" w:hAnsi="宋体"/>
              </w:rPr>
              <w:t>4、合规性评价结果 ：公司重要经审查，评审人员认为，公司的管理活动符合公司适用的各项法规的要求，尚无违反情况出现。公司环境因素和不可接受风险管控执行结果有效。</w:t>
            </w:r>
          </w:p>
          <w:p>
            <w:pPr>
              <w:rPr>
                <w:rFonts w:hint="eastAsia"/>
              </w:rPr>
            </w:pPr>
          </w:p>
          <w:p>
            <w:pPr>
              <w:rPr>
                <w:rFonts w:hint="eastAsia" w:ascii="Times New Roman" w:hAnsi="Times New Roman" w:eastAsia="宋体" w:cs="Times New Roman"/>
                <w:kern w:val="2"/>
                <w:sz w:val="21"/>
                <w:lang w:val="en-US" w:eastAsia="zh-CN" w:bidi="ar-SA"/>
              </w:rPr>
            </w:pPr>
            <w:r>
              <w:rPr>
                <w:rFonts w:hint="eastAsia"/>
              </w:rPr>
              <w:t>策划的内容有主要有重要环境因素、危险源、合规义务、识别的风险和机遇等，</w:t>
            </w:r>
            <w:r>
              <w:t xml:space="preserve"> </w:t>
            </w:r>
            <w:r>
              <w:rPr>
                <w:rFonts w:hint="eastAsia"/>
              </w:rPr>
              <w:t>当策划这些措施时，最高管理者考虑了可选技术方案、财务、运行和经营要求，从而确保管理体系的有效运行。</w:t>
            </w:r>
          </w:p>
        </w:tc>
        <w:tc>
          <w:tcPr>
            <w:tcW w:w="593"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cs="宋体"/>
                <w:color w:val="000000"/>
                <w:kern w:val="0"/>
                <w:szCs w:val="21"/>
              </w:rPr>
            </w:pPr>
            <w:r>
              <w:rPr>
                <w:rFonts w:hint="eastAsia" w:ascii="宋体" w:cs="宋体"/>
                <w:color w:val="000000"/>
                <w:kern w:val="0"/>
                <w:szCs w:val="21"/>
              </w:rPr>
              <w:t>运行策划和控制</w:t>
            </w:r>
          </w:p>
          <w:p>
            <w:pPr>
              <w:rPr>
                <w:rFonts w:ascii="宋体" w:hAnsi="宋体"/>
              </w:rPr>
            </w:pPr>
          </w:p>
        </w:tc>
        <w:tc>
          <w:tcPr>
            <w:tcW w:w="960" w:type="dxa"/>
            <w:vAlign w:val="top"/>
          </w:tcPr>
          <w:p>
            <w:pPr>
              <w:rPr>
                <w:rFonts w:ascii="宋体" w:hAnsi="宋体"/>
                <w:b/>
                <w:szCs w:val="21"/>
              </w:rPr>
            </w:pPr>
            <w:r>
              <w:rPr>
                <w:rFonts w:hint="eastAsia" w:ascii="宋体" w:hAnsi="宋体"/>
              </w:rPr>
              <w:t xml:space="preserve">E8.1 </w:t>
            </w:r>
          </w:p>
        </w:tc>
        <w:tc>
          <w:tcPr>
            <w:tcW w:w="10996" w:type="dxa"/>
            <w:vAlign w:val="top"/>
          </w:tcPr>
          <w:p>
            <w:pPr>
              <w:pStyle w:val="15"/>
              <w:jc w:val="both"/>
            </w:pPr>
            <w:r>
              <w:rPr>
                <w:rFonts w:hint="eastAsia"/>
              </w:rPr>
              <w:t>编制《</w:t>
            </w:r>
            <w:r>
              <w:rPr>
                <w:rFonts w:hint="eastAsia"/>
                <w:lang w:val="en-US" w:eastAsia="zh-CN"/>
              </w:rPr>
              <w:t>环境管理制度</w:t>
            </w:r>
            <w:r>
              <w:rPr>
                <w:rFonts w:hint="eastAsia"/>
              </w:rPr>
              <w:t>》《</w:t>
            </w:r>
            <w:r>
              <w:rPr>
                <w:rFonts w:hint="eastAsia"/>
                <w:lang w:val="en-US" w:eastAsia="zh-CN"/>
              </w:rPr>
              <w:t>安全管理制度</w:t>
            </w:r>
            <w:r>
              <w:rPr>
                <w:rFonts w:hint="eastAsia"/>
              </w:rPr>
              <w:t>》</w:t>
            </w:r>
            <w:r>
              <w:rPr>
                <w:rFonts w:hint="eastAsia"/>
                <w:lang w:eastAsia="zh-CN"/>
              </w:rPr>
              <w:t>《废弃物管理程序》</w:t>
            </w:r>
            <w:r>
              <w:rPr>
                <w:rFonts w:hint="eastAsia"/>
              </w:rPr>
              <w:t>《能源资源管理程序》等对控制要求进行了说明。</w:t>
            </w:r>
          </w:p>
          <w:p>
            <w:pPr>
              <w:spacing w:line="360" w:lineRule="exact"/>
              <w:ind w:firstLine="210" w:firstLineChars="100"/>
              <w:rPr>
                <w:rFonts w:hint="eastAsia"/>
              </w:rPr>
            </w:pPr>
            <w:r>
              <w:rPr>
                <w:rFonts w:hint="eastAsia"/>
              </w:rPr>
              <w:t>1、办公生活污水控制：直接排入办公区域所属市政管网</w:t>
            </w:r>
          </w:p>
          <w:p>
            <w:pPr>
              <w:spacing w:line="360" w:lineRule="exact"/>
              <w:ind w:right="13" w:rightChars="6" w:firstLine="210" w:firstLineChars="100"/>
              <w:rPr>
                <w:rFonts w:hint="eastAsia"/>
              </w:rPr>
            </w:pPr>
            <w:r>
              <w:rPr>
                <w:rFonts w:hint="eastAsia"/>
              </w:rPr>
              <w:t>2、噪声控制：无明显噪声(噪声主要来源打印机、复印件、空调运行产生的噪声，环境影响很小，无忽略不计)。</w:t>
            </w:r>
          </w:p>
          <w:p>
            <w:pPr>
              <w:spacing w:line="360" w:lineRule="exact"/>
              <w:ind w:right="13" w:rightChars="6" w:firstLine="210" w:firstLineChars="100"/>
              <w:rPr>
                <w:rFonts w:hint="eastAsia"/>
              </w:rPr>
            </w:pPr>
            <w:r>
              <w:rPr>
                <w:rFonts w:hint="eastAsia"/>
              </w:rPr>
              <w:t>3、固废控制：有对办公产生的固体废弃物分类处理，按“可回收”和“不可回收”（如废硒鼓、灯管等），生活垃圾统一集中到指定垃圾桶内。经了解，如果不合格，直接退回供方，体系运行以来未产生不合格品。</w:t>
            </w:r>
          </w:p>
          <w:p>
            <w:pPr>
              <w:pStyle w:val="15"/>
              <w:jc w:val="both"/>
              <w:rPr>
                <w:rFonts w:hint="eastAsia"/>
              </w:rPr>
            </w:pPr>
            <w:r>
              <w:rPr>
                <w:rFonts w:hint="eastAsia"/>
              </w:rPr>
              <w:t>提供固废物的处理记录：</w:t>
            </w:r>
          </w:p>
          <w:p>
            <w:pPr>
              <w:pStyle w:val="15"/>
              <w:jc w:val="both"/>
              <w:rPr>
                <w:rFonts w:hint="default"/>
                <w:lang w:val="en-US" w:eastAsia="zh-CN"/>
              </w:rPr>
            </w:pPr>
            <w:r>
              <w:rPr>
                <w:rFonts w:hint="eastAsia"/>
              </w:rPr>
              <w:t>主要内容包括：废硒鼓、废包装箱、生活垃圾等</w:t>
            </w:r>
            <w:r>
              <w:rPr>
                <w:rFonts w:hint="eastAsia"/>
                <w:lang w:eastAsia="zh-CN"/>
              </w:rPr>
              <w:t>，</w:t>
            </w:r>
            <w:r>
              <w:rPr>
                <w:rFonts w:hint="eastAsia"/>
                <w:lang w:val="en-US" w:eastAsia="zh-CN"/>
              </w:rPr>
              <w:t>符合要求。</w:t>
            </w:r>
          </w:p>
          <w:p>
            <w:pPr>
              <w:spacing w:line="360" w:lineRule="exact"/>
              <w:ind w:right="13" w:rightChars="6" w:firstLine="315" w:firstLineChars="150"/>
              <w:rPr>
                <w:rFonts w:hint="eastAsia"/>
              </w:rPr>
            </w:pPr>
            <w:r>
              <w:rPr>
                <w:rFonts w:hint="eastAsia"/>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pStyle w:val="15"/>
              <w:ind w:firstLine="360" w:firstLineChars="150"/>
              <w:jc w:val="both"/>
              <w:rPr>
                <w:rFonts w:hint="eastAsia"/>
              </w:rPr>
            </w:pPr>
            <w:r>
              <w:t>5</w:t>
            </w:r>
            <w:r>
              <w:rPr>
                <w:rFonts w:hint="eastAsia"/>
              </w:rPr>
              <w:t>火灾控制：办公区域配备了灭火器，有效。未发现明显火灾和安全用电隐患。公司组织员工进行了安全教育，主要学习内容有交通安全知识、防火知识、安全用电知识。提高员工安全意识，防止危险发生。</w:t>
            </w:r>
          </w:p>
          <w:p>
            <w:pPr>
              <w:tabs>
                <w:tab w:val="left" w:pos="7380"/>
              </w:tabs>
              <w:rPr>
                <w:rFonts w:hint="eastAsia"/>
              </w:rPr>
            </w:pPr>
            <w:r>
              <w:rPr>
                <w:rFonts w:hint="eastAsia"/>
              </w:rPr>
              <w:t xml:space="preserve">   </w:t>
            </w:r>
            <w:r>
              <w:rPr>
                <w:rFonts w:hint="eastAsia"/>
                <w:lang w:val="en-US" w:eastAsia="zh-CN"/>
              </w:rPr>
              <w:t>6</w:t>
            </w:r>
            <w:r>
              <w:rPr>
                <w:rFonts w:hint="eastAsia"/>
              </w:rPr>
              <w:t>相关方控制：提供相关方告知书，告知书写是明了公司的管理方针、目标和相关控制要求。主要是客户及外来参观人员，主要施加影响的方法是参观时告知安全注意事项，现场不可以吸烟等。</w:t>
            </w:r>
          </w:p>
          <w:p>
            <w:pPr>
              <w:rPr>
                <w:rFonts w:hint="eastAsia"/>
              </w:rPr>
            </w:pPr>
            <w:r>
              <w:rPr>
                <w:rFonts w:hint="eastAsia"/>
              </w:rPr>
              <w:t xml:space="preserve">   </w:t>
            </w:r>
            <w:r>
              <w:rPr>
                <w:rFonts w:hint="eastAsia"/>
                <w:lang w:val="en-US" w:eastAsia="zh-CN"/>
              </w:rPr>
              <w:t>7</w:t>
            </w:r>
            <w:r>
              <w:rPr>
                <w:rFonts w:hint="eastAsia"/>
              </w:rPr>
              <w:t>提供环境安全管理体系资金投入记录</w:t>
            </w:r>
          </w:p>
          <w:p>
            <w:pPr>
              <w:ind w:firstLine="598" w:firstLineChars="285"/>
              <w:rPr>
                <w:rFonts w:hint="eastAsia"/>
              </w:rPr>
            </w:pPr>
            <w:r>
              <w:rPr>
                <w:rFonts w:hint="eastAsia"/>
              </w:rPr>
              <w:t>20</w:t>
            </w:r>
            <w:r>
              <w:rPr>
                <w:rFonts w:hint="eastAsia"/>
                <w:lang w:val="en-US" w:eastAsia="zh-CN"/>
              </w:rPr>
              <w:t>20</w:t>
            </w:r>
            <w:r>
              <w:rPr>
                <w:rFonts w:hint="eastAsia"/>
              </w:rPr>
              <w:t>年度</w:t>
            </w:r>
            <w:r>
              <w:rPr>
                <w:rFonts w:hint="eastAsia"/>
                <w:lang w:val="en-US" w:eastAsia="zh-CN"/>
              </w:rPr>
              <w:t>3</w:t>
            </w:r>
            <w:r>
              <w:rPr>
                <w:rFonts w:hint="eastAsia"/>
              </w:rPr>
              <w:t>－12月共按计划投入了：</w:t>
            </w:r>
          </w:p>
          <w:p>
            <w:pPr>
              <w:ind w:firstLine="598" w:firstLineChars="285"/>
              <w:rPr>
                <w:rFonts w:hint="eastAsia"/>
                <w:lang w:val="en-GB"/>
              </w:rPr>
            </w:pPr>
            <w:r>
              <w:rPr>
                <w:rFonts w:hint="eastAsia"/>
                <w:lang w:val="en-GB"/>
              </w:rPr>
              <w:t>设置垃圾处理箱  150元</w:t>
            </w:r>
          </w:p>
          <w:p>
            <w:pPr>
              <w:ind w:firstLine="598" w:firstLineChars="285"/>
              <w:rPr>
                <w:rFonts w:hint="eastAsia"/>
                <w:lang w:val="en-GB"/>
              </w:rPr>
            </w:pPr>
            <w:r>
              <w:rPr>
                <w:rFonts w:hint="eastAsia"/>
                <w:lang w:val="en-GB"/>
              </w:rPr>
              <w:t>消防演练：200元</w:t>
            </w:r>
          </w:p>
          <w:p>
            <w:pPr>
              <w:ind w:firstLine="598" w:firstLineChars="285"/>
              <w:rPr>
                <w:rFonts w:hint="eastAsia"/>
                <w:lang w:val="en-GB"/>
              </w:rPr>
            </w:pPr>
            <w:r>
              <w:rPr>
                <w:rFonts w:hint="eastAsia"/>
                <w:lang w:val="en-GB"/>
              </w:rPr>
              <w:t>改善办公环境：12000元</w:t>
            </w:r>
          </w:p>
          <w:p>
            <w:pPr>
              <w:ind w:firstLine="598" w:firstLineChars="285"/>
              <w:rPr>
                <w:rFonts w:hint="eastAsia"/>
                <w:lang w:val="en-GB"/>
              </w:rPr>
            </w:pPr>
            <w:r>
              <w:rPr>
                <w:rFonts w:hint="eastAsia"/>
                <w:lang w:val="en-GB"/>
              </w:rPr>
              <w:t>制作环境标识：50元</w:t>
            </w:r>
          </w:p>
          <w:p>
            <w:pPr>
              <w:ind w:firstLine="598" w:firstLineChars="285"/>
              <w:rPr>
                <w:rFonts w:hint="eastAsia"/>
                <w:lang w:val="en-GB"/>
              </w:rPr>
            </w:pPr>
            <w:r>
              <w:rPr>
                <w:rFonts w:hint="eastAsia"/>
                <w:lang w:val="en-GB"/>
              </w:rPr>
              <w:t>.</w:t>
            </w:r>
            <w:r>
              <w:rPr>
                <w:rFonts w:hint="eastAsia"/>
              </w:rPr>
              <w:t xml:space="preserve"> </w:t>
            </w:r>
            <w:r>
              <w:rPr>
                <w:rFonts w:hint="eastAsia"/>
                <w:lang w:val="en-GB"/>
              </w:rPr>
              <w:t>……。</w:t>
            </w:r>
          </w:p>
          <w:p>
            <w:pPr>
              <w:pStyle w:val="2"/>
              <w:rPr>
                <w:rFonts w:hint="default" w:eastAsia="宋体"/>
                <w:lang w:val="en-US" w:eastAsia="zh-CN"/>
              </w:rPr>
            </w:pPr>
            <w:r>
              <w:rPr>
                <w:rFonts w:hint="eastAsia"/>
                <w:lang w:val="en-US" w:eastAsia="zh-CN"/>
              </w:rPr>
              <w:t>库房环境控制同上。</w:t>
            </w:r>
          </w:p>
          <w:p>
            <w:pPr>
              <w:ind w:firstLine="315" w:firstLineChars="150"/>
              <w:rPr>
                <w:rFonts w:hint="eastAsia"/>
              </w:rPr>
            </w:pPr>
            <w:r>
              <w:rPr>
                <w:rFonts w:hint="eastAsia"/>
              </w:rPr>
              <w:t>运行控制基本有效</w:t>
            </w:r>
          </w:p>
        </w:tc>
        <w:tc>
          <w:tcPr>
            <w:tcW w:w="593"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0996" w:type="dxa"/>
            <w:vAlign w:val="top"/>
          </w:tcPr>
          <w:p>
            <w:pPr>
              <w:pStyle w:val="15"/>
              <w:rPr>
                <w:color w:val="auto"/>
                <w:sz w:val="21"/>
                <w:szCs w:val="21"/>
              </w:rPr>
            </w:pPr>
            <w:r>
              <w:rPr>
                <w:rFonts w:hint="eastAsia"/>
                <w:sz w:val="21"/>
                <w:szCs w:val="21"/>
              </w:rPr>
              <w:t>编制了应急准备和响应控制程序</w:t>
            </w:r>
            <w:r>
              <w:rPr>
                <w:rFonts w:hint="eastAsia"/>
                <w:color w:val="auto"/>
                <w:sz w:val="21"/>
                <w:szCs w:val="21"/>
              </w:rPr>
              <w:t>，建立了火灾</w:t>
            </w:r>
            <w:r>
              <w:rPr>
                <w:rFonts w:hint="eastAsia"/>
                <w:color w:val="auto"/>
                <w:sz w:val="21"/>
                <w:szCs w:val="21"/>
                <w:lang w:eastAsia="zh-CN"/>
              </w:rPr>
              <w:t>、</w:t>
            </w:r>
            <w:r>
              <w:rPr>
                <w:rFonts w:hint="eastAsia"/>
                <w:color w:val="auto"/>
                <w:sz w:val="21"/>
                <w:szCs w:val="21"/>
                <w:lang w:val="en-US" w:eastAsia="zh-CN"/>
              </w:rPr>
              <w:t>触电、疫情防控</w:t>
            </w:r>
            <w:r>
              <w:rPr>
                <w:rFonts w:hint="eastAsia"/>
                <w:color w:val="auto"/>
                <w:sz w:val="21"/>
                <w:szCs w:val="21"/>
              </w:rPr>
              <w:t>应急预案，由</w:t>
            </w:r>
            <w:r>
              <w:rPr>
                <w:rFonts w:hint="eastAsia"/>
                <w:color w:val="auto"/>
                <w:sz w:val="21"/>
                <w:szCs w:val="21"/>
                <w:lang w:val="en-US" w:eastAsia="zh-CN"/>
              </w:rPr>
              <w:t>项目部</w:t>
            </w:r>
            <w:r>
              <w:rPr>
                <w:rFonts w:hint="eastAsia"/>
                <w:color w:val="auto"/>
                <w:sz w:val="21"/>
                <w:szCs w:val="21"/>
              </w:rPr>
              <w:t>组织演练，提供了应急预案演习记录，演练时间2020年5月23日</w:t>
            </w:r>
          </w:p>
          <w:p>
            <w:pPr>
              <w:pStyle w:val="15"/>
              <w:rPr>
                <w:color w:val="auto"/>
                <w:sz w:val="21"/>
                <w:szCs w:val="21"/>
              </w:rPr>
            </w:pPr>
            <w:r>
              <w:rPr>
                <w:rFonts w:hint="eastAsia"/>
                <w:color w:val="auto"/>
                <w:sz w:val="21"/>
                <w:szCs w:val="21"/>
              </w:rPr>
              <w:t>参加人：全体员工</w:t>
            </w:r>
          </w:p>
          <w:p>
            <w:pPr>
              <w:pStyle w:val="15"/>
              <w:rPr>
                <w:rFonts w:hint="eastAsia"/>
                <w:color w:val="auto"/>
                <w:sz w:val="21"/>
                <w:szCs w:val="21"/>
              </w:rPr>
            </w:pPr>
            <w:r>
              <w:rPr>
                <w:rFonts w:hint="eastAsia"/>
                <w:color w:val="auto"/>
                <w:sz w:val="21"/>
                <w:szCs w:val="21"/>
              </w:rPr>
              <w:t>演练过程描述：模拟项目部，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pStyle w:val="15"/>
              <w:rPr>
                <w:rFonts w:hint="eastAsia"/>
                <w:color w:val="auto"/>
                <w:sz w:val="21"/>
                <w:szCs w:val="21"/>
                <w:lang w:val="en-US" w:eastAsia="zh-CN"/>
              </w:rPr>
            </w:pPr>
            <w:r>
              <w:rPr>
                <w:rFonts w:hint="eastAsia"/>
                <w:color w:val="auto"/>
                <w:sz w:val="21"/>
                <w:szCs w:val="21"/>
                <w:lang w:val="en-US" w:eastAsia="zh-CN"/>
              </w:rPr>
              <w:t>演练效果：演练效果良好，公司制定的《触电事故应急救援预案》编制适宜，不需修订。</w:t>
            </w:r>
          </w:p>
          <w:p>
            <w:pPr>
              <w:pStyle w:val="15"/>
              <w:rPr>
                <w:color w:val="auto"/>
                <w:sz w:val="21"/>
                <w:szCs w:val="21"/>
              </w:rPr>
            </w:pPr>
            <w:r>
              <w:rPr>
                <w:rFonts w:hint="eastAsia"/>
                <w:color w:val="auto"/>
                <w:sz w:val="21"/>
                <w:szCs w:val="21"/>
                <w:lang w:val="en-US" w:eastAsia="zh-CN"/>
              </w:rPr>
              <w:t xml:space="preserve">评价人：武常胜  </w:t>
            </w:r>
          </w:p>
        </w:tc>
        <w:tc>
          <w:tcPr>
            <w:tcW w:w="593" w:type="dxa"/>
          </w:tcPr>
          <w:p>
            <w:pPr>
              <w:rPr>
                <w:szCs w:val="21"/>
              </w:rPr>
            </w:pPr>
            <w:r>
              <w:rPr>
                <w:rFonts w:hint="eastAsia"/>
                <w:szCs w:val="21"/>
              </w:rPr>
              <w:t>Y</w:t>
            </w:r>
          </w:p>
        </w:tc>
      </w:tr>
    </w:tbl>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abstractNum w:abstractNumId="2">
    <w:nsid w:val="2F00428C"/>
    <w:multiLevelType w:val="multilevel"/>
    <w:tmpl w:val="2F0042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EBDAD6"/>
    <w:multiLevelType w:val="singleLevel"/>
    <w:tmpl w:val="5DEBDAD6"/>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7D8"/>
    <w:rsid w:val="00020ED0"/>
    <w:rsid w:val="000237F6"/>
    <w:rsid w:val="0003373A"/>
    <w:rsid w:val="000400E2"/>
    <w:rsid w:val="000578DA"/>
    <w:rsid w:val="00062426"/>
    <w:rsid w:val="00062E46"/>
    <w:rsid w:val="0008596C"/>
    <w:rsid w:val="00091FE9"/>
    <w:rsid w:val="00095D51"/>
    <w:rsid w:val="000C16F5"/>
    <w:rsid w:val="000D1B2E"/>
    <w:rsid w:val="000E361C"/>
    <w:rsid w:val="000E6203"/>
    <w:rsid w:val="001056C0"/>
    <w:rsid w:val="00126E74"/>
    <w:rsid w:val="001363FE"/>
    <w:rsid w:val="00156D3A"/>
    <w:rsid w:val="001800CC"/>
    <w:rsid w:val="00192560"/>
    <w:rsid w:val="00193E89"/>
    <w:rsid w:val="001A2D7F"/>
    <w:rsid w:val="001A6746"/>
    <w:rsid w:val="001B7223"/>
    <w:rsid w:val="001D6E67"/>
    <w:rsid w:val="001F6E94"/>
    <w:rsid w:val="00245CC2"/>
    <w:rsid w:val="00251AB2"/>
    <w:rsid w:val="002804DA"/>
    <w:rsid w:val="00283698"/>
    <w:rsid w:val="00292BE4"/>
    <w:rsid w:val="002939AD"/>
    <w:rsid w:val="002A227C"/>
    <w:rsid w:val="002C15D2"/>
    <w:rsid w:val="002F0A95"/>
    <w:rsid w:val="00337922"/>
    <w:rsid w:val="00340867"/>
    <w:rsid w:val="003422FC"/>
    <w:rsid w:val="00345151"/>
    <w:rsid w:val="00360E9B"/>
    <w:rsid w:val="003758C5"/>
    <w:rsid w:val="00380837"/>
    <w:rsid w:val="003A198A"/>
    <w:rsid w:val="00410914"/>
    <w:rsid w:val="004146E6"/>
    <w:rsid w:val="0042282D"/>
    <w:rsid w:val="00446D85"/>
    <w:rsid w:val="00453035"/>
    <w:rsid w:val="004543CA"/>
    <w:rsid w:val="0046427D"/>
    <w:rsid w:val="00493ADB"/>
    <w:rsid w:val="004B7712"/>
    <w:rsid w:val="004F6A1A"/>
    <w:rsid w:val="0050793A"/>
    <w:rsid w:val="00533648"/>
    <w:rsid w:val="00536930"/>
    <w:rsid w:val="00556D72"/>
    <w:rsid w:val="00564E53"/>
    <w:rsid w:val="005900C0"/>
    <w:rsid w:val="005D5659"/>
    <w:rsid w:val="005D6648"/>
    <w:rsid w:val="005E6BA8"/>
    <w:rsid w:val="005F175F"/>
    <w:rsid w:val="00600C20"/>
    <w:rsid w:val="006106AE"/>
    <w:rsid w:val="00644FE2"/>
    <w:rsid w:val="006530C4"/>
    <w:rsid w:val="00664997"/>
    <w:rsid w:val="00674970"/>
    <w:rsid w:val="0067599F"/>
    <w:rsid w:val="00675E3E"/>
    <w:rsid w:val="0067640C"/>
    <w:rsid w:val="00685069"/>
    <w:rsid w:val="006946FA"/>
    <w:rsid w:val="006A7D53"/>
    <w:rsid w:val="006C1B3B"/>
    <w:rsid w:val="006D0C09"/>
    <w:rsid w:val="006D76D3"/>
    <w:rsid w:val="006E1A7B"/>
    <w:rsid w:val="006E678B"/>
    <w:rsid w:val="006F0750"/>
    <w:rsid w:val="006F2D1D"/>
    <w:rsid w:val="00703EF3"/>
    <w:rsid w:val="007542AA"/>
    <w:rsid w:val="00765D1B"/>
    <w:rsid w:val="007757F3"/>
    <w:rsid w:val="007B2935"/>
    <w:rsid w:val="007B3D48"/>
    <w:rsid w:val="007C0D85"/>
    <w:rsid w:val="007C51E8"/>
    <w:rsid w:val="007C6AF2"/>
    <w:rsid w:val="007D2BC7"/>
    <w:rsid w:val="007D7F7B"/>
    <w:rsid w:val="007E6AEB"/>
    <w:rsid w:val="008301DD"/>
    <w:rsid w:val="0084766F"/>
    <w:rsid w:val="008645E4"/>
    <w:rsid w:val="008723E1"/>
    <w:rsid w:val="008973EE"/>
    <w:rsid w:val="008D12D9"/>
    <w:rsid w:val="008D390D"/>
    <w:rsid w:val="008D54A2"/>
    <w:rsid w:val="008D7FA8"/>
    <w:rsid w:val="00915831"/>
    <w:rsid w:val="009203B0"/>
    <w:rsid w:val="00964D2F"/>
    <w:rsid w:val="00971600"/>
    <w:rsid w:val="009938D0"/>
    <w:rsid w:val="0099722A"/>
    <w:rsid w:val="009973B4"/>
    <w:rsid w:val="009A1388"/>
    <w:rsid w:val="009B12DF"/>
    <w:rsid w:val="009C28C1"/>
    <w:rsid w:val="009C3F78"/>
    <w:rsid w:val="009F7EED"/>
    <w:rsid w:val="00A06B44"/>
    <w:rsid w:val="00A26D2E"/>
    <w:rsid w:val="00A66A41"/>
    <w:rsid w:val="00A80636"/>
    <w:rsid w:val="00A913C4"/>
    <w:rsid w:val="00AD0EC4"/>
    <w:rsid w:val="00AE666F"/>
    <w:rsid w:val="00AF0AAB"/>
    <w:rsid w:val="00B16E75"/>
    <w:rsid w:val="00B172A3"/>
    <w:rsid w:val="00B23912"/>
    <w:rsid w:val="00B420B0"/>
    <w:rsid w:val="00B746CD"/>
    <w:rsid w:val="00B85050"/>
    <w:rsid w:val="00BB0556"/>
    <w:rsid w:val="00BC69E6"/>
    <w:rsid w:val="00BE0AE6"/>
    <w:rsid w:val="00BF597E"/>
    <w:rsid w:val="00C51A36"/>
    <w:rsid w:val="00C5226A"/>
    <w:rsid w:val="00C55228"/>
    <w:rsid w:val="00C90E8D"/>
    <w:rsid w:val="00CA7690"/>
    <w:rsid w:val="00CB7CE8"/>
    <w:rsid w:val="00CE315A"/>
    <w:rsid w:val="00CF16D5"/>
    <w:rsid w:val="00D06F59"/>
    <w:rsid w:val="00D7365D"/>
    <w:rsid w:val="00D8388C"/>
    <w:rsid w:val="00DA10EE"/>
    <w:rsid w:val="00DB775E"/>
    <w:rsid w:val="00DE2E42"/>
    <w:rsid w:val="00DF66F8"/>
    <w:rsid w:val="00E50F70"/>
    <w:rsid w:val="00E5543E"/>
    <w:rsid w:val="00E6224C"/>
    <w:rsid w:val="00E92BA2"/>
    <w:rsid w:val="00EA5E3D"/>
    <w:rsid w:val="00EB0164"/>
    <w:rsid w:val="00EC0A07"/>
    <w:rsid w:val="00EC4DB3"/>
    <w:rsid w:val="00EC4FFF"/>
    <w:rsid w:val="00ED0F62"/>
    <w:rsid w:val="00ED6489"/>
    <w:rsid w:val="00EF7895"/>
    <w:rsid w:val="00F13124"/>
    <w:rsid w:val="00F22094"/>
    <w:rsid w:val="00FF5C26"/>
    <w:rsid w:val="019B6EB2"/>
    <w:rsid w:val="01A32BD2"/>
    <w:rsid w:val="01C62C9D"/>
    <w:rsid w:val="03A405DC"/>
    <w:rsid w:val="056A1970"/>
    <w:rsid w:val="05B2183E"/>
    <w:rsid w:val="07036D85"/>
    <w:rsid w:val="07CD5DD5"/>
    <w:rsid w:val="07E37166"/>
    <w:rsid w:val="087F791F"/>
    <w:rsid w:val="09953678"/>
    <w:rsid w:val="0BC0651F"/>
    <w:rsid w:val="0E4303A2"/>
    <w:rsid w:val="0EDF3011"/>
    <w:rsid w:val="104F65E8"/>
    <w:rsid w:val="105416D3"/>
    <w:rsid w:val="108219C2"/>
    <w:rsid w:val="11567BF8"/>
    <w:rsid w:val="12ED6D6D"/>
    <w:rsid w:val="133D0BAA"/>
    <w:rsid w:val="13EF7F5B"/>
    <w:rsid w:val="14073F30"/>
    <w:rsid w:val="151256A3"/>
    <w:rsid w:val="1703646A"/>
    <w:rsid w:val="17AF349B"/>
    <w:rsid w:val="18491BB5"/>
    <w:rsid w:val="18945A55"/>
    <w:rsid w:val="1948253B"/>
    <w:rsid w:val="1BBD30B3"/>
    <w:rsid w:val="1C9F326D"/>
    <w:rsid w:val="1CC1000A"/>
    <w:rsid w:val="1FFE13B5"/>
    <w:rsid w:val="200A0C4D"/>
    <w:rsid w:val="202E50DA"/>
    <w:rsid w:val="20C47179"/>
    <w:rsid w:val="20F34B18"/>
    <w:rsid w:val="219E4F7E"/>
    <w:rsid w:val="21F332B6"/>
    <w:rsid w:val="221B1567"/>
    <w:rsid w:val="23F72AE8"/>
    <w:rsid w:val="240000DA"/>
    <w:rsid w:val="247E32C2"/>
    <w:rsid w:val="24855F71"/>
    <w:rsid w:val="249A0809"/>
    <w:rsid w:val="25241241"/>
    <w:rsid w:val="25681C16"/>
    <w:rsid w:val="26132904"/>
    <w:rsid w:val="26EF581F"/>
    <w:rsid w:val="27D873BA"/>
    <w:rsid w:val="28545659"/>
    <w:rsid w:val="28562704"/>
    <w:rsid w:val="28C90E4D"/>
    <w:rsid w:val="29A85F35"/>
    <w:rsid w:val="29C6711B"/>
    <w:rsid w:val="2A357C55"/>
    <w:rsid w:val="2A7E6BD6"/>
    <w:rsid w:val="2AF5644D"/>
    <w:rsid w:val="2B940E03"/>
    <w:rsid w:val="2D3570E5"/>
    <w:rsid w:val="2DB812F0"/>
    <w:rsid w:val="2E53371C"/>
    <w:rsid w:val="2F1934D2"/>
    <w:rsid w:val="2F4E6D9C"/>
    <w:rsid w:val="313446A4"/>
    <w:rsid w:val="3207117D"/>
    <w:rsid w:val="329831D8"/>
    <w:rsid w:val="32D87528"/>
    <w:rsid w:val="347D35B4"/>
    <w:rsid w:val="35F55572"/>
    <w:rsid w:val="364572C6"/>
    <w:rsid w:val="37593F45"/>
    <w:rsid w:val="378832D7"/>
    <w:rsid w:val="37B30D51"/>
    <w:rsid w:val="37C83557"/>
    <w:rsid w:val="3804731D"/>
    <w:rsid w:val="3A617F43"/>
    <w:rsid w:val="3AF759E0"/>
    <w:rsid w:val="3BA7048D"/>
    <w:rsid w:val="3CB267D0"/>
    <w:rsid w:val="3D26329E"/>
    <w:rsid w:val="3D281C23"/>
    <w:rsid w:val="3D35132C"/>
    <w:rsid w:val="3D4D7005"/>
    <w:rsid w:val="3DC542F9"/>
    <w:rsid w:val="3DFF5A60"/>
    <w:rsid w:val="3E6E2236"/>
    <w:rsid w:val="3F7501B1"/>
    <w:rsid w:val="3FA33F17"/>
    <w:rsid w:val="40340C1E"/>
    <w:rsid w:val="413034FA"/>
    <w:rsid w:val="41D13B35"/>
    <w:rsid w:val="41F153EE"/>
    <w:rsid w:val="42272B37"/>
    <w:rsid w:val="431D1ADF"/>
    <w:rsid w:val="438E3056"/>
    <w:rsid w:val="43E420EE"/>
    <w:rsid w:val="45A41779"/>
    <w:rsid w:val="46EB618F"/>
    <w:rsid w:val="4807100B"/>
    <w:rsid w:val="48B2529B"/>
    <w:rsid w:val="4A7A6462"/>
    <w:rsid w:val="4A8171B5"/>
    <w:rsid w:val="4A8B5449"/>
    <w:rsid w:val="4D7900FD"/>
    <w:rsid w:val="4F5E31B4"/>
    <w:rsid w:val="500767E4"/>
    <w:rsid w:val="500D78CE"/>
    <w:rsid w:val="502D28A6"/>
    <w:rsid w:val="5113450A"/>
    <w:rsid w:val="523336FD"/>
    <w:rsid w:val="52BA5CAE"/>
    <w:rsid w:val="52EB1921"/>
    <w:rsid w:val="53A67598"/>
    <w:rsid w:val="54035999"/>
    <w:rsid w:val="548F68F4"/>
    <w:rsid w:val="563E0E21"/>
    <w:rsid w:val="57822E45"/>
    <w:rsid w:val="57893A11"/>
    <w:rsid w:val="589D5E75"/>
    <w:rsid w:val="59A85CF3"/>
    <w:rsid w:val="5A4F66AF"/>
    <w:rsid w:val="5AC43D39"/>
    <w:rsid w:val="5C9F4430"/>
    <w:rsid w:val="5E40339C"/>
    <w:rsid w:val="5E5D0813"/>
    <w:rsid w:val="5E5D517D"/>
    <w:rsid w:val="5EA12B9A"/>
    <w:rsid w:val="5EB85A7A"/>
    <w:rsid w:val="5EB86F9E"/>
    <w:rsid w:val="5EC87903"/>
    <w:rsid w:val="5F72514B"/>
    <w:rsid w:val="60411CBE"/>
    <w:rsid w:val="616C711B"/>
    <w:rsid w:val="6277566D"/>
    <w:rsid w:val="62950EF0"/>
    <w:rsid w:val="62D247AF"/>
    <w:rsid w:val="62ED22E1"/>
    <w:rsid w:val="63E65DE4"/>
    <w:rsid w:val="646E27E6"/>
    <w:rsid w:val="662835D3"/>
    <w:rsid w:val="6671625F"/>
    <w:rsid w:val="667326C0"/>
    <w:rsid w:val="66735C61"/>
    <w:rsid w:val="68BD52BB"/>
    <w:rsid w:val="6AFD0429"/>
    <w:rsid w:val="6B3432D4"/>
    <w:rsid w:val="6B983632"/>
    <w:rsid w:val="6DD76C53"/>
    <w:rsid w:val="6DFA0E9A"/>
    <w:rsid w:val="6E0501FF"/>
    <w:rsid w:val="6E127AB2"/>
    <w:rsid w:val="6E4545D9"/>
    <w:rsid w:val="70316A31"/>
    <w:rsid w:val="70AD0BEF"/>
    <w:rsid w:val="7164277B"/>
    <w:rsid w:val="7201714D"/>
    <w:rsid w:val="722936E7"/>
    <w:rsid w:val="729732F8"/>
    <w:rsid w:val="74B557FD"/>
    <w:rsid w:val="74DB5C8A"/>
    <w:rsid w:val="74DF08AD"/>
    <w:rsid w:val="7525600D"/>
    <w:rsid w:val="75CA6FB7"/>
    <w:rsid w:val="77494BFA"/>
    <w:rsid w:val="78D2622C"/>
    <w:rsid w:val="79C92FDE"/>
    <w:rsid w:val="7BB33A71"/>
    <w:rsid w:val="7BC843F6"/>
    <w:rsid w:val="7C1454F1"/>
    <w:rsid w:val="7F553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Default"/>
    <w:link w:val="1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Default Char"/>
    <w:link w:val="15"/>
    <w:qFormat/>
    <w:locked/>
    <w:uiPriority w:val="0"/>
    <w:rPr>
      <w:color w:val="000000"/>
      <w:sz w:val="24"/>
      <w:szCs w:val="24"/>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3923</Words>
  <Characters>22367</Characters>
  <Lines>186</Lines>
  <Paragraphs>52</Paragraphs>
  <TotalTime>6</TotalTime>
  <ScaleCrop>false</ScaleCrop>
  <LinksUpToDate>false</LinksUpToDate>
  <CharactersWithSpaces>26238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2020-09-10T09:53:51Z</dcterms:modified>
  <cp:revision>547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