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ind w:left="70" w:leftChars="29"/>
              <w:rPr>
                <w:rFonts w:hint="eastAsia"/>
                <w:sz w:val="22"/>
                <w:szCs w:val="22"/>
              </w:rPr>
            </w:pPr>
            <w:bookmarkStart w:id="0" w:name="组织名称"/>
            <w:r>
              <w:rPr>
                <w:rFonts w:hint="eastAsia"/>
                <w:sz w:val="22"/>
                <w:szCs w:val="22"/>
              </w:rPr>
              <w:t>重庆信锐达科技有限公司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ind w:left="70" w:leftChars="29"/>
              <w:rPr>
                <w:rFonts w:hint="eastAsia"/>
                <w:sz w:val="22"/>
                <w:szCs w:val="22"/>
              </w:rPr>
            </w:pPr>
            <w:r>
              <w:rPr>
                <w:rFonts w:hint="eastAsia"/>
                <w:sz w:val="22"/>
                <w:szCs w:val="22"/>
              </w:rPr>
              <w:t>合同编号</w:t>
            </w:r>
          </w:p>
        </w:tc>
        <w:tc>
          <w:tcPr>
            <w:tcW w:w="2313" w:type="dxa"/>
            <w:vAlign w:val="center"/>
          </w:tcPr>
          <w:p>
            <w:pPr>
              <w:ind w:left="70" w:leftChars="29"/>
              <w:rPr>
                <w:rFonts w:hint="eastAsia"/>
                <w:sz w:val="22"/>
                <w:szCs w:val="22"/>
              </w:rPr>
            </w:pPr>
            <w:bookmarkStart w:id="2" w:name="合同编号"/>
            <w:r>
              <w:rPr>
                <w:rFonts w:hint="eastAsia"/>
                <w:sz w:val="22"/>
                <w:szCs w:val="22"/>
              </w:rPr>
              <w:t>0402-2020-Q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ind w:left="70" w:leftChars="29"/>
              <w:rPr>
                <w:rFonts w:hint="eastAsia"/>
                <w:sz w:val="22"/>
                <w:szCs w:val="22"/>
              </w:rPr>
            </w:pPr>
            <w:r>
              <w:rPr>
                <w:rFonts w:hint="eastAsia"/>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2020年08月05日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2020年08月05日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2020年08月05日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432130"/>
    <w:rsid w:val="7AAF2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2020-08-02T02:45:24Z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