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/>
          <w:u w:val="single"/>
          <w:lang w:val="zh-CN"/>
        </w:rPr>
        <w:t>0264-2019</w:t>
      </w:r>
      <w:bookmarkEnd w:id="0"/>
      <w:r>
        <w:rPr>
          <w:rStyle w:val="10"/>
          <w:rFonts w:ascii="Times New Roman" w:hAnsi="Times New Roman"/>
          <w:u w:val="single"/>
        </w:rPr>
        <w:t>-2020</w:t>
      </w:r>
    </w:p>
    <w:p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大庆市嘉顺石油机械设备有限公司</w:t>
            </w:r>
            <w:bookmarkEnd w:id="1"/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质检部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张时强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检查</w:t>
            </w: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月份对全员开展了“</w:t>
            </w:r>
            <w:r>
              <w:rPr>
                <w:rFonts w:hint="eastAsia" w:ascii="宋体"/>
                <w:szCs w:val="21"/>
              </w:rPr>
              <w:t>计量法相关内容</w:t>
            </w:r>
            <w:r>
              <w:rPr>
                <w:rFonts w:hint="eastAsia" w:ascii="宋体" w:hAnsi="宋体"/>
              </w:rPr>
              <w:t>”培训班，但未对该培训班培训的有效性进行评价并记录，不符合</w:t>
            </w:r>
            <w:r>
              <w:rPr>
                <w:rFonts w:ascii="宋体" w:hAnsi="宋体" w:cs="宋体"/>
                <w:kern w:val="0"/>
                <w:szCs w:val="21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  <w:r>
              <w:rPr>
                <w:rFonts w:ascii="宋体" w:hAnsi="宋体" w:cs="宋体"/>
                <w:kern w:val="0"/>
                <w:szCs w:val="21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</w:t>
            </w:r>
            <w:r>
              <w:rPr>
                <w:rFonts w:ascii="宋体" w:cs="宋体"/>
                <w:kern w:val="0"/>
                <w:szCs w:val="21"/>
              </w:rPr>
              <w:t>---</w:t>
            </w:r>
            <w:r>
              <w:rPr>
                <w:rFonts w:hint="eastAsia" w:ascii="宋体" w:hAnsi="宋体" w:cs="宋体"/>
                <w:kern w:val="0"/>
                <w:szCs w:val="21"/>
              </w:rPr>
              <w:t>评价培训的有效性并予以记录”的规定要求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Style w:val="10"/>
                <w:rFonts w:hint="eastAsia" w:ascii="宋体" w:hAnsi="宋体" w:eastAsia="宋体" w:cs="黑体"/>
                <w:sz w:val="21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标准的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6.1.2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</w:p>
          <w:p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 </w:t>
            </w:r>
            <w:r>
              <w:rPr>
                <w:rFonts w:hint="eastAsia"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3.7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537" w:firstLineChars="854"/>
      <w:jc w:val="left"/>
      <w:rPr>
        <w:rStyle w:val="11"/>
        <w:rFonts w:ascii="Times New Roman" w:hAnsi="Times New Roman"/>
        <w:szCs w:val="21"/>
      </w:rPr>
    </w:pPr>
    <w:r>
      <w:pict>
        <v:shape id="_x0000_s2050" o:spid="_x0000_s2050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ISC-A-II-08</w:t>
                </w:r>
                <w:r>
                  <w:rPr>
                    <w:rFonts w:hint="eastAsia" w:ascii="Times New Roman" w:hAnsi="Times New Roman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hint="eastAsia" w:ascii="Times New Roman" w:hAnsi="Times New Roman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ascii="Times New Roman" w:hAnsi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pict>
        <v:line id="_x0000_s2051" o:spid="_x0000_s2051" o:spt="20" style="position:absolute;left:0pt;margin-left:-0.45pt;margin-top:0pt;height:0.05pt;width:458.2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87"/>
    <w:rsid w:val="000D037B"/>
    <w:rsid w:val="00122411"/>
    <w:rsid w:val="00961835"/>
    <w:rsid w:val="00B26C64"/>
    <w:rsid w:val="00BE7987"/>
    <w:rsid w:val="5CF9149A"/>
    <w:rsid w:val="7EF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nt Style99"/>
    <w:uiPriority w:val="99"/>
    <w:rPr>
      <w:rFonts w:ascii="黑体" w:eastAsia="黑体"/>
      <w:sz w:val="20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66</Words>
  <Characters>380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2020-08-02T14:40:44Z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