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both"/>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西部矿业股份有限公司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400" w:lineRule="exact"/>
              <w:jc w:val="both"/>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 xml:space="preserve">ISO45001：2018标准■受审核方管理体系文件 </w:t>
            </w:r>
          </w:p>
          <w:p>
            <w:pPr>
              <w:spacing w:line="400" w:lineRule="exact"/>
              <w:jc w:val="both"/>
              <w:rPr>
                <w:sz w:val="22"/>
                <w:szCs w:val="22"/>
              </w:rPr>
            </w:pPr>
            <w:r>
              <w:rPr>
                <w:rFonts w:hint="eastAsia"/>
                <w:sz w:val="22"/>
                <w:szCs w:val="22"/>
              </w:rPr>
              <w:t>(手册版本号：XBKY-SC-01)  ■适用于受审核方的法律法规及其他要求■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0446-2019-Q-2020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安涛</w:t>
            </w:r>
          </w:p>
        </w:tc>
        <w:tc>
          <w:tcPr>
            <w:tcW w:w="1184" w:type="dxa"/>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组长</w:t>
            </w:r>
          </w:p>
        </w:tc>
        <w:tc>
          <w:tcPr>
            <w:tcW w:w="5595" w:type="dxa"/>
            <w:gridSpan w:val="3"/>
            <w:vAlign w:val="center"/>
          </w:tcPr>
          <w:p>
            <w:pPr>
              <w:snapToGrid w:val="0"/>
              <w:spacing w:line="320" w:lineRule="exact"/>
              <w:ind w:left="1309"/>
              <w:rPr>
                <w:rFonts w:hint="eastAsia" w:ascii="宋体" w:hAnsi="宋体" w:eastAsia="宋体" w:cs="宋体"/>
                <w:sz w:val="24"/>
                <w:szCs w:val="24"/>
              </w:rPr>
            </w:pPr>
            <w:r>
              <w:rPr>
                <w:rFonts w:hint="eastAsia" w:ascii="宋体" w:hAnsi="宋体" w:eastAsia="宋体" w:cs="宋体"/>
                <w:sz w:val="24"/>
                <w:szCs w:val="24"/>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张慧琴</w:t>
            </w:r>
          </w:p>
        </w:tc>
        <w:tc>
          <w:tcPr>
            <w:tcW w:w="1184" w:type="dxa"/>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组员</w:t>
            </w:r>
          </w:p>
        </w:tc>
        <w:tc>
          <w:tcPr>
            <w:tcW w:w="5595" w:type="dxa"/>
            <w:gridSpan w:val="3"/>
            <w:vAlign w:val="center"/>
          </w:tcPr>
          <w:p>
            <w:pPr>
              <w:snapToGrid w:val="0"/>
              <w:spacing w:line="320" w:lineRule="exact"/>
              <w:ind w:left="1309"/>
              <w:rPr>
                <w:rFonts w:hint="eastAsia" w:ascii="宋体" w:hAnsi="宋体" w:eastAsia="宋体" w:cs="宋体"/>
                <w:sz w:val="24"/>
                <w:szCs w:val="24"/>
              </w:rPr>
            </w:pPr>
            <w:r>
              <w:rPr>
                <w:rFonts w:hint="eastAsia" w:ascii="宋体" w:hAnsi="宋体" w:eastAsia="宋体" w:cs="宋体"/>
                <w:sz w:val="24"/>
                <w:szCs w:val="24"/>
              </w:rPr>
              <w:t>ISC-JSZJ-133</w:t>
            </w:r>
          </w:p>
          <w:p>
            <w:pPr>
              <w:snapToGrid w:val="0"/>
              <w:spacing w:line="320" w:lineRule="exact"/>
              <w:ind w:left="1309"/>
              <w:rPr>
                <w:rFonts w:hint="eastAsia" w:ascii="宋体" w:hAnsi="宋体" w:eastAsia="宋体" w:cs="宋体"/>
                <w:sz w:val="24"/>
                <w:szCs w:val="24"/>
              </w:rPr>
            </w:pPr>
            <w:r>
              <w:rPr>
                <w:rFonts w:hint="eastAsia" w:ascii="宋体" w:hAnsi="宋体" w:eastAsia="宋体" w:cs="宋体"/>
                <w:sz w:val="24"/>
                <w:szCs w:val="24"/>
              </w:rPr>
              <w:t>西部矿业集团科技发展有限公司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D5676C"/>
    <w:rsid w:val="11D455E1"/>
    <w:rsid w:val="270A1DF8"/>
    <w:rsid w:val="42580557"/>
    <w:rsid w:val="588219D2"/>
    <w:rsid w:val="5AA42904"/>
    <w:rsid w:val="6AA733F2"/>
    <w:rsid w:val="6B3F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2020-08-04T13:43:56Z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