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西部矿业股份有限公司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02.06.02;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b/>
                <w:sz w:val="20"/>
              </w:rPr>
              <w:t>17.04.03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张慧琴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2.06.02;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17.04.03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安涛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4"/>
              </w:rPr>
              <w:t xml:space="preserve">工艺流程：原矿— 破碎 — 皮带运送 — </w:t>
            </w:r>
            <w:r>
              <w:rPr>
                <w:rFonts w:hint="eastAsia"/>
                <w:sz w:val="24"/>
                <w:lang w:eastAsia="zh-CN"/>
              </w:rPr>
              <w:t>半自磨、</w:t>
            </w:r>
            <w:r>
              <w:rPr>
                <w:sz w:val="24"/>
              </w:rPr>
              <w:t>球磨 — 分级 — 搅拌 — 铅粗选 — 扫选 — 铅</w:t>
            </w:r>
            <w:r>
              <w:rPr>
                <w:rFonts w:hint="eastAsia"/>
                <w:sz w:val="24"/>
                <w:lang w:eastAsia="zh-CN"/>
              </w:rPr>
              <w:t>一次</w:t>
            </w:r>
            <w:r>
              <w:rPr>
                <w:sz w:val="24"/>
              </w:rPr>
              <w:t>精选  — 铅</w:t>
            </w:r>
            <w:r>
              <w:rPr>
                <w:rFonts w:hint="eastAsia"/>
                <w:sz w:val="24"/>
                <w:lang w:eastAsia="zh-CN"/>
              </w:rPr>
              <w:t>二次</w:t>
            </w:r>
            <w:r>
              <w:rPr>
                <w:sz w:val="24"/>
              </w:rPr>
              <w:t>精选— 锌硫混合</w:t>
            </w:r>
            <w:r>
              <w:rPr>
                <w:rFonts w:hint="eastAsia"/>
                <w:sz w:val="24"/>
                <w:lang w:eastAsia="zh-CN"/>
              </w:rPr>
              <w:t>一次</w:t>
            </w:r>
            <w:r>
              <w:rPr>
                <w:sz w:val="24"/>
              </w:rPr>
              <w:t>粗选 — 锌硫混合</w:t>
            </w:r>
            <w:r>
              <w:rPr>
                <w:rFonts w:hint="eastAsia"/>
                <w:sz w:val="24"/>
                <w:lang w:eastAsia="zh-CN"/>
              </w:rPr>
              <w:t>二次</w:t>
            </w:r>
            <w:r>
              <w:rPr>
                <w:sz w:val="24"/>
              </w:rPr>
              <w:t>粗选—锌硫混合</w:t>
            </w:r>
            <w:r>
              <w:rPr>
                <w:rFonts w:hint="eastAsia"/>
                <w:sz w:val="24"/>
                <w:lang w:eastAsia="zh-CN"/>
              </w:rPr>
              <w:t>一次扫选</w:t>
            </w:r>
            <w:r>
              <w:rPr>
                <w:sz w:val="24"/>
              </w:rPr>
              <w:t>—锌硫混合</w:t>
            </w:r>
            <w:r>
              <w:rPr>
                <w:rFonts w:hint="eastAsia"/>
                <w:sz w:val="24"/>
                <w:lang w:eastAsia="zh-CN"/>
              </w:rPr>
              <w:t>二次扫选</w:t>
            </w:r>
            <w:r>
              <w:rPr>
                <w:sz w:val="24"/>
              </w:rPr>
              <w:t>— 锌硫分离粗选 — 锌硫分离扫选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锌</w:t>
            </w:r>
            <w:r>
              <w:rPr>
                <w:rFonts w:hint="eastAsia"/>
                <w:sz w:val="24"/>
                <w:lang w:eastAsia="zh-CN"/>
              </w:rPr>
              <w:t>一次</w:t>
            </w:r>
            <w:r>
              <w:rPr>
                <w:sz w:val="24"/>
              </w:rPr>
              <w:t>精选  — 锌</w:t>
            </w:r>
            <w:r>
              <w:rPr>
                <w:rFonts w:hint="eastAsia"/>
                <w:sz w:val="24"/>
                <w:lang w:eastAsia="zh-CN"/>
              </w:rPr>
              <w:t>二次</w:t>
            </w:r>
            <w:r>
              <w:rPr>
                <w:sz w:val="24"/>
              </w:rPr>
              <w:t xml:space="preserve">精选— 沉淀 — 脱水— </w:t>
            </w:r>
            <w:r>
              <w:rPr>
                <w:rFonts w:hint="eastAsia"/>
                <w:sz w:val="24"/>
                <w:lang w:eastAsia="zh-CN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关键过程有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</w:rPr>
              <w:t>浮选过程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，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确认过程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</w:rPr>
              <w:t>无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编制作业指导书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、控制指标、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质量手册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生产和服务过程控制程序等。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YS/T319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-2013《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铅精矿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、YS/T320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-2014《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锌精矿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产品检测报告见附件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eastAsia="zh-CN"/>
        </w:rPr>
        <w:t>张慧琴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2020.8.2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eastAsia="zh-CN"/>
        </w:rPr>
        <w:t>安涛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2020.8.2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457EBC"/>
    <w:rsid w:val="28923E37"/>
    <w:rsid w:val="7D3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誰汻誰天荒地鮱</cp:lastModifiedBy>
  <dcterms:modified xsi:type="dcterms:W3CDTF">2020-08-09T07:20:30Z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