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检验中心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Cs w:val="21"/>
              </w:rPr>
              <w:t>杜慧娟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张磊（现场）、李青（远程）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2020.08.05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6.1.2/6.2/8.1/8.2/9.1.1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如：手册第6.1.2条款、《环境因素识别与评价程序》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4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制定并执行方案；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2、制定并执行《固体废弃物管理规程》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方案和应急救援预案；               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2、定期演练预案；                          3、日常进行消防检查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化学品的泄露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945" w:type="dxa"/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1、目标指标控制方案；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2、运行控制程序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3、应急预案                 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如：手册第6.2条款、《目标分解表》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火灾爆炸事故为0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</w:pPr>
                  <w:r>
                    <w:rPr>
                      <w:rFonts w:hint="eastAsia"/>
                      <w:szCs w:val="21"/>
                    </w:rPr>
                    <w:t>固体废弃物分类收集处置率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如：《运行过程控制程序》、《工艺流程图》、《作业指导书》、《操作规程》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方正仿宋简体" w:eastAsia="方正仿宋简体"/>
                <w:b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2"/>
                <w:lang w:val="en-US" w:eastAsia="zh-CN"/>
              </w:rPr>
              <w:t>现场查看部分灭火器压力不足，且消防栓被设备遮挡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组织应在</w:t>
            </w:r>
            <w:r>
              <w:rPr>
                <w:rFonts w:hint="eastAsia"/>
                <w:lang w:val="en-US" w:eastAsia="zh-CN"/>
              </w:rPr>
              <w:t>生产过程中</w:t>
            </w:r>
            <w:r>
              <w:rPr>
                <w:rFonts w:hint="eastAsia"/>
              </w:rPr>
              <w:t>进行</w:t>
            </w:r>
            <w:r>
              <w:rPr>
                <w:rFonts w:hint="eastAsia"/>
                <w:lang w:val="en-US" w:eastAsia="zh-CN"/>
              </w:rPr>
              <w:t>环境因素的控制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《工艺流程图》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《操作规程》：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客户委托检验→受理签订协议→检验室取样→下达任务安排人员检测→验样、登记、检查检测设备→检测人员测试，填写记录，出具检测报告，整理实验室→审核人员校准→技术人员批准→盖章、收费、寄给客户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询问实验产生的废水是否含有一类污染物，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有，说明：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污水处理方式：由指定公司处理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询问实验室是否有废气排放，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询问实验室是否使用危险化学品，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危化品的特性：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易燃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易爆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腐蚀性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有毒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有害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合格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查看实验室危化品管理的情况（适用时）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8"/>
              <w:gridCol w:w="876"/>
              <w:gridCol w:w="1507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氢氧化钠</w:t>
                  </w: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腐蚀性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双人双锁，防潮，控温等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已落实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盐酸</w:t>
                  </w: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腐蚀性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双人双锁，防潮，控温等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已落实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7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现场查看临时场地：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1、建筑幕墙、人防检测：合肥玉屏路3467号/检测：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试验废弃物（混凝土，钢筋，沙子等）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一般垃圾的处置：生活垃圾由临时场地管理人员统一处理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试验废弃物（混凝土，钢筋，沙子等）：由指定公司上门拉走处理</w:t>
            </w:r>
          </w:p>
          <w:p>
            <w:r>
              <w:rPr>
                <w:rFonts w:hint="eastAsia"/>
              </w:rPr>
              <w:t>■用电：照明、设备运行——人走关灯、断电；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现场查看配有垃圾桶，消防栓，但部分灭火器压力不足，且消防栓被设备遮挡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2、主体结构现场检测、建筑工程结构可靠性鉴定：合肥，经开区宿松路以西，观海路以北：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经询问检测人员进入建筑场地进行检测作业，需提前向施工单位报备，由专门引导人员带领下进行检测作业，现场检测不使用化学试剂，检测人员检测过程中产生的固废由施工单位统一处理。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无跑冒滴漏现象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生产/服务对危险废弃物的管理情况。指定专门公司处理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>熟悉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lang w:val="en-US" w:eastAsia="zh-CN"/>
              </w:rPr>
              <w:t>现场有环境监测设备，但检测设备用于给客户做检测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如：《化学品管理控制程序》《运行过程控制程序》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实验室消防器材配备不全，未能做到每个实验室房间均配备灭火器，且消防设备未能定期点检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是否有MSDS：无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氢氧化钠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30℃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75%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废液和废药品，集中处理，交给指定公司处理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2020.4.3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危险化学品泄露专项应急预案演练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2020.4.4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抽取监视、测量、分析和评价相关记录名称：《 </w:t>
            </w:r>
            <w:r>
              <w:rPr>
                <w:rFonts w:hint="eastAsia"/>
                <w:lang w:val="en-US" w:eastAsia="zh-CN"/>
              </w:rPr>
              <w:t>环境绩效检查记录</w:t>
            </w:r>
            <w:r>
              <w:rPr>
                <w:rFonts w:hint="eastAsia"/>
              </w:rPr>
              <w:t xml:space="preserve">》，《 </w:t>
            </w:r>
            <w:r>
              <w:rPr>
                <w:rFonts w:hint="eastAsia"/>
                <w:lang w:val="en-US" w:eastAsia="zh-CN"/>
              </w:rPr>
              <w:t>公司消防设施配置及安全巡查记录表</w:t>
            </w:r>
            <w:r>
              <w:rPr>
                <w:rFonts w:hint="eastAsia"/>
              </w:rPr>
              <w:t xml:space="preserve"> 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污染物种类包括：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生活污水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实验室废弃物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厂界噪声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E9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如：《</w:t>
            </w:r>
            <w:r>
              <w:rPr>
                <w:rFonts w:hint="eastAsia"/>
                <w:highlight w:val="none"/>
              </w:rPr>
              <w:t>监视和测量资源控制</w:t>
            </w:r>
            <w:r>
              <w:rPr>
                <w:rFonts w:hint="eastAsia"/>
                <w:highlight w:val="none"/>
                <w:lang w:val="en-US" w:eastAsia="zh-CN"/>
              </w:rPr>
              <w:t>程序》、手册第9.1.1条款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了解用于环境监测的监视和测量资源种类：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企业计量器具用于给客户检测样品，非企业自身环境需要检测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查看《计量器具台账》，抽查外部检定或校准情况</w:t>
            </w:r>
          </w:p>
          <w:tbl>
            <w:tblPr>
              <w:tblStyle w:val="7"/>
              <w:tblW w:w="90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9"/>
              <w:gridCol w:w="2612"/>
              <w:gridCol w:w="1238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6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23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有效期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触摸屏甲醛释放量环境（气候箱）测试仓</w:t>
                  </w:r>
                </w:p>
              </w:tc>
              <w:tc>
                <w:tcPr>
                  <w:tcW w:w="26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XF20AX001790072G</w:t>
                  </w:r>
                </w:p>
              </w:tc>
              <w:tc>
                <w:tcPr>
                  <w:tcW w:w="123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2021.3.13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四气路数显式恒流采样器</w:t>
                  </w:r>
                </w:p>
              </w:tc>
              <w:tc>
                <w:tcPr>
                  <w:tcW w:w="26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HF19009740001</w:t>
                  </w:r>
                </w:p>
              </w:tc>
              <w:tc>
                <w:tcPr>
                  <w:tcW w:w="123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2020.9.3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一体式钢筋扫描仪</w:t>
                  </w:r>
                </w:p>
              </w:tc>
              <w:tc>
                <w:tcPr>
                  <w:tcW w:w="26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HF20AA001840009</w:t>
                  </w:r>
                </w:p>
              </w:tc>
              <w:tc>
                <w:tcPr>
                  <w:tcW w:w="123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2021.3.1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一体式语音数字回弹仪</w:t>
                  </w:r>
                </w:p>
              </w:tc>
              <w:tc>
                <w:tcPr>
                  <w:tcW w:w="2612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HF20AA000840002</w:t>
                  </w:r>
                </w:p>
              </w:tc>
              <w:tc>
                <w:tcPr>
                  <w:tcW w:w="12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2021.1.12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1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超声波测厚仪</w:t>
                  </w:r>
                </w:p>
              </w:tc>
              <w:tc>
                <w:tcPr>
                  <w:tcW w:w="26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HF20AA009220003</w:t>
                  </w:r>
                </w:p>
              </w:tc>
              <w:tc>
                <w:tcPr>
                  <w:tcW w:w="12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2021.5.27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70B11"/>
    <w:multiLevelType w:val="singleLevel"/>
    <w:tmpl w:val="A7A70B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6C3E8B"/>
    <w:multiLevelType w:val="singleLevel"/>
    <w:tmpl w:val="776C3E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DC1BB1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B00817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4F73D49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E41564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4B45D27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2020-08-07T01:21:14Z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