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sz w:val="24"/>
                <w:szCs w:val="24"/>
              </w:rPr>
              <w:t>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 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芦健</w:t>
            </w:r>
            <w:r>
              <w:rPr>
                <w:rFonts w:hint="eastAsia"/>
                <w:sz w:val="24"/>
                <w:szCs w:val="24"/>
              </w:rPr>
              <w:t xml:space="preserve">        陪同人员：</w:t>
            </w:r>
            <w:bookmarkStart w:id="0" w:name="联系人"/>
            <w:r>
              <w:rPr>
                <w:rFonts w:hint="eastAsia"/>
                <w:sz w:val="24"/>
                <w:szCs w:val="24"/>
              </w:rPr>
              <w:t>周红英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审核员：张磊 刘梦晗        审核时间：2020.0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320282000201605200002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2037.12.31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环境污染防治设备及配件，酸洗设备的制造、销售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u w:val="single"/>
              </w:rPr>
              <w:t>Q：环保设备生产、销售</w:t>
            </w:r>
            <w:r>
              <w:rPr>
                <w:szCs w:val="21"/>
                <w:u w:val="single"/>
              </w:rPr>
              <w:t xml:space="preserve">         </w:t>
            </w:r>
            <w:bookmarkStart w:id="1" w:name="审核范围"/>
          </w:p>
          <w:bookmarkEnd w:id="1"/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szCs w:val="21"/>
                <w:u w:val="single"/>
              </w:rPr>
              <w:t>宜兴市和桥镇创业园纯江路(工业地产园)</w:t>
            </w:r>
            <w:bookmarkEnd w:id="2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Cs w:val="21"/>
                <w:u w:val="single"/>
              </w:rPr>
              <w:t>宜兴市和桥镇创业园纯江路(工业地产园)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3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textAlignment w:val="baseline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任务书下达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进场检验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零部件加工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成套组装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电气机械质量检验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包装入库</w:t>
            </w:r>
          </w:p>
          <w:p>
            <w:pPr>
              <w:rPr>
                <w:rFonts w:hint="eastAsia" w:ascii="宋体" w:hAnsi="宋体"/>
              </w:rPr>
            </w:pPr>
            <w:bookmarkStart w:id="4" w:name="_GoBack"/>
            <w:r>
              <w:rPr>
                <w:rFonts w:hint="eastAsia" w:ascii="宋体" w:hAnsi="宋体"/>
              </w:rPr>
              <w:t>销售流程：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初访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业务展示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技术答疑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需求调研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出具方案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可行性判断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报价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合同签订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送货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宋体" w:hAnsi="宋体"/>
              </w:rPr>
              <w:t>交付和售后服务</w:t>
            </w:r>
          </w:p>
          <w:bookmarkEnd w:id="4"/>
          <w:p>
            <w:pPr>
              <w:rPr>
                <w:rFonts w:ascii="宋体" w:hAnsi="宋体"/>
              </w:rPr>
            </w:pP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☑单班（例如：</w:t>
            </w:r>
            <w:r>
              <w:rPr>
                <w:szCs w:val="21"/>
              </w:rPr>
              <w:t>8: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 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无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树立质量意识，运用系统管理，实施品牌战略，确保客户满意</w:t>
            </w:r>
            <w:r>
              <w:rPr>
                <w:rFonts w:hint="eastAsia"/>
                <w:b/>
                <w:szCs w:val="18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43"/>
              <w:gridCol w:w="293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产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品一次交验合格率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443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次/月</w:t>
                  </w:r>
                </w:p>
              </w:tc>
              <w:tc>
                <w:tcPr>
                  <w:tcW w:w="2934" w:type="dxa"/>
                  <w:vAlign w:val="top"/>
                </w:tcPr>
                <w:p>
                  <w:pPr>
                    <w:spacing w:line="44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产品出厂合格品数/产品出厂总数×100%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度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≥90分</w:t>
                  </w:r>
                </w:p>
              </w:tc>
              <w:tc>
                <w:tcPr>
                  <w:tcW w:w="1443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次/年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质量、服务、交付期等项目分数之和/项目数×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 xml:space="preserve">% 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15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20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12--13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企业无设计开发的责任，生产依照</w:t>
            </w:r>
            <w:r>
              <w:rPr>
                <w:rFonts w:hint="eastAsia"/>
                <w:u w:val="single"/>
                <w:lang w:val="en-US" w:eastAsia="zh-CN"/>
              </w:rPr>
              <w:t>客户的要求进行</w:t>
            </w:r>
            <w:r>
              <w:rPr>
                <w:rFonts w:hint="eastAsia" w:ascii="Arial" w:hAnsi="Arial" w:cs="Arial"/>
                <w:b w:val="0"/>
                <w:bCs/>
                <w:szCs w:val="21"/>
                <w:u w:val="single"/>
                <w:lang w:val="en-US" w:eastAsia="zh-CN"/>
              </w:rPr>
              <w:t>环保设备的</w:t>
            </w:r>
            <w:r>
              <w:rPr>
                <w:rFonts w:hint="eastAsia" w:ascii="Arial" w:hAnsi="Arial" w:cs="Arial"/>
                <w:b w:val="0"/>
                <w:bCs/>
                <w:szCs w:val="21"/>
                <w:u w:val="single"/>
              </w:rPr>
              <w:t>生产</w:t>
            </w:r>
            <w:r>
              <w:rPr>
                <w:rFonts w:hint="eastAsia" w:ascii="Arial" w:hAnsi="Arial" w:cs="Arial"/>
                <w:b w:val="0"/>
                <w:bCs/>
                <w:szCs w:val="21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</w:rPr>
              <w:t>且不得更改</w:t>
            </w:r>
            <w:r>
              <w:rPr>
                <w:rFonts w:hint="eastAsia"/>
                <w:u w:val="single"/>
                <w:lang w:eastAsia="zh-CN"/>
              </w:rPr>
              <w:t>，不影响组织确保其产品和服务合格的能力和责任，也不会对增强顾客满意产生影响。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焊接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</w:t>
            </w:r>
            <w:r>
              <w:rPr>
                <w:rFonts w:hint="eastAsia"/>
                <w:color w:val="auto"/>
                <w:szCs w:val="22"/>
              </w:rPr>
              <w:t>控制参数名</w:t>
            </w:r>
            <w:r>
              <w:rPr>
                <w:rFonts w:hint="eastAsia"/>
                <w:color w:val="auto"/>
              </w:rPr>
              <w:t>称：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管理制度，作业指导书，检验规范，监控记录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焊接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工艺方法、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客户要求、□国际标准、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型式检验的原因：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□原辅材料有较大变化。； 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型式检验报告（证据）1：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</w:rPr>
              <w:t>观</w:t>
            </w:r>
            <w:r>
              <w:rPr>
                <w:rFonts w:hint="eastAsia"/>
                <w:color w:val="auto"/>
              </w:rPr>
              <w:t>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卷板机、钻床、台式砂轮机、逆变式空气等离子弧切割机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☑ </w:t>
            </w:r>
            <w:r>
              <w:rPr>
                <w:rFonts w:hint="eastAsia"/>
              </w:rPr>
              <w:t xml:space="preserve">运行完好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运行基本完好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>运行不完好，说明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卷尺、游标卡尺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观察使用特种设备的种类并了解定期检测和备案登记情况：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□场内机动车辆；</w:t>
            </w:r>
            <w:r>
              <w:rPr>
                <w:rFonts w:hint="eastAsia"/>
                <w:szCs w:val="22"/>
              </w:rPr>
              <w:sym w:font="Wingdings 2" w:char="0052"/>
            </w:r>
            <w:r>
              <w:rPr>
                <w:rFonts w:hint="eastAsia"/>
                <w:szCs w:val="22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0DB3B08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D95143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2041D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E94A57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932369"/>
    <w:rsid w:val="71A03430"/>
    <w:rsid w:val="724868FF"/>
    <w:rsid w:val="727536BE"/>
    <w:rsid w:val="72824AAA"/>
    <w:rsid w:val="72BC26A9"/>
    <w:rsid w:val="72E31A0D"/>
    <w:rsid w:val="73125CA2"/>
    <w:rsid w:val="731A42E7"/>
    <w:rsid w:val="732B1822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2</TotalTime>
  <ScaleCrop>false</ScaleCrop>
  <LinksUpToDate>false</LinksUpToDate>
  <CharactersWithSpaces>11391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2020-08-01T05:50:44Z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