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0364-2019-QEO-2020</w:t>
      </w:r>
      <w:bookmarkEnd w:id="0"/>
      <w:r>
        <w:rPr>
          <w:rFonts w:hint="eastAsia"/>
          <w:b/>
          <w:szCs w:val="21"/>
        </w:rPr>
        <w:t xml:space="preserve">       组织名称:</w:t>
      </w:r>
      <w:bookmarkStart w:id="1" w:name="组织名称"/>
      <w:r>
        <w:rPr>
          <w:rFonts w:ascii="宋体" w:hAnsi="宋体"/>
          <w:szCs w:val="21"/>
        </w:rPr>
        <w:t>智联万维(北京)网络信息科技有限公司</w:t>
      </w:r>
      <w:bookmarkEnd w:id="1"/>
      <w:bookmarkStart w:id="4" w:name="_GoBack"/>
      <w:bookmarkEnd w:id="4"/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 w:val="20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原认证范围：</w:t>
            </w:r>
            <w:bookmarkStart w:id="2" w:name="审核范围"/>
            <w:r>
              <w:rPr>
                <w:sz w:val="20"/>
              </w:rPr>
              <w:t>Q：软件开发；计算机系统集成服务；物联网传感器的开发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E：软件开发；计算机系统集成服务；物联网传感器的开发及相关环境管理活动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szCs w:val="21"/>
              </w:rPr>
            </w:pPr>
            <w:r>
              <w:rPr>
                <w:sz w:val="20"/>
              </w:rPr>
              <w:t>O：软件开发；计算机系统集成服务；物联网传感器的开发及相关职业健康安全管理活动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pStyle w:val="2"/>
              <w:rPr>
                <w:rFonts w:hint="eastAsia" w:ascii="宋体" w:hAnsi="宋体"/>
                <w:b/>
                <w:bCs w:val="0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Cs w:val="21"/>
                <w:lang w:val="en-US" w:eastAsia="zh-CN"/>
              </w:rPr>
              <w:t>现认证范围：</w:t>
            </w:r>
          </w:p>
          <w:p>
            <w:pPr>
              <w:pStyle w:val="2"/>
              <w:rPr>
                <w:rFonts w:hint="eastAsia" w:ascii="宋体" w:hAnsi="宋体"/>
                <w:b/>
                <w:bCs w:val="0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FF0000"/>
                <w:szCs w:val="21"/>
                <w:lang w:val="en-US" w:eastAsia="zh-CN"/>
              </w:rPr>
              <w:t>Q:软件开发；计算机系统集成服务</w:t>
            </w:r>
          </w:p>
          <w:p>
            <w:pPr>
              <w:rPr>
                <w:b/>
                <w:bCs w:val="0"/>
                <w:color w:val="FF0000"/>
                <w:sz w:val="20"/>
              </w:rPr>
            </w:pPr>
            <w:r>
              <w:rPr>
                <w:b/>
                <w:bCs w:val="0"/>
                <w:color w:val="FF0000"/>
                <w:sz w:val="20"/>
              </w:rPr>
              <w:t>E：</w:t>
            </w:r>
            <w:r>
              <w:rPr>
                <w:rFonts w:hint="eastAsia" w:ascii="宋体" w:hAnsi="宋体"/>
                <w:b/>
                <w:bCs w:val="0"/>
                <w:color w:val="FF0000"/>
                <w:szCs w:val="21"/>
                <w:lang w:val="en-US" w:eastAsia="zh-CN"/>
              </w:rPr>
              <w:t>软件开发；计算机系统集成服务</w:t>
            </w:r>
            <w:r>
              <w:rPr>
                <w:b/>
                <w:bCs w:val="0"/>
                <w:color w:val="FF0000"/>
                <w:sz w:val="20"/>
              </w:rPr>
              <w:t>及相关环境管理活动</w:t>
            </w:r>
          </w:p>
          <w:p>
            <w:pPr>
              <w:snapToGrid w:val="0"/>
              <w:spacing w:line="42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b/>
                <w:bCs w:val="0"/>
                <w:color w:val="FF0000"/>
                <w:sz w:val="20"/>
              </w:rPr>
              <w:t>O：</w:t>
            </w:r>
            <w:r>
              <w:rPr>
                <w:rFonts w:hint="eastAsia" w:ascii="宋体" w:hAnsi="宋体"/>
                <w:b/>
                <w:bCs w:val="0"/>
                <w:color w:val="FF0000"/>
                <w:szCs w:val="21"/>
                <w:lang w:val="en-US" w:eastAsia="zh-CN"/>
              </w:rPr>
              <w:t>软件开发；计算机系统集成服务</w:t>
            </w:r>
            <w:r>
              <w:rPr>
                <w:b/>
                <w:bCs w:val="0"/>
                <w:color w:val="FF0000"/>
                <w:sz w:val="20"/>
              </w:rPr>
              <w:t>及相关职业健康安全管理活动</w:t>
            </w:r>
            <w:r>
              <w:rPr>
                <w:rFonts w:hint="eastAsia" w:ascii="宋体" w:hAnsi="宋体"/>
                <w:b/>
                <w:bCs w:val="0"/>
                <w:color w:val="FF0000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李京田</w:t>
            </w:r>
            <w:r>
              <w:rPr>
                <w:rFonts w:hint="eastAsia"/>
                <w:b/>
                <w:szCs w:val="21"/>
              </w:rPr>
              <w:t xml:space="preserve">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3A6414"/>
    <w:rsid w:val="51761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字符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3</TotalTime>
  <ScaleCrop>false</ScaleCrop>
  <LinksUpToDate>false</LinksUpToDate>
  <CharactersWithSpaces>798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2020-08-12T13:31:10Z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2052-11.1.0.9912</vt:lpwstr>
  </property>
</Properties>
</file>