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F4" w:rsidRDefault="00500DD5">
      <w:pPr>
        <w:spacing w:line="480" w:lineRule="exact"/>
        <w:jc w:val="center"/>
        <w:rPr>
          <w:rFonts w:ascii="楷体" w:eastAsia="楷体" w:hAnsi="楷体"/>
          <w:bCs/>
          <w:sz w:val="36"/>
          <w:szCs w:val="36"/>
        </w:rPr>
      </w:pPr>
      <w:r>
        <w:rPr>
          <w:rFonts w:ascii="楷体" w:eastAsia="楷体" w:hAnsi="楷体" w:hint="eastAsia"/>
          <w:bCs/>
          <w:sz w:val="36"/>
          <w:szCs w:val="36"/>
        </w:rPr>
        <w:t>管理体系</w:t>
      </w:r>
      <w:r w:rsidR="009370D3">
        <w:rPr>
          <w:rFonts w:ascii="楷体" w:eastAsia="楷体" w:hAnsi="楷体" w:hint="eastAsia"/>
          <w:bCs/>
          <w:sz w:val="36"/>
          <w:szCs w:val="36"/>
        </w:rPr>
        <w:t>远程</w:t>
      </w:r>
      <w:r>
        <w:rPr>
          <w:rFonts w:ascii="楷体" w:eastAsia="楷体" w:hAnsi="楷体" w:hint="eastAsia"/>
          <w:bCs/>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6124F4">
        <w:trPr>
          <w:trHeight w:val="515"/>
        </w:trPr>
        <w:tc>
          <w:tcPr>
            <w:tcW w:w="1809" w:type="dxa"/>
            <w:vMerge w:val="restart"/>
            <w:vAlign w:val="center"/>
          </w:tcPr>
          <w:p w:rsidR="006124F4" w:rsidRDefault="00500DD5">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6124F4" w:rsidRDefault="00500DD5">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11"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涉及条款</w:t>
            </w:r>
          </w:p>
        </w:tc>
        <w:tc>
          <w:tcPr>
            <w:tcW w:w="10004" w:type="dxa"/>
            <w:vAlign w:val="center"/>
          </w:tcPr>
          <w:p w:rsidR="006124F4" w:rsidRDefault="00500DD5" w:rsidP="00B57F31">
            <w:pPr>
              <w:spacing w:line="360" w:lineRule="auto"/>
              <w:rPr>
                <w:rFonts w:ascii="楷体" w:eastAsia="楷体" w:hAnsi="楷体"/>
                <w:sz w:val="24"/>
                <w:szCs w:val="24"/>
              </w:rPr>
            </w:pPr>
            <w:r>
              <w:rPr>
                <w:rFonts w:ascii="楷体" w:eastAsia="楷体" w:hAnsi="楷体" w:hint="eastAsia"/>
                <w:sz w:val="24"/>
                <w:szCs w:val="24"/>
              </w:rPr>
              <w:t>受审核部门：供销部     主管领导：</w:t>
            </w:r>
            <w:r w:rsidR="00B57F31">
              <w:rPr>
                <w:rFonts w:ascii="楷体" w:eastAsia="楷体" w:hAnsi="楷体" w:hint="eastAsia"/>
                <w:sz w:val="24"/>
                <w:szCs w:val="24"/>
              </w:rPr>
              <w:t>范尚玺</w:t>
            </w:r>
            <w:r>
              <w:rPr>
                <w:rFonts w:ascii="楷体" w:eastAsia="楷体" w:hAnsi="楷体" w:hint="eastAsia"/>
                <w:sz w:val="24"/>
                <w:szCs w:val="24"/>
              </w:rPr>
              <w:t xml:space="preserve">     陪同人员：</w:t>
            </w:r>
            <w:r w:rsidR="00B57F31">
              <w:rPr>
                <w:rFonts w:ascii="楷体" w:eastAsia="楷体" w:hAnsi="楷体" w:hint="eastAsia"/>
                <w:sz w:val="24"/>
                <w:szCs w:val="24"/>
              </w:rPr>
              <w:t>李兵</w:t>
            </w:r>
          </w:p>
        </w:tc>
        <w:tc>
          <w:tcPr>
            <w:tcW w:w="1585" w:type="dxa"/>
            <w:vMerge w:val="restart"/>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t>判定</w:t>
            </w:r>
          </w:p>
        </w:tc>
      </w:tr>
      <w:tr w:rsidR="006124F4">
        <w:trPr>
          <w:trHeight w:val="403"/>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rsidP="00B57F31">
            <w:pPr>
              <w:spacing w:before="120" w:line="360" w:lineRule="auto"/>
              <w:rPr>
                <w:rFonts w:ascii="楷体" w:eastAsia="楷体" w:hAnsi="楷体"/>
                <w:sz w:val="24"/>
                <w:szCs w:val="24"/>
              </w:rPr>
            </w:pPr>
            <w:r>
              <w:rPr>
                <w:rFonts w:ascii="楷体" w:eastAsia="楷体" w:hAnsi="楷体" w:hint="eastAsia"/>
                <w:sz w:val="24"/>
                <w:szCs w:val="24"/>
              </w:rPr>
              <w:t xml:space="preserve">审核员：姜海军 </w:t>
            </w:r>
            <w:r w:rsidR="006424CE">
              <w:rPr>
                <w:rFonts w:ascii="楷体" w:eastAsia="楷体" w:hAnsi="楷体" w:hint="eastAsia"/>
                <w:sz w:val="24"/>
                <w:szCs w:val="24"/>
              </w:rPr>
              <w:t xml:space="preserve"> </w:t>
            </w:r>
            <w:r>
              <w:rPr>
                <w:rFonts w:ascii="楷体" w:eastAsia="楷体" w:hAnsi="楷体" w:hint="eastAsia"/>
                <w:sz w:val="24"/>
                <w:szCs w:val="24"/>
              </w:rPr>
              <w:t xml:space="preserve">     审核时间：2020.</w:t>
            </w:r>
            <w:r w:rsidR="00B57F31">
              <w:rPr>
                <w:rFonts w:ascii="楷体" w:eastAsia="楷体" w:hAnsi="楷体" w:hint="eastAsia"/>
                <w:sz w:val="24"/>
                <w:szCs w:val="24"/>
              </w:rPr>
              <w:t>8</w:t>
            </w:r>
            <w:r>
              <w:rPr>
                <w:rFonts w:ascii="楷体" w:eastAsia="楷体" w:hAnsi="楷体" w:hint="eastAsia"/>
                <w:sz w:val="24"/>
                <w:szCs w:val="24"/>
              </w:rPr>
              <w:t>.</w:t>
            </w:r>
            <w:r w:rsidR="00B57F31">
              <w:rPr>
                <w:rFonts w:ascii="楷体" w:eastAsia="楷体" w:hAnsi="楷体" w:hint="eastAsia"/>
                <w:sz w:val="24"/>
                <w:szCs w:val="24"/>
              </w:rPr>
              <w:t>2-3</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Merge/>
            <w:vAlign w:val="center"/>
          </w:tcPr>
          <w:p w:rsidR="006124F4" w:rsidRDefault="006124F4">
            <w:pPr>
              <w:spacing w:line="360" w:lineRule="auto"/>
              <w:rPr>
                <w:rFonts w:ascii="楷体" w:eastAsia="楷体" w:hAnsi="楷体"/>
                <w:sz w:val="24"/>
                <w:szCs w:val="24"/>
              </w:rPr>
            </w:pPr>
          </w:p>
        </w:tc>
        <w:tc>
          <w:tcPr>
            <w:tcW w:w="1311" w:type="dxa"/>
            <w:vMerge/>
            <w:vAlign w:val="center"/>
          </w:tcPr>
          <w:p w:rsidR="006124F4" w:rsidRDefault="006124F4">
            <w:pPr>
              <w:spacing w:line="360" w:lineRule="auto"/>
              <w:rPr>
                <w:rFonts w:ascii="楷体" w:eastAsia="楷体" w:hAnsi="楷体"/>
                <w:sz w:val="24"/>
                <w:szCs w:val="24"/>
              </w:rPr>
            </w:pPr>
          </w:p>
        </w:tc>
        <w:tc>
          <w:tcPr>
            <w:tcW w:w="10004" w:type="dxa"/>
            <w:vAlign w:val="center"/>
          </w:tcPr>
          <w:p w:rsidR="006124F4" w:rsidRDefault="00500DD5">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8.4外部提供过程、产品和服务的控制、7.1.3基础设施、7.1.4过程运行环境、8.1运行策划和控制、8.3产品和服务的设计和开发不适用确认、8.5.1销售和服务提供的控制、8.5.2产品标识和可追朔性、8.5.4产品防护、8.5.5交付后的活动、8.5.6销售和服务提供的更改控制，</w:t>
            </w:r>
          </w:p>
          <w:p w:rsidR="006124F4" w:rsidRDefault="00500DD5">
            <w:pPr>
              <w:rPr>
                <w:rFonts w:ascii="楷体" w:eastAsia="楷体" w:hAnsi="楷体"/>
                <w:szCs w:val="21"/>
              </w:rPr>
            </w:pPr>
            <w:r>
              <w:rPr>
                <w:rFonts w:ascii="楷体" w:eastAsia="楷体" w:hAnsi="楷体" w:cs="Arial" w:hint="eastAsia"/>
                <w:szCs w:val="21"/>
              </w:rPr>
              <w:t>E/OMS: 5.3组织的岗位、职责和权限、6.2环境与职业健康安全目标、6.1.2环境因素/危险源辨识与评价、8.1运行策划和控制、8.2应急准备和响应，</w:t>
            </w:r>
          </w:p>
        </w:tc>
        <w:tc>
          <w:tcPr>
            <w:tcW w:w="1585" w:type="dxa"/>
            <w:vMerge/>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 5.3</w:t>
            </w:r>
          </w:p>
        </w:tc>
        <w:tc>
          <w:tcPr>
            <w:tcW w:w="10004" w:type="dxa"/>
          </w:tcPr>
          <w:p w:rsidR="006124F4" w:rsidRDefault="00C82EF0" w:rsidP="007D67CE">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w:t>
            </w:r>
            <w:r w:rsidR="00500DD5">
              <w:rPr>
                <w:rFonts w:ascii="楷体" w:eastAsia="楷体" w:hAnsi="楷体" w:cs="宋体" w:hint="eastAsia"/>
                <w:sz w:val="24"/>
                <w:szCs w:val="24"/>
              </w:rPr>
              <w:t>审核了解到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11"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QEO:6.2</w:t>
            </w:r>
          </w:p>
        </w:tc>
        <w:tc>
          <w:tcPr>
            <w:tcW w:w="10004" w:type="dxa"/>
            <w:vAlign w:val="center"/>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 xml:space="preserve">部门目标：                 </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采购产品合格率100%；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顾客满意率≥95%；</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固体废弃物有效处置率100%；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火灾发生率0；</w:t>
            </w:r>
          </w:p>
          <w:p w:rsidR="006124F4" w:rsidRDefault="00500DD5">
            <w:pPr>
              <w:pStyle w:val="a8"/>
              <w:spacing w:line="360" w:lineRule="auto"/>
              <w:jc w:val="left"/>
              <w:rPr>
                <w:rFonts w:ascii="楷体" w:eastAsia="楷体" w:hAnsi="楷体" w:cs="Arial"/>
                <w:sz w:val="24"/>
              </w:rPr>
            </w:pPr>
            <w:r>
              <w:rPr>
                <w:rFonts w:ascii="楷体" w:eastAsia="楷体" w:hAnsi="楷体" w:cs="Arial" w:hint="eastAsia"/>
                <w:sz w:val="24"/>
              </w:rPr>
              <w:t>触电事故发生率0；</w:t>
            </w:r>
          </w:p>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人身伤害发生率0；</w:t>
            </w:r>
          </w:p>
          <w:p w:rsidR="006124F4" w:rsidRDefault="00500DD5" w:rsidP="000B25DF">
            <w:pPr>
              <w:spacing w:line="360" w:lineRule="auto"/>
              <w:ind w:firstLineChars="100" w:firstLine="240"/>
              <w:rPr>
                <w:rFonts w:ascii="楷体" w:eastAsia="楷体" w:hAnsi="楷体" w:cs="Arial"/>
                <w:sz w:val="24"/>
                <w:szCs w:val="24"/>
              </w:rPr>
            </w:pPr>
            <w:r>
              <w:rPr>
                <w:rFonts w:ascii="楷体" w:eastAsia="楷体" w:hAnsi="楷体" w:cs="Arial" w:hint="eastAsia"/>
                <w:sz w:val="24"/>
                <w:szCs w:val="24"/>
              </w:rPr>
              <w:lastRenderedPageBreak/>
              <w:t>考核情况：</w:t>
            </w:r>
            <w:r w:rsidR="001C5A8B">
              <w:rPr>
                <w:rFonts w:ascii="楷体" w:eastAsia="楷体" w:hAnsi="楷体" w:cs="Arial" w:hint="eastAsia"/>
                <w:sz w:val="24"/>
                <w:szCs w:val="24"/>
              </w:rPr>
              <w:t>2020.7.2</w:t>
            </w:r>
            <w:r>
              <w:rPr>
                <w:rFonts w:ascii="楷体" w:eastAsia="楷体" w:hAnsi="楷体" w:cs="Arial" w:hint="eastAsia"/>
                <w:sz w:val="24"/>
                <w:szCs w:val="24"/>
              </w:rPr>
              <w:t>日经查已完成。</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hint="eastAsia"/>
                <w:sz w:val="24"/>
                <w:szCs w:val="24"/>
              </w:rPr>
              <w:lastRenderedPageBreak/>
              <w:t>基础设施</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hint="eastAsia"/>
                <w:sz w:val="24"/>
                <w:szCs w:val="24"/>
              </w:rPr>
              <w:t>Q7.1.3</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1.基础设施主要包括：办公室、办公桌椅、档案橱、空调、电话、电脑、打印机、无线WIFI网络等设施。</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2.查设备保养：日常对办公设备进行清洁维护，电脑定期杀毒和软件升级，发生故障时联系经销商前来维修处理。</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3. 查特种设备：经确认，目前无特种设备。</w:t>
            </w:r>
          </w:p>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4.经</w:t>
            </w:r>
            <w:r w:rsidR="00C82EF0">
              <w:rPr>
                <w:rFonts w:ascii="楷体" w:eastAsia="楷体" w:hAnsi="楷体" w:hint="eastAsia"/>
                <w:sz w:val="24"/>
                <w:szCs w:val="24"/>
              </w:rPr>
              <w:t>现场</w:t>
            </w:r>
            <w:r>
              <w:rPr>
                <w:rFonts w:ascii="楷体" w:eastAsia="楷体" w:hAnsi="楷体" w:hint="eastAsia"/>
                <w:sz w:val="24"/>
                <w:szCs w:val="24"/>
              </w:rPr>
              <w:t>查验上述基础设施均处于有效状态，运转良好。</w:t>
            </w:r>
          </w:p>
          <w:p w:rsidR="006124F4" w:rsidRDefault="00500DD5">
            <w:pPr>
              <w:tabs>
                <w:tab w:val="left" w:pos="6597"/>
              </w:tabs>
              <w:spacing w:line="360" w:lineRule="auto"/>
              <w:ind w:firstLineChars="100" w:firstLine="240"/>
              <w:rPr>
                <w:rFonts w:ascii="楷体" w:eastAsia="楷体" w:hAnsi="楷体"/>
                <w:sz w:val="24"/>
                <w:szCs w:val="24"/>
              </w:rPr>
            </w:pPr>
            <w:r>
              <w:rPr>
                <w:rFonts w:ascii="楷体" w:eastAsia="楷体" w:hAnsi="楷体" w:hint="eastAsia"/>
                <w:sz w:val="24"/>
                <w:szCs w:val="24"/>
              </w:rPr>
              <w:t>基础设施管理基本可以满足公司目前体系运行的需要。</w:t>
            </w:r>
          </w:p>
        </w:tc>
        <w:tc>
          <w:tcPr>
            <w:tcW w:w="1585" w:type="dxa"/>
          </w:tcPr>
          <w:p w:rsidR="006124F4" w:rsidRDefault="006124F4">
            <w:pPr>
              <w:spacing w:line="360" w:lineRule="auto"/>
              <w:rPr>
                <w:rFonts w:ascii="楷体" w:eastAsia="楷体" w:hAnsi="楷体"/>
                <w:sz w:val="24"/>
                <w:szCs w:val="24"/>
              </w:rPr>
            </w:pPr>
          </w:p>
        </w:tc>
      </w:tr>
      <w:tr w:rsidR="006124F4">
        <w:trPr>
          <w:trHeight w:val="516"/>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t>过程运行环境</w:t>
            </w:r>
          </w:p>
        </w:tc>
        <w:tc>
          <w:tcPr>
            <w:tcW w:w="1311" w:type="dxa"/>
          </w:tcPr>
          <w:p w:rsidR="006124F4" w:rsidRDefault="00500DD5">
            <w:pPr>
              <w:spacing w:line="360" w:lineRule="auto"/>
              <w:rPr>
                <w:rFonts w:ascii="楷体" w:eastAsia="楷体" w:hAnsi="楷体" w:cs="Arial"/>
                <w:sz w:val="24"/>
                <w:szCs w:val="24"/>
              </w:rPr>
            </w:pPr>
            <w:r>
              <w:rPr>
                <w:rFonts w:ascii="楷体" w:eastAsia="楷体" w:hAnsi="楷体" w:cs="Arial" w:hint="eastAsia"/>
                <w:sz w:val="24"/>
                <w:szCs w:val="24"/>
              </w:rPr>
              <w:t>Q7.1.4</w:t>
            </w:r>
          </w:p>
        </w:tc>
        <w:tc>
          <w:tcPr>
            <w:tcW w:w="10004" w:type="dxa"/>
          </w:tcPr>
          <w:p w:rsidR="006124F4" w:rsidRDefault="00500DD5">
            <w:pPr>
              <w:spacing w:line="360" w:lineRule="auto"/>
              <w:ind w:firstLineChars="200" w:firstLine="480"/>
              <w:rPr>
                <w:rFonts w:ascii="楷体" w:eastAsia="楷体" w:hAnsi="楷体"/>
                <w:sz w:val="24"/>
                <w:szCs w:val="24"/>
              </w:rPr>
            </w:pPr>
            <w:r>
              <w:rPr>
                <w:rFonts w:ascii="楷体" w:eastAsia="楷体" w:hAnsi="楷体" w:hint="eastAsia"/>
                <w:sz w:val="24"/>
                <w:szCs w:val="24"/>
              </w:rPr>
              <w:t>公司办公、销售过程对环境要求一般，无特殊要求，各办公区域环境卫生由各部门负责。</w:t>
            </w:r>
          </w:p>
          <w:p w:rsidR="006124F4" w:rsidRDefault="00C82EF0">
            <w:pPr>
              <w:spacing w:line="360" w:lineRule="auto"/>
              <w:ind w:firstLineChars="200" w:firstLine="480"/>
              <w:rPr>
                <w:rFonts w:ascii="楷体" w:eastAsia="楷体" w:hAnsi="楷体"/>
                <w:sz w:val="24"/>
                <w:szCs w:val="24"/>
              </w:rPr>
            </w:pPr>
            <w:r>
              <w:rPr>
                <w:rFonts w:ascii="楷体" w:eastAsia="楷体" w:hAnsi="楷体" w:hint="eastAsia"/>
                <w:sz w:val="24"/>
                <w:szCs w:val="24"/>
              </w:rPr>
              <w:t>现场</w:t>
            </w:r>
            <w:r w:rsidR="00500DD5">
              <w:rPr>
                <w:rFonts w:ascii="楷体" w:eastAsia="楷体" w:hAnsi="楷体" w:hint="eastAsia"/>
                <w:sz w:val="24"/>
                <w:szCs w:val="24"/>
              </w:rPr>
              <w:t>巡视：办公环境光照、温度适宜，通风良好，电路布线合理、电气插座完整，未见破损，办公场所物品摆放整齐、有序，未见随意乱放私人物品的情况，未见用电不当等安全隐患及不良影响现象。</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企业确定并提供了产品要求所需的工作环境，工作环境适宜，现有工作环境能满足提供合格的产品以及销售服务的需要。</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b/>
                <w:sz w:val="24"/>
                <w:szCs w:val="24"/>
              </w:rPr>
            </w:pPr>
            <w:r>
              <w:rPr>
                <w:rFonts w:ascii="楷体" w:eastAsia="楷体" w:hAnsi="楷体" w:cs="Arial" w:hint="eastAsia"/>
                <w:sz w:val="24"/>
                <w:szCs w:val="24"/>
              </w:rPr>
              <w:t>运行策划和控制</w:t>
            </w:r>
          </w:p>
        </w:tc>
        <w:tc>
          <w:tcPr>
            <w:tcW w:w="1311" w:type="dxa"/>
            <w:vAlign w:val="center"/>
          </w:tcPr>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Q8.1</w:t>
            </w:r>
            <w:r>
              <w:rPr>
                <w:rFonts w:ascii="楷体" w:eastAsia="楷体" w:hAnsi="楷体" w:cs="楷体" w:hint="eastAsia"/>
                <w:sz w:val="24"/>
                <w:szCs w:val="24"/>
              </w:rPr>
              <w:t xml:space="preserve"> </w:t>
            </w: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6124F4">
            <w:pPr>
              <w:spacing w:line="360" w:lineRule="auto"/>
              <w:rPr>
                <w:rFonts w:ascii="楷体" w:eastAsia="楷体" w:hAnsi="楷体" w:cs="楷体"/>
                <w:sz w:val="24"/>
                <w:szCs w:val="24"/>
              </w:rPr>
            </w:pPr>
          </w:p>
          <w:p w:rsidR="006124F4" w:rsidRDefault="00500DD5">
            <w:pPr>
              <w:spacing w:line="360" w:lineRule="auto"/>
              <w:rPr>
                <w:rFonts w:ascii="楷体" w:eastAsia="楷体" w:hAnsi="楷体" w:cs="楷体"/>
                <w:sz w:val="24"/>
                <w:szCs w:val="24"/>
              </w:rPr>
            </w:pPr>
            <w:r>
              <w:rPr>
                <w:rFonts w:ascii="楷体" w:eastAsia="楷体" w:hAnsi="楷体" w:cs="楷体" w:hint="eastAsia"/>
                <w:sz w:val="24"/>
                <w:szCs w:val="24"/>
              </w:rPr>
              <w:t xml:space="preserve"> </w:t>
            </w:r>
          </w:p>
        </w:tc>
        <w:tc>
          <w:tcPr>
            <w:tcW w:w="10004" w:type="dxa"/>
            <w:vAlign w:val="center"/>
          </w:tcPr>
          <w:p w:rsidR="006124F4" w:rsidRDefault="00500DD5">
            <w:pPr>
              <w:pStyle w:val="a7"/>
              <w:spacing w:line="360" w:lineRule="auto"/>
              <w:ind w:left="0" w:firstLineChars="200" w:firstLine="480"/>
              <w:jc w:val="left"/>
              <w:rPr>
                <w:rFonts w:ascii="楷体" w:eastAsia="楷体" w:hAnsi="楷体" w:cs="楷体"/>
                <w:szCs w:val="24"/>
              </w:rPr>
            </w:pPr>
            <w:r>
              <w:rPr>
                <w:rFonts w:ascii="楷体" w:eastAsia="楷体" w:hAnsi="楷体" w:cs="楷体" w:hint="eastAsia"/>
                <w:kern w:val="0"/>
                <w:szCs w:val="24"/>
              </w:rPr>
              <w:lastRenderedPageBreak/>
              <w:t>产品的实现过程策划主要由总经理和供销部负责人负责完成，过程策划包含</w:t>
            </w:r>
            <w:r>
              <w:rPr>
                <w:rFonts w:ascii="楷体" w:eastAsia="楷体" w:hAnsi="楷体" w:cs="楷体" w:hint="eastAsia"/>
                <w:szCs w:val="24"/>
              </w:rPr>
              <w:t>了</w:t>
            </w:r>
            <w:r w:rsidR="001C5A8B">
              <w:rPr>
                <w:rFonts w:ascii="楷体" w:eastAsia="楷体" w:hAnsi="楷体" w:cs="楷体" w:hint="eastAsia"/>
                <w:kern w:val="0"/>
                <w:szCs w:val="24"/>
              </w:rPr>
              <w:t>教学仪器、幼儿教具、厨房设备、餐具、音体美卫劳器材、探究仪器、数字化教室设备、教具、模具、文体教学用品、心理咨询室设备、学生课桌椅、床、地理历史教室设备、玻璃仪器、办公用品、公寓家具、实验分析仪器、科普仪器、环保仪器、仪器橱柜、实验室成套设备、健</w:t>
            </w:r>
            <w:r w:rsidR="001C5A8B">
              <w:rPr>
                <w:rFonts w:ascii="楷体" w:eastAsia="楷体" w:hAnsi="楷体" w:cs="楷体" w:hint="eastAsia"/>
                <w:kern w:val="0"/>
                <w:szCs w:val="24"/>
              </w:rPr>
              <w:lastRenderedPageBreak/>
              <w:t>身器材、多媒体教学设备</w:t>
            </w:r>
            <w:r>
              <w:rPr>
                <w:rFonts w:ascii="楷体" w:eastAsia="楷体" w:hAnsi="楷体" w:cs="楷体" w:hint="eastAsia"/>
                <w:kern w:val="0"/>
                <w:szCs w:val="24"/>
              </w:rPr>
              <w:t>的销售</w:t>
            </w:r>
            <w:r>
              <w:rPr>
                <w:rFonts w:ascii="楷体" w:eastAsia="楷体" w:hAnsi="楷体" w:cs="楷体" w:hint="eastAsia"/>
                <w:szCs w:val="24"/>
              </w:rPr>
              <w:t>所需要达到的质量目标和要求。</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Pr>
                <w:rFonts w:ascii="楷体" w:eastAsia="楷体" w:hAnsi="楷体" w:cs="楷体"/>
                <w:kern w:val="0"/>
                <w:szCs w:val="24"/>
              </w:rPr>
              <w:t>商品经营服务质量管理规范GB/T 16868-2009</w:t>
            </w:r>
            <w:r>
              <w:rPr>
                <w:rFonts w:ascii="楷体" w:eastAsia="楷体" w:hAnsi="楷体" w:cs="楷体" w:hint="eastAsia"/>
                <w:kern w:val="0"/>
                <w:szCs w:val="24"/>
              </w:rPr>
              <w:t>》、《教学仪器产品一般质量要求JY 0001－2003》和客户要求等。</w:t>
            </w:r>
          </w:p>
          <w:p w:rsidR="006124F4" w:rsidRDefault="00500DD5">
            <w:pPr>
              <w:pStyle w:val="a7"/>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（1）编制了销售服务流程：招投标/业务洽谈 → 合同评审 → 采购 → 进货检验 → 交付；</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（2）制定了作业指导书</w:t>
            </w:r>
            <w:r>
              <w:rPr>
                <w:rFonts w:ascii="楷体" w:eastAsia="楷体" w:hAnsi="楷体" w:cs="楷体" w:hint="eastAsia"/>
                <w:szCs w:val="24"/>
              </w:rPr>
              <w:t>《</w:t>
            </w:r>
            <w:r>
              <w:rPr>
                <w:rFonts w:ascii="楷体" w:eastAsia="楷体" w:hAnsi="楷体" w:cs="楷体" w:hint="eastAsia"/>
                <w:kern w:val="0"/>
                <w:szCs w:val="24"/>
              </w:rPr>
              <w:t>营销服务提供规范》、《营销服务质量的控制规范》、《售后服务规定》、《售后服务人员服务规范》；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Pr>
                <w:rFonts w:ascii="楷体" w:eastAsia="楷体" w:hAnsi="楷体" w:cs="楷体" w:hint="eastAsia"/>
                <w:szCs w:val="24"/>
              </w:rPr>
              <w:t>《采购物资检验规范》、《营销服务质量的控制规范》；</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（4）现场对销售各过程填写有产品检验记录、营销人员工作监督表、不合格品处置单、发货单等各种监视和测量记录；</w:t>
            </w:r>
          </w:p>
          <w:p w:rsidR="006124F4" w:rsidRDefault="00500DD5">
            <w:pPr>
              <w:pStyle w:val="a7"/>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6124F4" w:rsidRDefault="00500DD5">
            <w:pPr>
              <w:pStyle w:val="a7"/>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组织对</w:t>
            </w:r>
            <w:r w:rsidR="00027F3C">
              <w:rPr>
                <w:rFonts w:ascii="楷体" w:eastAsia="楷体" w:hAnsi="楷体" w:hint="eastAsia"/>
                <w:szCs w:val="24"/>
              </w:rPr>
              <w:t>运输</w:t>
            </w:r>
            <w:r>
              <w:rPr>
                <w:rFonts w:ascii="楷体" w:eastAsia="楷体" w:hAnsi="楷体" w:hint="eastAsia"/>
                <w:szCs w:val="24"/>
              </w:rPr>
              <w:t>外包过程的控制详见8.4审核记录，到目前为止，组织运行没有变更，问其有关要求，基本了解。</w:t>
            </w:r>
          </w:p>
          <w:p w:rsidR="006124F4" w:rsidRDefault="00500DD5">
            <w:pPr>
              <w:pStyle w:val="a7"/>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产品和服务的设计和开发</w:t>
            </w:r>
            <w:r>
              <w:rPr>
                <w:rFonts w:ascii="楷体" w:eastAsia="楷体" w:hAnsi="楷体" w:cs="楷体" w:hint="eastAsia"/>
                <w:sz w:val="24"/>
                <w:szCs w:val="24"/>
              </w:rPr>
              <w:t>不适用确认</w:t>
            </w:r>
          </w:p>
        </w:tc>
        <w:tc>
          <w:tcPr>
            <w:tcW w:w="1311" w:type="dxa"/>
            <w:vAlign w:val="center"/>
          </w:tcPr>
          <w:p w:rsidR="006124F4" w:rsidRDefault="00500DD5">
            <w:pPr>
              <w:spacing w:line="360" w:lineRule="auto"/>
              <w:rPr>
                <w:rFonts w:ascii="楷体" w:eastAsia="楷体" w:hAnsi="楷体" w:cs="楷体"/>
                <w:sz w:val="24"/>
                <w:szCs w:val="24"/>
              </w:rPr>
            </w:pPr>
            <w:r>
              <w:rPr>
                <w:rFonts w:ascii="楷体" w:eastAsia="楷体" w:hAnsi="楷体" w:cs="Arial" w:hint="eastAsia"/>
                <w:sz w:val="24"/>
                <w:szCs w:val="24"/>
              </w:rPr>
              <w:t>Q8.3</w:t>
            </w:r>
            <w:r>
              <w:rPr>
                <w:rFonts w:ascii="楷体" w:eastAsia="楷体" w:hAnsi="楷体" w:cs="楷体" w:hint="eastAsia"/>
                <w:sz w:val="24"/>
                <w:szCs w:val="24"/>
              </w:rPr>
              <w:t xml:space="preserve"> </w:t>
            </w:r>
          </w:p>
        </w:tc>
        <w:tc>
          <w:tcPr>
            <w:tcW w:w="10004" w:type="dxa"/>
            <w:vAlign w:val="center"/>
          </w:tcPr>
          <w:p w:rsidR="006124F4" w:rsidRDefault="00500DD5">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公司只负责按常规销售模式进行</w:t>
            </w:r>
            <w:r w:rsidR="001C5A8B">
              <w:rPr>
                <w:rFonts w:ascii="楷体" w:eastAsia="楷体" w:hAnsi="楷体" w:cs="楷体" w:hint="eastAsia"/>
                <w:sz w:val="24"/>
                <w:szCs w:val="24"/>
              </w:rPr>
              <w:t>教学仪器、幼儿教具、厨房设备、餐具、音体美卫劳器材、探究仪器、数字化教室设备、教具、模具、文体教学用品、心理咨询室设备、学生课桌椅、床、地理历史教室设备、玻璃仪器、办公用品、公寓家具、实验分析仪器、科普仪器、</w:t>
            </w:r>
            <w:r w:rsidR="001C5A8B">
              <w:rPr>
                <w:rFonts w:ascii="楷体" w:eastAsia="楷体" w:hAnsi="楷体" w:cs="楷体" w:hint="eastAsia"/>
                <w:sz w:val="24"/>
                <w:szCs w:val="24"/>
              </w:rPr>
              <w:lastRenderedPageBreak/>
              <w:t>环保仪器、仪器橱柜、实验室成套设备、健身器材、多媒体教学设备</w:t>
            </w:r>
            <w:r>
              <w:rPr>
                <w:rFonts w:ascii="楷体" w:eastAsia="楷体" w:hAnsi="楷体" w:cs="楷体" w:hint="eastAsia"/>
                <w:sz w:val="24"/>
                <w:szCs w:val="24"/>
              </w:rPr>
              <w:t>的销售，不需要再设计开发，</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r w:rsidR="00F05A8B">
              <w:rPr>
                <w:rFonts w:ascii="楷体" w:eastAsia="楷体" w:hAnsi="楷体" w:hint="eastAsia"/>
                <w:bCs/>
                <w:sz w:val="24"/>
                <w:szCs w:val="24"/>
              </w:rPr>
              <w:t>，删减适宜</w:t>
            </w:r>
            <w:r>
              <w:rPr>
                <w:rFonts w:ascii="楷体" w:eastAsia="楷体" w:hAnsi="楷体" w:hint="eastAsia"/>
                <w:bCs/>
                <w:sz w:val="24"/>
                <w:szCs w:val="24"/>
              </w:rPr>
              <w:t>。</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外部提供过程、产品和服务的控制</w:t>
            </w:r>
          </w:p>
        </w:tc>
        <w:tc>
          <w:tcPr>
            <w:tcW w:w="1311" w:type="dxa"/>
          </w:tcPr>
          <w:p w:rsidR="006124F4" w:rsidRDefault="00500DD5">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0004" w:type="dxa"/>
          </w:tcPr>
          <w:p w:rsidR="006124F4" w:rsidRPr="00B374FA" w:rsidRDefault="00500DD5" w:rsidP="00B374FA">
            <w:pPr>
              <w:tabs>
                <w:tab w:val="left" w:pos="6597"/>
              </w:tabs>
              <w:autoSpaceDE w:val="0"/>
              <w:autoSpaceDN w:val="0"/>
              <w:adjustRightInd w:val="0"/>
              <w:snapToGrid w:val="0"/>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查见《外部提供过程产品服务控制程序</w:t>
            </w:r>
            <w:r w:rsidR="001C5A8B">
              <w:rPr>
                <w:rFonts w:ascii="楷体" w:eastAsia="楷体" w:hAnsi="楷体" w:hint="eastAsia"/>
                <w:sz w:val="24"/>
                <w:szCs w:val="24"/>
              </w:rPr>
              <w:t>CLKJYQ</w:t>
            </w:r>
            <w:r>
              <w:rPr>
                <w:rFonts w:ascii="楷体" w:eastAsia="楷体" w:hAnsi="楷体" w:hint="eastAsia"/>
                <w:sz w:val="24"/>
                <w:szCs w:val="24"/>
              </w:rPr>
              <w:t>.CX23-2019》，</w:t>
            </w:r>
            <w:r w:rsidR="00B374FA" w:rsidRPr="00C10FE8">
              <w:rPr>
                <w:rFonts w:ascii="楷体" w:eastAsia="楷体" w:hAnsi="楷体" w:cs="楷体" w:hint="eastAsia"/>
                <w:sz w:val="24"/>
                <w:szCs w:val="24"/>
              </w:rPr>
              <w:t>规定了采购物资分类、供方评价与管理状况、采购信息、采购产品验证等内容。对采购的物资进行分类，并依据重要程度分别予以控制。</w:t>
            </w:r>
          </w:p>
          <w:p w:rsidR="00027F3C"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提供了《合格供方评价标准》，评价内容包含管理体系、质量安全环境要求、交货期、人员、设备、现场、生产能力、资质、价格、服务等，分数比例5-10分不等，各分项有相应的评分标准。</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提供了《合格供方名录》，收录</w:t>
            </w:r>
            <w:r w:rsidR="00B02A1D" w:rsidRPr="00B02A1D">
              <w:rPr>
                <w:rFonts w:ascii="楷体" w:eastAsia="楷体" w:hAnsi="楷体" w:hint="eastAsia"/>
                <w:sz w:val="24"/>
                <w:szCs w:val="24"/>
              </w:rPr>
              <w:t>宁波青鱼教学仪器有限公司</w:t>
            </w:r>
            <w:r>
              <w:rPr>
                <w:rFonts w:ascii="楷体" w:eastAsia="楷体" w:hAnsi="楷体" w:hint="eastAsia"/>
                <w:sz w:val="24"/>
                <w:szCs w:val="24"/>
              </w:rPr>
              <w:t>、</w:t>
            </w:r>
            <w:r w:rsidR="00B02A1D" w:rsidRPr="00B02A1D">
              <w:rPr>
                <w:rFonts w:ascii="楷体" w:eastAsia="楷体" w:hAnsi="楷体" w:hint="eastAsia"/>
                <w:sz w:val="24"/>
                <w:szCs w:val="24"/>
              </w:rPr>
              <w:t>山东菏泽学明科教仪器有限公司</w:t>
            </w:r>
            <w:r>
              <w:rPr>
                <w:rFonts w:ascii="楷体" w:eastAsia="楷体" w:hAnsi="楷体" w:hint="eastAsia"/>
                <w:sz w:val="24"/>
                <w:szCs w:val="24"/>
              </w:rPr>
              <w:t>、</w:t>
            </w:r>
            <w:r w:rsidR="00B02A1D" w:rsidRPr="00B02A1D">
              <w:rPr>
                <w:rFonts w:ascii="楷体" w:eastAsia="楷体" w:hAnsi="楷体" w:hint="eastAsia"/>
                <w:sz w:val="24"/>
                <w:szCs w:val="24"/>
              </w:rPr>
              <w:t>山东思索系统集成有限公司</w:t>
            </w:r>
            <w:r w:rsidR="00B02A1D" w:rsidRPr="00B02A1D">
              <w:rPr>
                <w:rFonts w:ascii="楷体" w:eastAsia="楷体" w:hAnsi="楷体" w:hint="eastAsia"/>
                <w:sz w:val="24"/>
                <w:szCs w:val="24"/>
              </w:rPr>
              <w:t>、</w:t>
            </w:r>
            <w:r w:rsidR="00B02A1D" w:rsidRPr="00B02A1D">
              <w:rPr>
                <w:rFonts w:ascii="楷体" w:eastAsia="楷体" w:hAnsi="楷体" w:hint="eastAsia"/>
                <w:sz w:val="24"/>
                <w:szCs w:val="24"/>
              </w:rPr>
              <w:t>北京智凯办公自动化设备有限公司</w:t>
            </w:r>
            <w:r w:rsidR="00B02A1D" w:rsidRPr="00B02A1D">
              <w:rPr>
                <w:rFonts w:ascii="楷体" w:eastAsia="楷体" w:hAnsi="楷体" w:hint="eastAsia"/>
                <w:sz w:val="24"/>
                <w:szCs w:val="24"/>
              </w:rPr>
              <w:t>、</w:t>
            </w:r>
            <w:r w:rsidR="00B02A1D" w:rsidRPr="00B02A1D">
              <w:rPr>
                <w:rFonts w:ascii="楷体" w:eastAsia="楷体" w:hAnsi="楷体" w:hint="eastAsia"/>
                <w:sz w:val="24"/>
                <w:szCs w:val="24"/>
              </w:rPr>
              <w:t>河北华尚体育用品科技有限公司</w:t>
            </w:r>
            <w:r w:rsidR="00742186" w:rsidRPr="00742186">
              <w:rPr>
                <w:rFonts w:ascii="楷体" w:eastAsia="楷体" w:hAnsi="楷体" w:hint="eastAsia"/>
                <w:sz w:val="24"/>
                <w:szCs w:val="24"/>
              </w:rPr>
              <w:t>、德</w:t>
            </w:r>
            <w:proofErr w:type="gramStart"/>
            <w:r w:rsidR="00742186" w:rsidRPr="00742186">
              <w:rPr>
                <w:rFonts w:ascii="楷体" w:eastAsia="楷体" w:hAnsi="楷体" w:hint="eastAsia"/>
                <w:sz w:val="24"/>
                <w:szCs w:val="24"/>
              </w:rPr>
              <w:t>邦</w:t>
            </w:r>
            <w:proofErr w:type="gramEnd"/>
            <w:r w:rsidR="00004597" w:rsidRPr="00004597">
              <w:rPr>
                <w:rFonts w:ascii="楷体" w:eastAsia="楷体" w:hAnsi="楷体" w:hint="eastAsia"/>
                <w:sz w:val="24"/>
                <w:szCs w:val="24"/>
              </w:rPr>
              <w:t>物流运输有限公司</w:t>
            </w:r>
            <w:r>
              <w:rPr>
                <w:rFonts w:ascii="楷体" w:eastAsia="楷体" w:hAnsi="楷体" w:hint="eastAsia"/>
                <w:sz w:val="24"/>
                <w:szCs w:val="24"/>
              </w:rPr>
              <w:t>（运输外包）等合格供方，有供方名称，供应产品、列入日期、联系人、联系电话、供方详细地址等信息。</w:t>
            </w:r>
          </w:p>
          <w:p w:rsidR="006124F4" w:rsidRDefault="00500DD5">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查见《合格供方评价记录》，有供方名称、评价项目及得分、评价结果等内容，对</w:t>
            </w:r>
            <w:r w:rsidR="00B02A1D" w:rsidRPr="00B02A1D">
              <w:rPr>
                <w:rFonts w:ascii="楷体" w:eastAsia="楷体" w:hAnsi="楷体" w:hint="eastAsia"/>
                <w:sz w:val="24"/>
                <w:szCs w:val="24"/>
              </w:rPr>
              <w:t>山东思索系统集成有限公司、北京智凯办公自动化设备有限公司、河北华尚体育用品科技有限公司</w:t>
            </w:r>
            <w:r w:rsidR="00B02A1D" w:rsidRPr="00742186">
              <w:rPr>
                <w:rFonts w:ascii="楷体" w:eastAsia="楷体" w:hAnsi="楷体" w:hint="eastAsia"/>
                <w:sz w:val="24"/>
                <w:szCs w:val="24"/>
              </w:rPr>
              <w:t>、德</w:t>
            </w:r>
            <w:proofErr w:type="gramStart"/>
            <w:r w:rsidR="00B02A1D" w:rsidRPr="00742186">
              <w:rPr>
                <w:rFonts w:ascii="楷体" w:eastAsia="楷体" w:hAnsi="楷体" w:hint="eastAsia"/>
                <w:sz w:val="24"/>
                <w:szCs w:val="24"/>
              </w:rPr>
              <w:t>邦</w:t>
            </w:r>
            <w:proofErr w:type="gramEnd"/>
            <w:r w:rsidR="00B02A1D" w:rsidRPr="00004597">
              <w:rPr>
                <w:rFonts w:ascii="楷体" w:eastAsia="楷体" w:hAnsi="楷体" w:hint="eastAsia"/>
                <w:sz w:val="24"/>
                <w:szCs w:val="24"/>
              </w:rPr>
              <w:t>物流运输有限公司</w:t>
            </w:r>
            <w:r w:rsidR="00B02A1D">
              <w:rPr>
                <w:rFonts w:ascii="楷体" w:eastAsia="楷体" w:hAnsi="楷体" w:hint="eastAsia"/>
                <w:sz w:val="24"/>
                <w:szCs w:val="24"/>
              </w:rPr>
              <w:t>等</w:t>
            </w:r>
            <w:r>
              <w:rPr>
                <w:rFonts w:ascii="楷体" w:eastAsia="楷体" w:hAnsi="楷体" w:hint="eastAsia"/>
                <w:sz w:val="24"/>
                <w:szCs w:val="24"/>
              </w:rPr>
              <w:t>供方及外包方进行了评价，评价人</w:t>
            </w:r>
            <w:r w:rsidR="00B57F31">
              <w:rPr>
                <w:rFonts w:ascii="楷体" w:eastAsia="楷体" w:hAnsi="楷体" w:hint="eastAsia"/>
                <w:sz w:val="24"/>
                <w:szCs w:val="24"/>
              </w:rPr>
              <w:t>李鹏震</w:t>
            </w:r>
            <w:r w:rsidR="000E557B" w:rsidRPr="000E557B">
              <w:rPr>
                <w:rFonts w:ascii="楷体" w:eastAsia="楷体" w:hAnsi="楷体" w:hint="eastAsia"/>
                <w:sz w:val="24"/>
                <w:szCs w:val="24"/>
              </w:rPr>
              <w:t>、</w:t>
            </w:r>
            <w:r w:rsidR="00B57F31">
              <w:rPr>
                <w:rFonts w:ascii="楷体" w:eastAsia="楷体" w:hAnsi="楷体" w:hint="eastAsia"/>
                <w:sz w:val="24"/>
                <w:szCs w:val="24"/>
              </w:rPr>
              <w:t>范尚玺</w:t>
            </w:r>
            <w:r w:rsidR="000E557B" w:rsidRPr="000E557B">
              <w:rPr>
                <w:rFonts w:ascii="楷体" w:eastAsia="楷体" w:hAnsi="楷体" w:hint="eastAsia"/>
                <w:sz w:val="24"/>
                <w:szCs w:val="24"/>
              </w:rPr>
              <w:t>、</w:t>
            </w:r>
            <w:r w:rsidR="006424CE">
              <w:rPr>
                <w:rFonts w:ascii="楷体" w:eastAsia="楷体" w:hAnsi="楷体" w:hint="eastAsia"/>
                <w:sz w:val="24"/>
                <w:szCs w:val="24"/>
              </w:rPr>
              <w:t>李兵</w:t>
            </w:r>
            <w:r>
              <w:rPr>
                <w:rFonts w:ascii="楷体" w:eastAsia="楷体" w:hAnsi="楷体" w:hint="eastAsia"/>
                <w:sz w:val="24"/>
                <w:szCs w:val="24"/>
              </w:rPr>
              <w:t>等，批准</w:t>
            </w:r>
            <w:r w:rsidR="006424CE">
              <w:rPr>
                <w:rFonts w:ascii="楷体" w:eastAsia="楷体" w:hAnsi="楷体" w:hint="eastAsia"/>
                <w:sz w:val="24"/>
                <w:szCs w:val="24"/>
              </w:rPr>
              <w:t>崔翠平</w:t>
            </w:r>
            <w:r>
              <w:rPr>
                <w:rFonts w:ascii="楷体" w:eastAsia="楷体" w:hAnsi="楷体" w:hint="eastAsia"/>
                <w:sz w:val="24"/>
                <w:szCs w:val="24"/>
              </w:rPr>
              <w:t>，日期2019.</w:t>
            </w:r>
            <w:r w:rsidR="000E557B">
              <w:rPr>
                <w:rFonts w:ascii="楷体" w:eastAsia="楷体" w:hAnsi="楷体" w:hint="eastAsia"/>
                <w:sz w:val="24"/>
                <w:szCs w:val="24"/>
              </w:rPr>
              <w:t>11</w:t>
            </w:r>
            <w:r>
              <w:rPr>
                <w:rFonts w:ascii="楷体" w:eastAsia="楷体" w:hAnsi="楷体" w:hint="eastAsia"/>
                <w:sz w:val="24"/>
                <w:szCs w:val="24"/>
              </w:rPr>
              <w:t>.</w:t>
            </w:r>
            <w:r w:rsidR="005A06C7">
              <w:rPr>
                <w:rFonts w:ascii="楷体" w:eastAsia="楷体" w:hAnsi="楷体" w:hint="eastAsia"/>
                <w:sz w:val="24"/>
                <w:szCs w:val="24"/>
              </w:rPr>
              <w:t>5</w:t>
            </w:r>
            <w:r>
              <w:rPr>
                <w:rFonts w:ascii="楷体" w:eastAsia="楷体" w:hAnsi="楷体" w:hint="eastAsia"/>
                <w:sz w:val="24"/>
                <w:szCs w:val="24"/>
              </w:rPr>
              <w:t>日。</w:t>
            </w:r>
          </w:p>
          <w:p w:rsidR="00F300D2" w:rsidRPr="00F300D2" w:rsidRDefault="00F300D2" w:rsidP="00500DD5">
            <w:pPr>
              <w:spacing w:line="360" w:lineRule="auto"/>
              <w:ind w:firstLineChars="147" w:firstLine="353"/>
              <w:rPr>
                <w:rFonts w:asciiTheme="minorEastAsia" w:eastAsiaTheme="minorEastAsia" w:hAnsiTheme="minorEastAsia" w:hint="eastAsia"/>
                <w:color w:val="FF0000"/>
                <w:sz w:val="24"/>
              </w:rPr>
            </w:pPr>
            <w:proofErr w:type="gramStart"/>
            <w:r w:rsidRPr="00F300D2">
              <w:rPr>
                <w:rFonts w:asciiTheme="minorEastAsia" w:eastAsiaTheme="minorEastAsia" w:hAnsiTheme="minorEastAsia" w:hint="eastAsia"/>
                <w:color w:val="FF0000"/>
                <w:sz w:val="24"/>
              </w:rPr>
              <w:t>查公司</w:t>
            </w:r>
            <w:proofErr w:type="gramEnd"/>
            <w:r w:rsidRPr="00F300D2">
              <w:rPr>
                <w:rFonts w:asciiTheme="minorEastAsia" w:eastAsiaTheme="minorEastAsia" w:hAnsiTheme="minorEastAsia" w:hint="eastAsia"/>
                <w:color w:val="FF0000"/>
                <w:sz w:val="24"/>
              </w:rPr>
              <w:t>未能提供对教学仪器供方山东菏泽学明科教仪器有限公司进行调查评价的证据，也</w:t>
            </w:r>
            <w:r w:rsidRPr="00F300D2">
              <w:rPr>
                <w:rFonts w:asciiTheme="minorEastAsia" w:eastAsiaTheme="minorEastAsia" w:hAnsiTheme="minorEastAsia" w:hint="eastAsia"/>
                <w:color w:val="FF0000"/>
                <w:sz w:val="24"/>
              </w:rPr>
              <w:lastRenderedPageBreak/>
              <w:t>未能提供对该供方施加环境、安全影响的相关证据，不符合要求</w:t>
            </w:r>
            <w:r w:rsidRPr="00F300D2">
              <w:rPr>
                <w:rFonts w:asciiTheme="minorEastAsia" w:eastAsiaTheme="minorEastAsia" w:hAnsiTheme="minorEastAsia" w:hint="eastAsia"/>
                <w:color w:val="FF0000"/>
                <w:sz w:val="24"/>
              </w:rPr>
              <w:t>.</w:t>
            </w:r>
          </w:p>
          <w:p w:rsidR="006124F4" w:rsidRDefault="00500DD5" w:rsidP="00500DD5">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BA3355" w:rsidRPr="00C10FE8" w:rsidRDefault="00BA3355" w:rsidP="00BA3355">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供销</w:t>
            </w:r>
            <w:r w:rsidR="001446FB">
              <w:rPr>
                <w:rFonts w:ascii="楷体" w:eastAsia="楷体" w:hAnsi="楷体" w:cs="楷体" w:hint="eastAsia"/>
                <w:sz w:val="24"/>
                <w:szCs w:val="24"/>
              </w:rPr>
              <w:t>部</w:t>
            </w:r>
            <w:r w:rsidRPr="00C10FE8">
              <w:rPr>
                <w:rFonts w:ascii="楷体" w:eastAsia="楷体" w:hAnsi="楷体" w:cs="楷体" w:hint="eastAsia"/>
                <w:sz w:val="24"/>
                <w:szCs w:val="24"/>
              </w:rPr>
              <w:t>经理介绍，根据</w:t>
            </w:r>
            <w:r w:rsidR="00222BDA">
              <w:rPr>
                <w:rFonts w:ascii="楷体" w:eastAsia="楷体" w:hAnsi="楷体" w:cs="楷体" w:hint="eastAsia"/>
                <w:sz w:val="24"/>
                <w:szCs w:val="24"/>
              </w:rPr>
              <w:t>销售产品及交付时间</w:t>
            </w:r>
            <w:r w:rsidR="001446FB">
              <w:rPr>
                <w:rFonts w:ascii="楷体" w:eastAsia="楷体" w:hAnsi="楷体" w:cs="楷体" w:hint="eastAsia"/>
                <w:sz w:val="24"/>
                <w:szCs w:val="24"/>
              </w:rPr>
              <w:t>的</w:t>
            </w:r>
            <w:r w:rsidRPr="00C10FE8">
              <w:rPr>
                <w:rFonts w:ascii="楷体" w:eastAsia="楷体" w:hAnsi="楷体" w:cs="楷体" w:hint="eastAsia"/>
                <w:sz w:val="24"/>
                <w:szCs w:val="24"/>
              </w:rPr>
              <w:t>需要提报采购申请，经批准后组织实施采购。在实施采购前公司</w:t>
            </w:r>
            <w:r w:rsidR="00222BDA">
              <w:rPr>
                <w:rFonts w:ascii="楷体" w:eastAsia="楷体" w:hAnsi="楷体" w:cs="楷体" w:hint="eastAsia"/>
                <w:sz w:val="24"/>
                <w:szCs w:val="24"/>
              </w:rPr>
              <w:t>业务员</w:t>
            </w:r>
            <w:r w:rsidRPr="00C10FE8">
              <w:rPr>
                <w:rFonts w:ascii="楷体" w:eastAsia="楷体" w:hAnsi="楷体" w:cs="楷体" w:hint="eastAsia"/>
                <w:sz w:val="24"/>
                <w:szCs w:val="24"/>
              </w:rPr>
              <w:t>与供方进行沟通后编制采购文件，注明名称、型号、数量、要求、交付期等内容，列入采购计划组织实施。</w:t>
            </w:r>
          </w:p>
          <w:p w:rsidR="00BA3355" w:rsidRPr="00540396" w:rsidRDefault="00C54D2F" w:rsidP="00C54D2F">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w:t>
            </w:r>
            <w:r w:rsidR="00BA3355" w:rsidRPr="00C10FE8">
              <w:rPr>
                <w:rFonts w:ascii="楷体" w:eastAsia="楷体" w:hAnsi="楷体" w:cs="楷体" w:hint="eastAsia"/>
                <w:sz w:val="24"/>
                <w:szCs w:val="24"/>
              </w:rPr>
              <w:t>2019.</w:t>
            </w:r>
            <w:r w:rsidR="002D4F8D">
              <w:rPr>
                <w:rFonts w:ascii="楷体" w:eastAsia="楷体" w:hAnsi="楷体" w:cs="楷体" w:hint="eastAsia"/>
                <w:sz w:val="24"/>
                <w:szCs w:val="24"/>
              </w:rPr>
              <w:t>1</w:t>
            </w:r>
            <w:r w:rsidR="005E34B1">
              <w:rPr>
                <w:rFonts w:ascii="楷体" w:eastAsia="楷体" w:hAnsi="楷体" w:cs="楷体" w:hint="eastAsia"/>
                <w:sz w:val="24"/>
                <w:szCs w:val="24"/>
              </w:rPr>
              <w:t>2</w:t>
            </w:r>
            <w:r w:rsidR="00BA3355" w:rsidRPr="00C10FE8">
              <w:rPr>
                <w:rFonts w:ascii="楷体" w:eastAsia="楷体" w:hAnsi="楷体" w:cs="楷体" w:hint="eastAsia"/>
                <w:sz w:val="24"/>
                <w:szCs w:val="24"/>
              </w:rPr>
              <w:t>.</w:t>
            </w:r>
            <w:r w:rsidR="005E34B1">
              <w:rPr>
                <w:rFonts w:ascii="楷体" w:eastAsia="楷体" w:hAnsi="楷体" w:cs="楷体" w:hint="eastAsia"/>
                <w:sz w:val="24"/>
                <w:szCs w:val="24"/>
              </w:rPr>
              <w:t>17</w:t>
            </w:r>
            <w:r w:rsidR="00BA3355" w:rsidRPr="00C10FE8">
              <w:rPr>
                <w:rFonts w:ascii="楷体" w:eastAsia="楷体" w:hAnsi="楷体" w:cs="楷体" w:hint="eastAsia"/>
                <w:sz w:val="24"/>
                <w:szCs w:val="24"/>
              </w:rPr>
              <w:t>日、</w:t>
            </w:r>
            <w:r w:rsidR="005E34B1" w:rsidRPr="00C10FE8">
              <w:rPr>
                <w:rFonts w:ascii="楷体" w:eastAsia="楷体" w:hAnsi="楷体" w:cs="楷体" w:hint="eastAsia"/>
                <w:sz w:val="24"/>
                <w:szCs w:val="24"/>
              </w:rPr>
              <w:t>20</w:t>
            </w:r>
            <w:r w:rsidR="005E34B1">
              <w:rPr>
                <w:rFonts w:ascii="楷体" w:eastAsia="楷体" w:hAnsi="楷体" w:cs="楷体" w:hint="eastAsia"/>
                <w:sz w:val="24"/>
                <w:szCs w:val="24"/>
              </w:rPr>
              <w:t>20</w:t>
            </w:r>
            <w:r w:rsidR="005E34B1" w:rsidRPr="00C10FE8">
              <w:rPr>
                <w:rFonts w:ascii="楷体" w:eastAsia="楷体" w:hAnsi="楷体" w:cs="楷体" w:hint="eastAsia"/>
                <w:sz w:val="24"/>
                <w:szCs w:val="24"/>
              </w:rPr>
              <w:t>.</w:t>
            </w:r>
            <w:r w:rsidR="005E34B1">
              <w:rPr>
                <w:rFonts w:ascii="楷体" w:eastAsia="楷体" w:hAnsi="楷体" w:cs="楷体" w:hint="eastAsia"/>
                <w:sz w:val="24"/>
                <w:szCs w:val="24"/>
              </w:rPr>
              <w:t>1</w:t>
            </w:r>
            <w:r w:rsidR="005E34B1" w:rsidRPr="00C10FE8">
              <w:rPr>
                <w:rFonts w:ascii="楷体" w:eastAsia="楷体" w:hAnsi="楷体" w:cs="楷体" w:hint="eastAsia"/>
                <w:sz w:val="24"/>
                <w:szCs w:val="24"/>
              </w:rPr>
              <w:t>.</w:t>
            </w:r>
            <w:r w:rsidR="005E34B1">
              <w:rPr>
                <w:rFonts w:ascii="楷体" w:eastAsia="楷体" w:hAnsi="楷体" w:cs="楷体" w:hint="eastAsia"/>
                <w:sz w:val="24"/>
                <w:szCs w:val="24"/>
              </w:rPr>
              <w:t>7</w:t>
            </w:r>
            <w:r w:rsidR="005E34B1" w:rsidRPr="00C10FE8">
              <w:rPr>
                <w:rFonts w:ascii="楷体" w:eastAsia="楷体" w:hAnsi="楷体" w:cs="楷体" w:hint="eastAsia"/>
                <w:sz w:val="24"/>
                <w:szCs w:val="24"/>
              </w:rPr>
              <w:t>日</w:t>
            </w:r>
            <w:r w:rsidR="005E34B1">
              <w:rPr>
                <w:rFonts w:ascii="楷体" w:eastAsia="楷体" w:hAnsi="楷体" w:cs="楷体" w:hint="eastAsia"/>
                <w:sz w:val="24"/>
                <w:szCs w:val="24"/>
              </w:rPr>
              <w:t>、</w:t>
            </w:r>
            <w:r w:rsidR="00BA3355" w:rsidRPr="00C10FE8">
              <w:rPr>
                <w:rFonts w:ascii="楷体" w:eastAsia="楷体" w:hAnsi="楷体" w:cs="楷体" w:hint="eastAsia"/>
                <w:sz w:val="24"/>
                <w:szCs w:val="24"/>
              </w:rPr>
              <w:t>20</w:t>
            </w:r>
            <w:r w:rsidR="005E34B1">
              <w:rPr>
                <w:rFonts w:ascii="楷体" w:eastAsia="楷体" w:hAnsi="楷体" w:cs="楷体" w:hint="eastAsia"/>
                <w:sz w:val="24"/>
                <w:szCs w:val="24"/>
              </w:rPr>
              <w:t>20</w:t>
            </w:r>
            <w:r w:rsidR="00BA3355" w:rsidRPr="00C10FE8">
              <w:rPr>
                <w:rFonts w:ascii="楷体" w:eastAsia="楷体" w:hAnsi="楷体" w:cs="楷体" w:hint="eastAsia"/>
                <w:sz w:val="24"/>
                <w:szCs w:val="24"/>
              </w:rPr>
              <w:t>.</w:t>
            </w:r>
            <w:r w:rsidR="005E34B1">
              <w:rPr>
                <w:rFonts w:ascii="楷体" w:eastAsia="楷体" w:hAnsi="楷体" w:cs="楷体" w:hint="eastAsia"/>
                <w:sz w:val="24"/>
                <w:szCs w:val="24"/>
              </w:rPr>
              <w:t>5</w:t>
            </w:r>
            <w:r w:rsidR="00BA3355" w:rsidRPr="00C10FE8">
              <w:rPr>
                <w:rFonts w:ascii="楷体" w:eastAsia="楷体" w:hAnsi="楷体" w:cs="楷体" w:hint="eastAsia"/>
                <w:sz w:val="24"/>
                <w:szCs w:val="24"/>
              </w:rPr>
              <w:t>.</w:t>
            </w:r>
            <w:r w:rsidR="002D4F8D">
              <w:rPr>
                <w:rFonts w:ascii="楷体" w:eastAsia="楷体" w:hAnsi="楷体" w:cs="楷体" w:hint="eastAsia"/>
                <w:sz w:val="24"/>
                <w:szCs w:val="24"/>
              </w:rPr>
              <w:t>1</w:t>
            </w:r>
            <w:r w:rsidR="005E34B1">
              <w:rPr>
                <w:rFonts w:ascii="楷体" w:eastAsia="楷体" w:hAnsi="楷体" w:cs="楷体" w:hint="eastAsia"/>
                <w:sz w:val="24"/>
                <w:szCs w:val="24"/>
              </w:rPr>
              <w:t>9</w:t>
            </w:r>
            <w:r w:rsidR="00BA3355" w:rsidRPr="00C10FE8">
              <w:rPr>
                <w:rFonts w:ascii="楷体" w:eastAsia="楷体" w:hAnsi="楷体" w:cs="楷体" w:hint="eastAsia"/>
                <w:sz w:val="24"/>
                <w:szCs w:val="24"/>
              </w:rPr>
              <w:t>日、20</w:t>
            </w:r>
            <w:r w:rsidR="001446FB">
              <w:rPr>
                <w:rFonts w:ascii="楷体" w:eastAsia="楷体" w:hAnsi="楷体" w:cs="楷体" w:hint="eastAsia"/>
                <w:sz w:val="24"/>
                <w:szCs w:val="24"/>
              </w:rPr>
              <w:t>20</w:t>
            </w:r>
            <w:r w:rsidR="00BA3355" w:rsidRPr="00C10FE8">
              <w:rPr>
                <w:rFonts w:ascii="楷体" w:eastAsia="楷体" w:hAnsi="楷体" w:cs="楷体" w:hint="eastAsia"/>
                <w:sz w:val="24"/>
                <w:szCs w:val="24"/>
              </w:rPr>
              <w:t>.</w:t>
            </w:r>
            <w:r w:rsidR="005E34B1">
              <w:rPr>
                <w:rFonts w:ascii="楷体" w:eastAsia="楷体" w:hAnsi="楷体" w:cs="楷体" w:hint="eastAsia"/>
                <w:sz w:val="24"/>
                <w:szCs w:val="24"/>
              </w:rPr>
              <w:t>7</w:t>
            </w:r>
            <w:r w:rsidR="00BA3355" w:rsidRPr="00C10FE8">
              <w:rPr>
                <w:rFonts w:ascii="楷体" w:eastAsia="楷体" w:hAnsi="楷体" w:cs="楷体" w:hint="eastAsia"/>
                <w:sz w:val="24"/>
                <w:szCs w:val="24"/>
              </w:rPr>
              <w:t>.</w:t>
            </w:r>
            <w:r w:rsidR="00950E55">
              <w:rPr>
                <w:rFonts w:ascii="楷体" w:eastAsia="楷体" w:hAnsi="楷体" w:cs="楷体" w:hint="eastAsia"/>
                <w:sz w:val="24"/>
                <w:szCs w:val="24"/>
              </w:rPr>
              <w:t>1</w:t>
            </w:r>
            <w:r w:rsidR="005E34B1">
              <w:rPr>
                <w:rFonts w:ascii="楷体" w:eastAsia="楷体" w:hAnsi="楷体" w:cs="楷体" w:hint="eastAsia"/>
                <w:sz w:val="24"/>
                <w:szCs w:val="24"/>
              </w:rPr>
              <w:t>2</w:t>
            </w:r>
            <w:r w:rsidR="00BA3355" w:rsidRPr="00C10FE8">
              <w:rPr>
                <w:rFonts w:ascii="楷体" w:eastAsia="楷体" w:hAnsi="楷体" w:cs="楷体" w:hint="eastAsia"/>
                <w:sz w:val="24"/>
                <w:szCs w:val="24"/>
              </w:rPr>
              <w:t>日</w:t>
            </w:r>
            <w:r w:rsidR="001446FB">
              <w:rPr>
                <w:rFonts w:ascii="楷体" w:eastAsia="楷体" w:hAnsi="楷体" w:cs="楷体" w:hint="eastAsia"/>
                <w:sz w:val="24"/>
                <w:szCs w:val="24"/>
              </w:rPr>
              <w:t>等</w:t>
            </w:r>
            <w:r w:rsidR="00BA3355" w:rsidRPr="00C10FE8">
              <w:rPr>
                <w:rFonts w:ascii="楷体" w:eastAsia="楷体" w:hAnsi="楷体" w:cs="楷体" w:hint="eastAsia"/>
                <w:sz w:val="24"/>
                <w:szCs w:val="24"/>
              </w:rPr>
              <w:t>采购计划表，</w:t>
            </w:r>
            <w:r w:rsidR="001446FB" w:rsidRPr="00540396">
              <w:rPr>
                <w:rFonts w:ascii="楷体" w:eastAsia="楷体" w:hAnsi="楷体" w:cs="楷体" w:hint="eastAsia"/>
                <w:sz w:val="24"/>
                <w:szCs w:val="24"/>
              </w:rPr>
              <w:t>编制：</w:t>
            </w:r>
            <w:r w:rsidR="005E34B1" w:rsidRPr="005E34B1">
              <w:rPr>
                <w:rFonts w:ascii="楷体" w:eastAsia="楷体" w:hAnsi="楷体" w:cs="楷体" w:hint="eastAsia"/>
                <w:sz w:val="24"/>
                <w:szCs w:val="24"/>
              </w:rPr>
              <w:t>李奥旗</w:t>
            </w:r>
            <w:r w:rsidR="001446FB" w:rsidRPr="00540396">
              <w:rPr>
                <w:rFonts w:ascii="楷体" w:eastAsia="楷体" w:hAnsi="楷体" w:cs="楷体" w:hint="eastAsia"/>
                <w:sz w:val="24"/>
                <w:szCs w:val="24"/>
              </w:rPr>
              <w:t>，批准：</w:t>
            </w:r>
            <w:r w:rsidR="006424CE">
              <w:rPr>
                <w:rFonts w:ascii="楷体" w:eastAsia="楷体" w:hAnsi="楷体" w:cs="楷体" w:hint="eastAsia"/>
                <w:sz w:val="24"/>
                <w:szCs w:val="24"/>
              </w:rPr>
              <w:t>崔翠平</w:t>
            </w:r>
            <w:r w:rsidR="001446FB" w:rsidRPr="00540396">
              <w:rPr>
                <w:rFonts w:ascii="楷体" w:eastAsia="楷体" w:hAnsi="楷体" w:cs="楷体" w:hint="eastAsia"/>
                <w:sz w:val="24"/>
                <w:szCs w:val="24"/>
              </w:rPr>
              <w:t>，</w:t>
            </w:r>
            <w:r w:rsidR="00540396">
              <w:rPr>
                <w:rFonts w:ascii="楷体" w:eastAsia="楷体" w:hAnsi="楷体" w:cs="楷体" w:hint="eastAsia"/>
                <w:sz w:val="24"/>
                <w:szCs w:val="24"/>
              </w:rPr>
              <w:t>均经过审批。</w:t>
            </w:r>
          </w:p>
          <w:p w:rsidR="00A57F3D" w:rsidRDefault="00BA3355" w:rsidP="00F52DD3">
            <w:pPr>
              <w:tabs>
                <w:tab w:val="left" w:pos="6597"/>
              </w:tabs>
              <w:autoSpaceDE w:val="0"/>
              <w:autoSpaceDN w:val="0"/>
              <w:adjustRightInd w:val="0"/>
              <w:snapToGrid w:val="0"/>
              <w:spacing w:line="360" w:lineRule="auto"/>
              <w:ind w:rightChars="-3" w:right="-6" w:firstLineChars="200" w:firstLine="480"/>
              <w:rPr>
                <w:rFonts w:ascii="楷体" w:eastAsia="楷体" w:hAnsi="楷体" w:cs="楷体" w:hint="eastAsia"/>
                <w:sz w:val="24"/>
                <w:szCs w:val="24"/>
              </w:rPr>
            </w:pPr>
            <w:r w:rsidRPr="00C10FE8">
              <w:rPr>
                <w:rFonts w:ascii="楷体" w:eastAsia="楷体" w:hAnsi="楷体" w:cs="楷体" w:hint="eastAsia"/>
                <w:sz w:val="24"/>
                <w:szCs w:val="24"/>
              </w:rPr>
              <w:t>采购产品包括</w:t>
            </w:r>
            <w:r w:rsidR="00A57F3D" w:rsidRPr="00A57F3D">
              <w:rPr>
                <w:rFonts w:ascii="楷体" w:eastAsia="楷体" w:hAnsi="楷体" w:cs="楷体" w:hint="eastAsia"/>
                <w:sz w:val="24"/>
                <w:szCs w:val="24"/>
              </w:rPr>
              <w:t>马德堡半球演示器</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光的三基色演示器</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钟表模型</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地球构造模型</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太阳高度测量器</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飞机起飞演示器</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地球公转模型</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写生灯</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静物台</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画凳</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音叉</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小鼓</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排球</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渔网</w:t>
            </w:r>
            <w:r w:rsidR="00A57F3D">
              <w:rPr>
                <w:rFonts w:ascii="楷体" w:eastAsia="楷体" w:hAnsi="楷体" w:cs="楷体" w:hint="eastAsia"/>
                <w:sz w:val="24"/>
                <w:szCs w:val="24"/>
              </w:rPr>
              <w:t>、</w:t>
            </w:r>
            <w:r w:rsidR="00A57F3D" w:rsidRPr="00A57F3D">
              <w:rPr>
                <w:rFonts w:ascii="楷体" w:eastAsia="楷体" w:hAnsi="楷体" w:cs="楷体" w:hint="eastAsia"/>
                <w:sz w:val="24"/>
                <w:szCs w:val="24"/>
              </w:rPr>
              <w:t>物理实验台</w:t>
            </w:r>
            <w:r w:rsidR="00A57F3D">
              <w:rPr>
                <w:rFonts w:ascii="楷体" w:eastAsia="楷体" w:hAnsi="楷体" w:cs="楷体" w:hint="eastAsia"/>
                <w:sz w:val="24"/>
                <w:szCs w:val="24"/>
              </w:rPr>
              <w:t>、</w:t>
            </w:r>
            <w:r w:rsidR="00A57F3D" w:rsidRPr="00F52DD3">
              <w:rPr>
                <w:rFonts w:ascii="楷体" w:eastAsia="楷体" w:hAnsi="楷体" w:cs="楷体" w:hint="eastAsia"/>
                <w:sz w:val="24"/>
                <w:szCs w:val="24"/>
              </w:rPr>
              <w:t>仪器橱、</w:t>
            </w:r>
            <w:r w:rsidR="006969A9" w:rsidRPr="00F52DD3">
              <w:rPr>
                <w:rFonts w:ascii="楷体" w:eastAsia="楷体" w:hAnsi="楷体" w:cs="楷体" w:hint="eastAsia"/>
                <w:sz w:val="24"/>
                <w:szCs w:val="24"/>
              </w:rPr>
              <w:t>办公桌</w:t>
            </w:r>
            <w:r w:rsidR="006969A9" w:rsidRPr="00F52DD3">
              <w:rPr>
                <w:rFonts w:ascii="楷体" w:eastAsia="楷体" w:hAnsi="楷体" w:cs="楷体" w:hint="eastAsia"/>
                <w:sz w:val="24"/>
                <w:szCs w:val="24"/>
              </w:rPr>
              <w:t>、</w:t>
            </w:r>
            <w:r w:rsidR="006969A9" w:rsidRPr="00F52DD3">
              <w:rPr>
                <w:rFonts w:ascii="楷体" w:eastAsia="楷体" w:hAnsi="楷体" w:cs="楷体" w:hint="eastAsia"/>
                <w:sz w:val="24"/>
                <w:szCs w:val="24"/>
              </w:rPr>
              <w:t>学生床</w:t>
            </w:r>
            <w:r w:rsidR="006969A9" w:rsidRPr="00F52DD3">
              <w:rPr>
                <w:rFonts w:ascii="楷体" w:eastAsia="楷体" w:hAnsi="楷体" w:cs="楷体" w:hint="eastAsia"/>
                <w:sz w:val="24"/>
                <w:szCs w:val="24"/>
              </w:rPr>
              <w:t>、</w:t>
            </w:r>
            <w:r w:rsidR="00F52DD3" w:rsidRPr="00F52DD3">
              <w:rPr>
                <w:rFonts w:ascii="楷体" w:eastAsia="楷体" w:hAnsi="楷体" w:cs="楷体" w:hint="eastAsia"/>
                <w:sz w:val="24"/>
                <w:szCs w:val="24"/>
              </w:rPr>
              <w:t>公寓桌、</w:t>
            </w:r>
            <w:r w:rsidR="006969A9" w:rsidRPr="00F52DD3">
              <w:rPr>
                <w:rFonts w:ascii="楷体" w:eastAsia="楷体" w:hAnsi="楷体" w:cs="楷体" w:hint="eastAsia"/>
                <w:sz w:val="24"/>
                <w:szCs w:val="24"/>
              </w:rPr>
              <w:t>办公椅</w:t>
            </w:r>
            <w:r w:rsidR="006969A9" w:rsidRPr="00F52DD3">
              <w:rPr>
                <w:rFonts w:ascii="楷体" w:eastAsia="楷体" w:hAnsi="楷体" w:cs="楷体" w:hint="eastAsia"/>
                <w:sz w:val="24"/>
                <w:szCs w:val="24"/>
              </w:rPr>
              <w:t>、</w:t>
            </w:r>
            <w:r w:rsidR="006969A9" w:rsidRPr="00F52DD3">
              <w:rPr>
                <w:rFonts w:ascii="楷体" w:eastAsia="楷体" w:hAnsi="楷体" w:cs="楷体" w:hint="eastAsia"/>
                <w:sz w:val="24"/>
                <w:szCs w:val="24"/>
              </w:rPr>
              <w:t>闭路电视</w:t>
            </w:r>
            <w:r w:rsidR="006969A9" w:rsidRPr="00F52DD3">
              <w:rPr>
                <w:rFonts w:ascii="楷体" w:eastAsia="楷体" w:hAnsi="楷体" w:cs="楷体" w:hint="eastAsia"/>
                <w:sz w:val="24"/>
                <w:szCs w:val="24"/>
              </w:rPr>
              <w:t>、</w:t>
            </w:r>
            <w:r w:rsidR="006969A9" w:rsidRPr="00F52DD3">
              <w:rPr>
                <w:rFonts w:ascii="楷体" w:eastAsia="楷体" w:hAnsi="楷体" w:cs="楷体" w:hint="eastAsia"/>
                <w:sz w:val="24"/>
                <w:szCs w:val="24"/>
              </w:rPr>
              <w:t>显示器</w:t>
            </w:r>
            <w:r w:rsidR="006969A9" w:rsidRPr="00F52DD3">
              <w:rPr>
                <w:rFonts w:ascii="楷体" w:eastAsia="楷体" w:hAnsi="楷体" w:cs="楷体" w:hint="eastAsia"/>
                <w:sz w:val="24"/>
                <w:szCs w:val="24"/>
              </w:rPr>
              <w:t>、</w:t>
            </w:r>
            <w:r w:rsidR="006969A9" w:rsidRPr="00F52DD3">
              <w:rPr>
                <w:rFonts w:ascii="楷体" w:eastAsia="楷体" w:hAnsi="楷体" w:cs="楷体" w:hint="eastAsia"/>
                <w:sz w:val="24"/>
                <w:szCs w:val="24"/>
              </w:rPr>
              <w:t>监控器</w:t>
            </w:r>
            <w:r w:rsidR="006969A9" w:rsidRPr="00F52DD3">
              <w:rPr>
                <w:rFonts w:ascii="楷体" w:eastAsia="楷体" w:hAnsi="楷体" w:cs="楷体" w:hint="eastAsia"/>
                <w:sz w:val="24"/>
                <w:szCs w:val="24"/>
              </w:rPr>
              <w:t>、</w:t>
            </w:r>
            <w:r w:rsidR="006969A9" w:rsidRPr="00F52DD3">
              <w:rPr>
                <w:rFonts w:ascii="楷体" w:eastAsia="楷体" w:hAnsi="楷体" w:cs="楷体" w:hint="eastAsia"/>
                <w:sz w:val="24"/>
                <w:szCs w:val="24"/>
              </w:rPr>
              <w:t>压力锅</w:t>
            </w:r>
            <w:r w:rsidR="006969A9" w:rsidRPr="00F52DD3">
              <w:rPr>
                <w:rFonts w:ascii="楷体" w:eastAsia="楷体" w:hAnsi="楷体" w:cs="楷体" w:hint="eastAsia"/>
                <w:sz w:val="24"/>
                <w:szCs w:val="24"/>
              </w:rPr>
              <w:t>、</w:t>
            </w:r>
            <w:r w:rsidR="006969A9" w:rsidRPr="00F52DD3">
              <w:rPr>
                <w:rFonts w:ascii="楷体" w:eastAsia="楷体" w:hAnsi="楷体" w:cs="楷体" w:hint="eastAsia"/>
                <w:sz w:val="24"/>
                <w:szCs w:val="24"/>
              </w:rPr>
              <w:t>电磁炉</w:t>
            </w:r>
            <w:r w:rsidR="006969A9" w:rsidRPr="00F52DD3">
              <w:rPr>
                <w:rFonts w:ascii="楷体" w:eastAsia="楷体" w:hAnsi="楷体" w:cs="楷体" w:hint="eastAsia"/>
                <w:sz w:val="24"/>
                <w:szCs w:val="24"/>
              </w:rPr>
              <w:t>、</w:t>
            </w:r>
            <w:r w:rsidR="006969A9" w:rsidRPr="00F52DD3">
              <w:rPr>
                <w:rFonts w:ascii="楷体" w:eastAsia="楷体" w:hAnsi="楷体" w:cs="楷体" w:hint="eastAsia"/>
                <w:sz w:val="24"/>
                <w:szCs w:val="24"/>
              </w:rPr>
              <w:t>蒸锅</w:t>
            </w:r>
            <w:r w:rsidR="006969A9" w:rsidRPr="00F52DD3">
              <w:rPr>
                <w:rFonts w:ascii="楷体" w:eastAsia="楷体" w:hAnsi="楷体" w:cs="楷体" w:hint="eastAsia"/>
                <w:sz w:val="24"/>
                <w:szCs w:val="24"/>
              </w:rPr>
              <w:t>、</w:t>
            </w:r>
            <w:r w:rsidR="006969A9" w:rsidRPr="00F52DD3">
              <w:rPr>
                <w:rFonts w:ascii="楷体" w:eastAsia="楷体" w:hAnsi="楷体" w:cs="楷体" w:hint="eastAsia"/>
                <w:sz w:val="24"/>
                <w:szCs w:val="24"/>
              </w:rPr>
              <w:t>电冰箱</w:t>
            </w:r>
            <w:r w:rsidR="006969A9" w:rsidRPr="00F52DD3">
              <w:rPr>
                <w:rFonts w:ascii="楷体" w:eastAsia="楷体" w:hAnsi="楷体" w:cs="楷体" w:hint="eastAsia"/>
                <w:sz w:val="24"/>
                <w:szCs w:val="24"/>
              </w:rPr>
              <w:t>、</w:t>
            </w:r>
            <w:r w:rsidR="005452BE" w:rsidRPr="00F52DD3">
              <w:rPr>
                <w:rFonts w:ascii="楷体" w:eastAsia="楷体" w:hAnsi="楷体" w:cs="楷体" w:hint="eastAsia"/>
                <w:sz w:val="24"/>
                <w:szCs w:val="24"/>
              </w:rPr>
              <w:t>复印机</w:t>
            </w:r>
            <w:r w:rsidR="005452BE" w:rsidRPr="00F52DD3">
              <w:rPr>
                <w:rFonts w:ascii="楷体" w:eastAsia="楷体" w:hAnsi="楷体" w:cs="楷体" w:hint="eastAsia"/>
                <w:sz w:val="24"/>
                <w:szCs w:val="24"/>
              </w:rPr>
              <w:t>、</w:t>
            </w:r>
            <w:proofErr w:type="gramStart"/>
            <w:r w:rsidR="005452BE" w:rsidRPr="00F52DD3">
              <w:rPr>
                <w:rFonts w:ascii="楷体" w:eastAsia="楷体" w:hAnsi="楷体" w:cs="楷体" w:hint="eastAsia"/>
                <w:sz w:val="24"/>
                <w:szCs w:val="24"/>
              </w:rPr>
              <w:t>胶订机</w:t>
            </w:r>
            <w:proofErr w:type="gramEnd"/>
            <w:r w:rsidR="005452BE" w:rsidRPr="00F52DD3">
              <w:rPr>
                <w:rFonts w:ascii="楷体" w:eastAsia="楷体" w:hAnsi="楷体" w:cs="楷体" w:hint="eastAsia"/>
                <w:sz w:val="24"/>
                <w:szCs w:val="24"/>
              </w:rPr>
              <w:t>、</w:t>
            </w:r>
            <w:r w:rsidR="005452BE" w:rsidRPr="00F52DD3">
              <w:rPr>
                <w:rFonts w:ascii="楷体" w:eastAsia="楷体" w:hAnsi="楷体" w:cs="楷体" w:hint="eastAsia"/>
                <w:sz w:val="24"/>
                <w:szCs w:val="24"/>
              </w:rPr>
              <w:t>订书机</w:t>
            </w:r>
            <w:r w:rsidR="005452BE" w:rsidRPr="00F52DD3">
              <w:rPr>
                <w:rFonts w:ascii="楷体" w:eastAsia="楷体" w:hAnsi="楷体" w:cs="楷体" w:hint="eastAsia"/>
                <w:sz w:val="24"/>
                <w:szCs w:val="24"/>
              </w:rPr>
              <w:t>、</w:t>
            </w:r>
            <w:r w:rsidR="005452BE" w:rsidRPr="00F52DD3">
              <w:rPr>
                <w:rFonts w:ascii="楷体" w:eastAsia="楷体" w:hAnsi="楷体" w:cs="楷体" w:hint="eastAsia"/>
                <w:sz w:val="24"/>
                <w:szCs w:val="24"/>
              </w:rPr>
              <w:t>摄像头</w:t>
            </w:r>
            <w:r w:rsidR="005452BE" w:rsidRPr="00F52DD3">
              <w:rPr>
                <w:rFonts w:ascii="楷体" w:eastAsia="楷体" w:hAnsi="楷体" w:cs="楷体" w:hint="eastAsia"/>
                <w:sz w:val="24"/>
                <w:szCs w:val="24"/>
              </w:rPr>
              <w:t>、</w:t>
            </w:r>
            <w:r w:rsidR="005452BE" w:rsidRPr="00F52DD3">
              <w:rPr>
                <w:rFonts w:ascii="楷体" w:eastAsia="楷体" w:hAnsi="楷体" w:cs="楷体" w:hint="eastAsia"/>
                <w:sz w:val="24"/>
                <w:szCs w:val="24"/>
              </w:rPr>
              <w:t>路由器</w:t>
            </w:r>
            <w:r w:rsidR="005452BE" w:rsidRPr="00F52DD3">
              <w:rPr>
                <w:rFonts w:ascii="楷体" w:eastAsia="楷体" w:hAnsi="楷体" w:cs="楷体" w:hint="eastAsia"/>
                <w:sz w:val="24"/>
                <w:szCs w:val="24"/>
              </w:rPr>
              <w:t>、投影机、</w:t>
            </w:r>
            <w:r w:rsidR="005452BE" w:rsidRPr="00F52DD3">
              <w:rPr>
                <w:rFonts w:ascii="楷体" w:eastAsia="楷体" w:hAnsi="楷体" w:cs="楷体" w:hint="eastAsia"/>
                <w:sz w:val="24"/>
                <w:szCs w:val="24"/>
              </w:rPr>
              <w:t>匀质器</w:t>
            </w:r>
            <w:r w:rsidR="005452BE" w:rsidRPr="00F52DD3">
              <w:rPr>
                <w:rFonts w:ascii="楷体" w:eastAsia="楷体" w:hAnsi="楷体" w:cs="楷体" w:hint="eastAsia"/>
                <w:sz w:val="24"/>
                <w:szCs w:val="24"/>
              </w:rPr>
              <w:t>、</w:t>
            </w:r>
            <w:r w:rsidR="005452BE" w:rsidRPr="00F52DD3">
              <w:rPr>
                <w:rFonts w:ascii="楷体" w:eastAsia="楷体" w:hAnsi="楷体" w:cs="楷体" w:hint="eastAsia"/>
                <w:sz w:val="24"/>
                <w:szCs w:val="24"/>
              </w:rPr>
              <w:t>粘度计</w:t>
            </w:r>
            <w:r w:rsidR="005452BE" w:rsidRPr="00F52DD3">
              <w:rPr>
                <w:rFonts w:ascii="楷体" w:eastAsia="楷体" w:hAnsi="楷体" w:cs="楷体" w:hint="eastAsia"/>
                <w:sz w:val="24"/>
                <w:szCs w:val="24"/>
              </w:rPr>
              <w:t>、</w:t>
            </w:r>
            <w:r w:rsidR="005452BE" w:rsidRPr="00F52DD3">
              <w:rPr>
                <w:rFonts w:ascii="楷体" w:eastAsia="楷体" w:hAnsi="楷体" w:cs="楷体" w:hint="eastAsia"/>
                <w:sz w:val="24"/>
                <w:szCs w:val="24"/>
              </w:rPr>
              <w:t>土壤水分测定仪</w:t>
            </w:r>
            <w:r w:rsidR="005452BE" w:rsidRPr="00F52DD3">
              <w:rPr>
                <w:rFonts w:ascii="楷体" w:eastAsia="楷体" w:hAnsi="楷体" w:cs="楷体" w:hint="eastAsia"/>
                <w:sz w:val="24"/>
                <w:szCs w:val="24"/>
              </w:rPr>
              <w:t>、</w:t>
            </w:r>
            <w:r w:rsidR="00F52DD3" w:rsidRPr="00F52DD3">
              <w:rPr>
                <w:rFonts w:ascii="楷体" w:eastAsia="楷体" w:hAnsi="楷体" w:cs="楷体" w:hint="eastAsia"/>
                <w:sz w:val="24"/>
                <w:szCs w:val="24"/>
              </w:rPr>
              <w:t>生物教学软件</w:t>
            </w:r>
            <w:r w:rsidR="00F52DD3" w:rsidRPr="00F52DD3">
              <w:rPr>
                <w:rFonts w:ascii="楷体" w:eastAsia="楷体" w:hAnsi="楷体" w:cs="楷体" w:hint="eastAsia"/>
                <w:sz w:val="24"/>
                <w:szCs w:val="24"/>
              </w:rPr>
              <w:t>、</w:t>
            </w:r>
            <w:r w:rsidR="00F52DD3" w:rsidRPr="00F52DD3">
              <w:rPr>
                <w:rFonts w:ascii="楷体" w:eastAsia="楷体" w:hAnsi="楷体" w:cs="楷体" w:hint="eastAsia"/>
                <w:sz w:val="24"/>
                <w:szCs w:val="24"/>
              </w:rPr>
              <w:t>化学教学软件</w:t>
            </w:r>
            <w:r w:rsidR="00F52DD3" w:rsidRPr="00F52DD3">
              <w:rPr>
                <w:rFonts w:ascii="楷体" w:eastAsia="楷体" w:hAnsi="楷体" w:cs="楷体" w:hint="eastAsia"/>
                <w:sz w:val="24"/>
                <w:szCs w:val="24"/>
              </w:rPr>
              <w:t>、</w:t>
            </w:r>
            <w:r w:rsidR="00F52DD3" w:rsidRPr="00F52DD3">
              <w:rPr>
                <w:rFonts w:ascii="楷体" w:eastAsia="楷体" w:hAnsi="楷体" w:cs="楷体" w:hint="eastAsia"/>
                <w:sz w:val="24"/>
                <w:szCs w:val="24"/>
              </w:rPr>
              <w:t>车床模型</w:t>
            </w:r>
            <w:r w:rsidR="00F52DD3" w:rsidRPr="00F52DD3">
              <w:rPr>
                <w:rFonts w:ascii="楷体" w:eastAsia="楷体" w:hAnsi="楷体" w:cs="楷体" w:hint="eastAsia"/>
                <w:sz w:val="24"/>
                <w:szCs w:val="24"/>
              </w:rPr>
              <w:t>、</w:t>
            </w:r>
            <w:r w:rsidR="00F52DD3" w:rsidRPr="00F52DD3">
              <w:rPr>
                <w:rFonts w:ascii="楷体" w:eastAsia="楷体" w:hAnsi="楷体" w:cs="楷体" w:hint="eastAsia"/>
                <w:sz w:val="24"/>
                <w:szCs w:val="24"/>
              </w:rPr>
              <w:t>钻床模型</w:t>
            </w:r>
            <w:r w:rsidR="00F52DD3" w:rsidRPr="00F52DD3">
              <w:rPr>
                <w:rFonts w:ascii="楷体" w:eastAsia="楷体" w:hAnsi="楷体" w:cs="楷体" w:hint="eastAsia"/>
                <w:sz w:val="24"/>
                <w:szCs w:val="24"/>
              </w:rPr>
              <w:t>、</w:t>
            </w:r>
            <w:r w:rsidR="00F52DD3" w:rsidRPr="00F52DD3">
              <w:rPr>
                <w:rFonts w:ascii="楷体" w:eastAsia="楷体" w:hAnsi="楷体" w:cs="楷体" w:hint="eastAsia"/>
                <w:sz w:val="24"/>
                <w:szCs w:val="24"/>
              </w:rPr>
              <w:t>宣泄墙</w:t>
            </w:r>
            <w:r w:rsidR="00F52DD3" w:rsidRPr="00F52DD3">
              <w:rPr>
                <w:rFonts w:ascii="楷体" w:eastAsia="楷体" w:hAnsi="楷体" w:cs="楷体" w:hint="eastAsia"/>
                <w:sz w:val="24"/>
                <w:szCs w:val="24"/>
              </w:rPr>
              <w:t>、</w:t>
            </w:r>
            <w:r w:rsidR="00F52DD3" w:rsidRPr="00F52DD3">
              <w:rPr>
                <w:rFonts w:ascii="楷体" w:eastAsia="楷体" w:hAnsi="楷体" w:cs="楷体" w:hint="eastAsia"/>
                <w:sz w:val="24"/>
                <w:szCs w:val="24"/>
              </w:rPr>
              <w:t>宣泄沙袋</w:t>
            </w:r>
            <w:r w:rsidR="00F52DD3" w:rsidRPr="00F52DD3">
              <w:rPr>
                <w:rFonts w:ascii="楷体" w:eastAsia="楷体" w:hAnsi="楷体" w:cs="楷体" w:hint="eastAsia"/>
                <w:sz w:val="24"/>
                <w:szCs w:val="24"/>
              </w:rPr>
              <w:t>、</w:t>
            </w:r>
            <w:r w:rsidR="00F52DD3" w:rsidRPr="00F52DD3">
              <w:rPr>
                <w:rFonts w:ascii="楷体" w:eastAsia="楷体" w:hAnsi="楷体" w:cs="楷体" w:hint="eastAsia"/>
                <w:sz w:val="24"/>
                <w:szCs w:val="24"/>
              </w:rPr>
              <w:t>书架</w:t>
            </w:r>
            <w:r w:rsidR="00F52DD3" w:rsidRPr="00F52DD3">
              <w:rPr>
                <w:rFonts w:ascii="楷体" w:eastAsia="楷体" w:hAnsi="楷体" w:cs="楷体"/>
                <w:sz w:val="24"/>
                <w:szCs w:val="24"/>
              </w:rPr>
              <w:t>……</w:t>
            </w:r>
          </w:p>
          <w:p w:rsidR="00BA3355" w:rsidRPr="00C10FE8" w:rsidRDefault="00BA3355" w:rsidP="00A57F3D">
            <w:pPr>
              <w:tabs>
                <w:tab w:val="left" w:pos="6597"/>
              </w:tabs>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C10FE8">
              <w:rPr>
                <w:rFonts w:ascii="楷体" w:eastAsia="楷体" w:hAnsi="楷体" w:cs="楷体" w:hint="eastAsia"/>
                <w:sz w:val="24"/>
                <w:szCs w:val="24"/>
              </w:rPr>
              <w:t>提供给外部供方的信息表述清晰、充分并经过了批准，能涵盖公司认证范围等的产品。</w:t>
            </w:r>
          </w:p>
          <w:p w:rsidR="006124F4" w:rsidRDefault="00F11E8A" w:rsidP="00BA3355">
            <w:pPr>
              <w:tabs>
                <w:tab w:val="left" w:pos="6597"/>
              </w:tabs>
              <w:spacing w:line="360" w:lineRule="auto"/>
              <w:ind w:firstLineChars="200" w:firstLine="480"/>
              <w:rPr>
                <w:rFonts w:ascii="楷体" w:eastAsia="楷体" w:hAnsi="楷体"/>
                <w:sz w:val="24"/>
                <w:szCs w:val="24"/>
              </w:rPr>
            </w:pPr>
            <w:r>
              <w:rPr>
                <w:rFonts w:ascii="楷体" w:eastAsia="楷体" w:hAnsi="楷体" w:cs="楷体" w:hint="eastAsia"/>
                <w:sz w:val="24"/>
                <w:szCs w:val="24"/>
              </w:rPr>
              <w:t>定期</w:t>
            </w:r>
            <w:r w:rsidR="00BA3355" w:rsidRPr="00C10FE8">
              <w:rPr>
                <w:rFonts w:ascii="楷体" w:eastAsia="楷体" w:hAnsi="楷体" w:cs="楷体" w:hint="eastAsia"/>
                <w:sz w:val="24"/>
                <w:szCs w:val="24"/>
              </w:rPr>
              <w:t>对供方产品质量、价格、交货期、服务等业绩进行统计，不合格的供方剔除，对供方提供的产品采取入库前验证的方式，验证通常采取查验产品外观、数量、合格证的方式，具体</w:t>
            </w:r>
            <w:r w:rsidR="00BA3355" w:rsidRPr="00C10FE8">
              <w:rPr>
                <w:rFonts w:ascii="楷体" w:eastAsia="楷体" w:hAnsi="楷体" w:cs="楷体" w:hint="eastAsia"/>
                <w:sz w:val="24"/>
                <w:szCs w:val="24"/>
              </w:rPr>
              <w:lastRenderedPageBreak/>
              <w:t>详见质检部8.6工作单。</w:t>
            </w:r>
          </w:p>
        </w:tc>
        <w:tc>
          <w:tcPr>
            <w:tcW w:w="1585" w:type="dxa"/>
          </w:tcPr>
          <w:p w:rsidR="006124F4" w:rsidRDefault="006124F4">
            <w:pPr>
              <w:spacing w:line="360" w:lineRule="auto"/>
              <w:rPr>
                <w:rFonts w:ascii="楷体" w:eastAsia="楷体" w:hAnsi="楷体"/>
                <w:sz w:val="24"/>
                <w:szCs w:val="24"/>
              </w:rPr>
            </w:pPr>
          </w:p>
        </w:tc>
      </w:tr>
      <w:tr w:rsidR="006124F4">
        <w:trPr>
          <w:trHeight w:val="1255"/>
        </w:trPr>
        <w:tc>
          <w:tcPr>
            <w:tcW w:w="1809" w:type="dxa"/>
            <w:vAlign w:val="center"/>
          </w:tcPr>
          <w:p w:rsidR="006124F4" w:rsidRDefault="00500DD5">
            <w:pPr>
              <w:rPr>
                <w:rFonts w:ascii="楷体" w:eastAsia="楷体" w:hAnsi="楷体"/>
                <w:szCs w:val="24"/>
              </w:rPr>
            </w:pPr>
            <w:r>
              <w:rPr>
                <w:rFonts w:ascii="楷体" w:eastAsia="楷体" w:hAnsi="楷体" w:cs="楷体" w:hint="eastAsia"/>
                <w:sz w:val="24"/>
                <w:szCs w:val="24"/>
              </w:rPr>
              <w:lastRenderedPageBreak/>
              <w:t>产品和服务的要求</w:t>
            </w:r>
          </w:p>
        </w:tc>
        <w:tc>
          <w:tcPr>
            <w:tcW w:w="1311" w:type="dxa"/>
            <w:vAlign w:val="center"/>
          </w:tcPr>
          <w:p w:rsidR="006124F4" w:rsidRDefault="00500DD5">
            <w:pPr>
              <w:autoSpaceDE w:val="0"/>
              <w:autoSpaceDN w:val="0"/>
              <w:adjustRightInd w:val="0"/>
              <w:snapToGrid w:val="0"/>
              <w:spacing w:line="360" w:lineRule="auto"/>
              <w:ind w:rightChars="-3" w:right="-6"/>
              <w:rPr>
                <w:rFonts w:ascii="楷体" w:eastAsia="楷体" w:hAnsi="楷体" w:cs="楷体"/>
                <w:sz w:val="24"/>
                <w:szCs w:val="24"/>
              </w:rPr>
            </w:pPr>
            <w:r>
              <w:rPr>
                <w:rFonts w:ascii="楷体" w:eastAsia="楷体" w:hAnsi="楷体" w:cs="楷体" w:hint="eastAsia"/>
                <w:sz w:val="24"/>
                <w:szCs w:val="24"/>
              </w:rPr>
              <w:t xml:space="preserve">Q:8.2 </w:t>
            </w:r>
          </w:p>
        </w:tc>
        <w:tc>
          <w:tcPr>
            <w:tcW w:w="10004" w:type="dxa"/>
            <w:vAlign w:val="center"/>
          </w:tcPr>
          <w:p w:rsidR="006124F4" w:rsidRDefault="00C82EF0">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w:t>
            </w:r>
            <w:r w:rsidR="00500DD5">
              <w:rPr>
                <w:rFonts w:ascii="楷体" w:eastAsia="楷体" w:hAnsi="楷体" w:cs="楷体" w:hint="eastAsia"/>
                <w:sz w:val="24"/>
                <w:szCs w:val="24"/>
              </w:rPr>
              <w:t>供销部负责人</w:t>
            </w:r>
            <w:r w:rsidR="00B57F31">
              <w:rPr>
                <w:rFonts w:ascii="楷体" w:eastAsia="楷体" w:hAnsi="楷体" w:cs="楷体" w:hint="eastAsia"/>
                <w:sz w:val="24"/>
                <w:szCs w:val="24"/>
              </w:rPr>
              <w:t>范尚玺</w:t>
            </w:r>
            <w:r w:rsidR="00500DD5">
              <w:rPr>
                <w:rFonts w:ascii="楷体" w:eastAsia="楷体" w:hAnsi="楷体" w:cs="楷体" w:hint="eastAsia"/>
                <w:sz w:val="24"/>
                <w:szCs w:val="24"/>
              </w:rPr>
              <w:t>介绍沟通方式：主要是电话、资料传递、招投标会、交流会等形式宣传本公司有关产品及公司的有关信誉等。</w:t>
            </w:r>
          </w:p>
          <w:p w:rsidR="00B865DD" w:rsidRDefault="00B865DD" w:rsidP="00B865D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针对合同洽谈、签订、履行过程中的问题，及时电话联系，明确各自的要求，执行合同。</w:t>
            </w:r>
          </w:p>
          <w:p w:rsidR="00B865DD" w:rsidRDefault="00B865DD" w:rsidP="00B865D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目前沟通效果良好。</w:t>
            </w:r>
          </w:p>
          <w:p w:rsidR="00B865DD" w:rsidRDefault="00B865DD" w:rsidP="00B865D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公司主要通过招标会、市场调查、客户的走访、交流会等了解市场的需求状态。主要以招标文件、订单、合同、电话等形式确定与产品有关的要求，均已保存或进行相应的记录。</w:t>
            </w:r>
          </w:p>
          <w:p w:rsidR="00B865DD" w:rsidRDefault="00B865DD" w:rsidP="00B865D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对顾客的要求由供销部内勤直接对顾客要求进行识别、确认，对于存在的问题直接提出和顾客进行交流沟通。企业对招标文件要求（即产品要求）进行识别确认，由供销部经理组织人员评审，经评审能满足要求后组织进行投标，并交纳保证金，投标是承诺可以满足顾客产品要求的标志，中标后顾客发放中标通知书和采购合同，合同内的要求与招标文件内的要求一致，合同由总经理或其授权人签字并加盖企业公章，视同已经过合同评审，然后回传给顾客，以作为可以满足顾客产品要求的承诺的证据。</w:t>
            </w:r>
          </w:p>
          <w:p w:rsidR="00B865DD" w:rsidRDefault="00B865DD" w:rsidP="00B865D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抽1）查</w:t>
            </w:r>
            <w:r w:rsidR="006D0ECF">
              <w:rPr>
                <w:rFonts w:ascii="楷体" w:eastAsia="楷体" w:hAnsi="楷体" w:cs="楷体" w:hint="eastAsia"/>
                <w:sz w:val="24"/>
                <w:szCs w:val="24"/>
              </w:rPr>
              <w:t>2020</w:t>
            </w:r>
            <w:r>
              <w:rPr>
                <w:rFonts w:ascii="楷体" w:eastAsia="楷体" w:hAnsi="楷体" w:cs="楷体" w:hint="eastAsia"/>
                <w:sz w:val="24"/>
                <w:szCs w:val="24"/>
              </w:rPr>
              <w:t>.</w:t>
            </w:r>
            <w:r w:rsidR="006D0ECF">
              <w:rPr>
                <w:rFonts w:ascii="楷体" w:eastAsia="楷体" w:hAnsi="楷体" w:cs="楷体" w:hint="eastAsia"/>
                <w:sz w:val="24"/>
                <w:szCs w:val="24"/>
              </w:rPr>
              <w:t>5</w:t>
            </w:r>
            <w:r>
              <w:rPr>
                <w:rFonts w:ascii="楷体" w:eastAsia="楷体" w:hAnsi="楷体" w:cs="楷体" w:hint="eastAsia"/>
                <w:sz w:val="24"/>
                <w:szCs w:val="24"/>
              </w:rPr>
              <w:t>.1</w:t>
            </w:r>
            <w:r w:rsidR="006D0ECF">
              <w:rPr>
                <w:rFonts w:ascii="楷体" w:eastAsia="楷体" w:hAnsi="楷体" w:cs="楷体" w:hint="eastAsia"/>
                <w:sz w:val="24"/>
                <w:szCs w:val="24"/>
              </w:rPr>
              <w:t>9</w:t>
            </w:r>
            <w:r>
              <w:rPr>
                <w:rFonts w:ascii="楷体" w:eastAsia="楷体" w:hAnsi="楷体" w:cs="楷体" w:hint="eastAsia"/>
                <w:sz w:val="24"/>
                <w:szCs w:val="24"/>
              </w:rPr>
              <w:t>日的《招投标文件评审记录》，包括了如下内容：顾客名称：</w:t>
            </w:r>
            <w:r w:rsidR="006D0ECF" w:rsidRPr="006D0ECF">
              <w:rPr>
                <w:rFonts w:ascii="楷体" w:eastAsia="楷体" w:hAnsi="楷体" w:cs="楷体" w:hint="eastAsia"/>
                <w:sz w:val="24"/>
                <w:szCs w:val="24"/>
              </w:rPr>
              <w:t>宝鸡市职业学院</w:t>
            </w:r>
            <w:r>
              <w:rPr>
                <w:rFonts w:ascii="楷体" w:eastAsia="楷体" w:hAnsi="楷体" w:cs="楷体" w:hint="eastAsia"/>
                <w:sz w:val="24"/>
                <w:szCs w:val="24"/>
              </w:rPr>
              <w:t>，项目名称：</w:t>
            </w:r>
            <w:bookmarkStart w:id="0" w:name="OLE_LINK14"/>
            <w:r w:rsidR="006D0ECF" w:rsidRPr="006D0ECF">
              <w:rPr>
                <w:rFonts w:ascii="楷体" w:eastAsia="楷体" w:hAnsi="楷体" w:cs="楷体" w:hint="eastAsia"/>
                <w:sz w:val="24"/>
                <w:szCs w:val="24"/>
              </w:rPr>
              <w:t>公寓</w:t>
            </w:r>
            <w:proofErr w:type="gramStart"/>
            <w:r w:rsidR="006D0ECF" w:rsidRPr="006D0ECF">
              <w:rPr>
                <w:rFonts w:ascii="楷体" w:eastAsia="楷体" w:hAnsi="楷体" w:cs="楷体" w:hint="eastAsia"/>
                <w:sz w:val="24"/>
                <w:szCs w:val="24"/>
              </w:rPr>
              <w:t>家俱</w:t>
            </w:r>
            <w:proofErr w:type="gramEnd"/>
            <w:r w:rsidR="006D0ECF" w:rsidRPr="006D0ECF">
              <w:rPr>
                <w:rFonts w:ascii="楷体" w:eastAsia="楷体" w:hAnsi="楷体" w:cs="楷体" w:hint="eastAsia"/>
                <w:sz w:val="24"/>
                <w:szCs w:val="24"/>
              </w:rPr>
              <w:t>、</w:t>
            </w:r>
            <w:bookmarkEnd w:id="0"/>
            <w:r w:rsidR="006D0ECF" w:rsidRPr="006D0ECF">
              <w:rPr>
                <w:rFonts w:ascii="楷体" w:eastAsia="楷体" w:hAnsi="楷体" w:cs="楷体" w:hint="eastAsia"/>
                <w:sz w:val="24"/>
                <w:szCs w:val="24"/>
              </w:rPr>
              <w:t>厨房设备、教学仪器、数字化教室设备</w:t>
            </w:r>
            <w:r>
              <w:rPr>
                <w:rFonts w:ascii="楷体" w:eastAsia="楷体" w:hAnsi="楷体" w:cs="楷体" w:hint="eastAsia"/>
                <w:sz w:val="24"/>
                <w:szCs w:val="24"/>
              </w:rPr>
              <w:t>1包，在招投标文件中明确了质量、价格、交货期、数量、服务、付款方式等要求，开标日期20</w:t>
            </w:r>
            <w:r w:rsidR="006D0ECF">
              <w:rPr>
                <w:rFonts w:ascii="楷体" w:eastAsia="楷体" w:hAnsi="楷体" w:cs="楷体" w:hint="eastAsia"/>
                <w:sz w:val="24"/>
                <w:szCs w:val="24"/>
              </w:rPr>
              <w:t>20</w:t>
            </w:r>
            <w:r>
              <w:rPr>
                <w:rFonts w:ascii="楷体" w:eastAsia="楷体" w:hAnsi="楷体" w:cs="楷体" w:hint="eastAsia"/>
                <w:sz w:val="24"/>
                <w:szCs w:val="24"/>
              </w:rPr>
              <w:t>.</w:t>
            </w:r>
            <w:r w:rsidR="006D0ECF">
              <w:rPr>
                <w:rFonts w:ascii="楷体" w:eastAsia="楷体" w:hAnsi="楷体" w:cs="楷体" w:hint="eastAsia"/>
                <w:sz w:val="24"/>
                <w:szCs w:val="24"/>
              </w:rPr>
              <w:t>6</w:t>
            </w:r>
            <w:r>
              <w:rPr>
                <w:rFonts w:ascii="楷体" w:eastAsia="楷体" w:hAnsi="楷体" w:cs="楷体" w:hint="eastAsia"/>
                <w:sz w:val="24"/>
                <w:szCs w:val="24"/>
              </w:rPr>
              <w:t>.</w:t>
            </w:r>
            <w:r w:rsidR="006D0ECF">
              <w:rPr>
                <w:rFonts w:ascii="楷体" w:eastAsia="楷体" w:hAnsi="楷体" w:cs="楷体" w:hint="eastAsia"/>
                <w:sz w:val="24"/>
                <w:szCs w:val="24"/>
              </w:rPr>
              <w:t>10</w:t>
            </w:r>
            <w:r>
              <w:rPr>
                <w:rFonts w:ascii="楷体" w:eastAsia="楷体" w:hAnsi="楷体" w:cs="楷体" w:hint="eastAsia"/>
                <w:sz w:val="24"/>
                <w:szCs w:val="24"/>
              </w:rPr>
              <w:t>日，评审人</w:t>
            </w:r>
            <w:r>
              <w:rPr>
                <w:rFonts w:ascii="楷体" w:eastAsia="楷体" w:hAnsi="楷体" w:cs="楷体" w:hint="eastAsia"/>
                <w:sz w:val="24"/>
                <w:szCs w:val="24"/>
              </w:rPr>
              <w:lastRenderedPageBreak/>
              <w:t>员：</w:t>
            </w:r>
            <w:r w:rsidR="00E5272B" w:rsidRPr="00E5272B">
              <w:rPr>
                <w:rFonts w:ascii="楷体" w:eastAsia="楷体" w:hAnsi="楷体" w:cs="楷体" w:hint="eastAsia"/>
                <w:sz w:val="24"/>
                <w:szCs w:val="24"/>
              </w:rPr>
              <w:t>范尚玺</w:t>
            </w:r>
            <w:r w:rsidR="00E5272B" w:rsidRPr="00E5272B">
              <w:rPr>
                <w:rFonts w:ascii="楷体" w:eastAsia="楷体" w:hAnsi="楷体" w:cs="楷体" w:hint="eastAsia"/>
                <w:sz w:val="24"/>
                <w:szCs w:val="24"/>
              </w:rPr>
              <w:t>、</w:t>
            </w:r>
            <w:r w:rsidR="00E5272B" w:rsidRPr="00E5272B">
              <w:rPr>
                <w:rFonts w:ascii="楷体" w:eastAsia="楷体" w:hAnsi="楷体" w:cs="楷体" w:hint="eastAsia"/>
                <w:sz w:val="24"/>
                <w:szCs w:val="24"/>
              </w:rPr>
              <w:t>李鹏震</w:t>
            </w:r>
            <w:r w:rsidR="00E5272B" w:rsidRPr="00E5272B">
              <w:rPr>
                <w:rFonts w:ascii="楷体" w:eastAsia="楷体" w:hAnsi="楷体" w:cs="楷体" w:hint="eastAsia"/>
                <w:sz w:val="24"/>
                <w:szCs w:val="24"/>
              </w:rPr>
              <w:t>、</w:t>
            </w:r>
            <w:r w:rsidR="00E5272B" w:rsidRPr="00E5272B">
              <w:rPr>
                <w:rFonts w:ascii="楷体" w:eastAsia="楷体" w:hAnsi="楷体" w:cs="楷体" w:hint="eastAsia"/>
                <w:sz w:val="24"/>
                <w:szCs w:val="24"/>
              </w:rPr>
              <w:t>李兵</w:t>
            </w:r>
            <w:r>
              <w:rPr>
                <w:rFonts w:ascii="楷体" w:eastAsia="楷体" w:hAnsi="楷体" w:cs="楷体" w:hint="eastAsia"/>
                <w:sz w:val="24"/>
                <w:szCs w:val="24"/>
              </w:rPr>
              <w:t>、</w:t>
            </w:r>
            <w:r w:rsidR="00E5272B" w:rsidRPr="00E5272B">
              <w:rPr>
                <w:rFonts w:ascii="楷体" w:eastAsia="楷体" w:hAnsi="楷体" w:cs="楷体" w:hint="eastAsia"/>
                <w:sz w:val="24"/>
                <w:szCs w:val="24"/>
              </w:rPr>
              <w:t>崔翠平</w:t>
            </w:r>
            <w:r>
              <w:rPr>
                <w:rFonts w:ascii="楷体" w:eastAsia="楷体" w:hAnsi="楷体" w:cs="楷体" w:hint="eastAsia"/>
                <w:sz w:val="24"/>
                <w:szCs w:val="24"/>
              </w:rPr>
              <w:t>等。</w:t>
            </w:r>
          </w:p>
          <w:p w:rsidR="00B865DD" w:rsidRDefault="00B865DD" w:rsidP="00B865D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2）再抽该公司2019.</w:t>
            </w:r>
            <w:r w:rsidR="00FC2889">
              <w:rPr>
                <w:rFonts w:ascii="楷体" w:eastAsia="楷体" w:hAnsi="楷体" w:cs="楷体" w:hint="eastAsia"/>
                <w:sz w:val="24"/>
                <w:szCs w:val="24"/>
              </w:rPr>
              <w:t>11</w:t>
            </w:r>
            <w:r>
              <w:rPr>
                <w:rFonts w:ascii="楷体" w:eastAsia="楷体" w:hAnsi="楷体" w:cs="楷体" w:hint="eastAsia"/>
                <w:sz w:val="24"/>
                <w:szCs w:val="24"/>
              </w:rPr>
              <w:t>.2</w:t>
            </w:r>
            <w:r w:rsidR="00FC2889">
              <w:rPr>
                <w:rFonts w:ascii="楷体" w:eastAsia="楷体" w:hAnsi="楷体" w:cs="楷体" w:hint="eastAsia"/>
                <w:sz w:val="24"/>
                <w:szCs w:val="24"/>
              </w:rPr>
              <w:t>9</w:t>
            </w:r>
            <w:r>
              <w:rPr>
                <w:rFonts w:ascii="楷体" w:eastAsia="楷体" w:hAnsi="楷体" w:cs="楷体" w:hint="eastAsia"/>
                <w:sz w:val="24"/>
                <w:szCs w:val="24"/>
              </w:rPr>
              <w:t>日</w:t>
            </w:r>
            <w:r w:rsidR="00FC2889" w:rsidRPr="000E6EB4">
              <w:rPr>
                <w:rFonts w:ascii="楷体" w:eastAsia="楷体" w:hAnsi="楷体" w:cs="楷体" w:hint="eastAsia"/>
                <w:sz w:val="24"/>
                <w:szCs w:val="24"/>
              </w:rPr>
              <w:t>石嘴</w:t>
            </w:r>
            <w:proofErr w:type="gramStart"/>
            <w:r w:rsidR="00FC2889" w:rsidRPr="000E6EB4">
              <w:rPr>
                <w:rFonts w:ascii="楷体" w:eastAsia="楷体" w:hAnsi="楷体" w:cs="楷体" w:hint="eastAsia"/>
                <w:sz w:val="24"/>
                <w:szCs w:val="24"/>
              </w:rPr>
              <w:t>山职业</w:t>
            </w:r>
            <w:proofErr w:type="gramEnd"/>
            <w:r w:rsidR="00FC2889" w:rsidRPr="000E6EB4">
              <w:rPr>
                <w:rFonts w:ascii="楷体" w:eastAsia="楷体" w:hAnsi="楷体" w:cs="楷体" w:hint="eastAsia"/>
                <w:sz w:val="24"/>
                <w:szCs w:val="24"/>
              </w:rPr>
              <w:t>中专</w:t>
            </w:r>
            <w:r>
              <w:rPr>
                <w:rFonts w:ascii="楷体" w:eastAsia="楷体" w:hAnsi="楷体" w:cs="楷体" w:hint="eastAsia"/>
                <w:sz w:val="24"/>
                <w:szCs w:val="24"/>
              </w:rPr>
              <w:t>的《招投标文件评审记录》，项目名称</w:t>
            </w:r>
            <w:r w:rsidR="00FC2889" w:rsidRPr="000E6EB4">
              <w:rPr>
                <w:rFonts w:ascii="楷体" w:eastAsia="楷体" w:hAnsi="楷体" w:cs="楷体" w:hint="eastAsia"/>
                <w:sz w:val="24"/>
                <w:szCs w:val="24"/>
              </w:rPr>
              <w:t>实验分析仪器、环保仪器、玻璃仪器、仪器橱柜</w:t>
            </w:r>
            <w:r>
              <w:rPr>
                <w:rFonts w:ascii="楷体" w:eastAsia="楷体" w:hAnsi="楷体" w:cs="楷体" w:hint="eastAsia"/>
                <w:sz w:val="24"/>
                <w:szCs w:val="24"/>
              </w:rPr>
              <w:t>1包。</w:t>
            </w:r>
          </w:p>
          <w:p w:rsidR="00B865DD" w:rsidRDefault="00B865DD" w:rsidP="00B865D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3）再抽2020.</w:t>
            </w:r>
            <w:r w:rsidR="00FC2889">
              <w:rPr>
                <w:rFonts w:ascii="楷体" w:eastAsia="楷体" w:hAnsi="楷体" w:cs="楷体" w:hint="eastAsia"/>
                <w:sz w:val="24"/>
                <w:szCs w:val="24"/>
              </w:rPr>
              <w:t>1</w:t>
            </w:r>
            <w:r>
              <w:rPr>
                <w:rFonts w:ascii="楷体" w:eastAsia="楷体" w:hAnsi="楷体" w:cs="楷体" w:hint="eastAsia"/>
                <w:sz w:val="24"/>
                <w:szCs w:val="24"/>
              </w:rPr>
              <w:t>.</w:t>
            </w:r>
            <w:r w:rsidR="00FC2889">
              <w:rPr>
                <w:rFonts w:ascii="楷体" w:eastAsia="楷体" w:hAnsi="楷体" w:cs="楷体" w:hint="eastAsia"/>
                <w:sz w:val="24"/>
                <w:szCs w:val="24"/>
              </w:rPr>
              <w:t>7</w:t>
            </w:r>
            <w:r>
              <w:rPr>
                <w:rFonts w:ascii="楷体" w:eastAsia="楷体" w:hAnsi="楷体" w:cs="楷体" w:hint="eastAsia"/>
                <w:sz w:val="24"/>
                <w:szCs w:val="24"/>
              </w:rPr>
              <w:t>日</w:t>
            </w:r>
            <w:r w:rsidR="00FC2889" w:rsidRPr="000E6EB4">
              <w:rPr>
                <w:rFonts w:ascii="楷体" w:eastAsia="楷体" w:hAnsi="楷体" w:cs="楷体" w:hint="eastAsia"/>
                <w:sz w:val="24"/>
                <w:szCs w:val="24"/>
              </w:rPr>
              <w:t>德州市职业学院</w:t>
            </w:r>
            <w:r>
              <w:rPr>
                <w:rFonts w:ascii="楷体" w:eastAsia="楷体" w:hAnsi="楷体" w:cs="楷体" w:hint="eastAsia"/>
                <w:sz w:val="24"/>
                <w:szCs w:val="24"/>
              </w:rPr>
              <w:t>的《招投标文件评审记录》，项目名称：</w:t>
            </w:r>
            <w:r w:rsidR="00FC2889" w:rsidRPr="000E6EB4">
              <w:rPr>
                <w:rFonts w:ascii="楷体" w:eastAsia="楷体" w:hAnsi="楷体" w:cs="楷体" w:hint="eastAsia"/>
                <w:sz w:val="24"/>
                <w:szCs w:val="24"/>
              </w:rPr>
              <w:t>心理咨询室设备、实验室设备、科普仪器、教具</w:t>
            </w:r>
            <w:r>
              <w:rPr>
                <w:rFonts w:ascii="楷体" w:eastAsia="楷体" w:hAnsi="楷体" w:cs="楷体" w:hint="eastAsia"/>
                <w:sz w:val="24"/>
                <w:szCs w:val="24"/>
              </w:rPr>
              <w:t>1包；2020.</w:t>
            </w:r>
            <w:r w:rsidR="00FC2889">
              <w:rPr>
                <w:rFonts w:ascii="楷体" w:eastAsia="楷体" w:hAnsi="楷体" w:cs="楷体" w:hint="eastAsia"/>
                <w:sz w:val="24"/>
                <w:szCs w:val="24"/>
              </w:rPr>
              <w:t>3</w:t>
            </w:r>
            <w:r>
              <w:rPr>
                <w:rFonts w:ascii="楷体" w:eastAsia="楷体" w:hAnsi="楷体" w:cs="楷体" w:hint="eastAsia"/>
                <w:sz w:val="24"/>
                <w:szCs w:val="24"/>
              </w:rPr>
              <w:t>.</w:t>
            </w:r>
            <w:r w:rsidR="00FC2889">
              <w:rPr>
                <w:rFonts w:ascii="楷体" w:eastAsia="楷体" w:hAnsi="楷体" w:cs="楷体" w:hint="eastAsia"/>
                <w:sz w:val="24"/>
                <w:szCs w:val="24"/>
              </w:rPr>
              <w:t>11</w:t>
            </w:r>
            <w:r>
              <w:rPr>
                <w:rFonts w:ascii="楷体" w:eastAsia="楷体" w:hAnsi="楷体" w:cs="楷体" w:hint="eastAsia"/>
                <w:sz w:val="24"/>
                <w:szCs w:val="24"/>
              </w:rPr>
              <w:t>日</w:t>
            </w:r>
            <w:r w:rsidR="00FC2889" w:rsidRPr="000E6EB4">
              <w:rPr>
                <w:rFonts w:ascii="楷体" w:eastAsia="楷体" w:hAnsi="楷体" w:cs="楷体" w:hint="eastAsia"/>
                <w:sz w:val="24"/>
                <w:szCs w:val="24"/>
              </w:rPr>
              <w:t>濮阳市教委</w:t>
            </w:r>
            <w:r>
              <w:rPr>
                <w:rFonts w:ascii="楷体" w:eastAsia="楷体" w:hAnsi="楷体" w:cs="楷体" w:hint="eastAsia"/>
                <w:sz w:val="24"/>
                <w:szCs w:val="24"/>
              </w:rPr>
              <w:t>的《招投标文件评审记录》，项目名称：</w:t>
            </w:r>
            <w:r w:rsidR="00FC2889" w:rsidRPr="000E6EB4">
              <w:rPr>
                <w:rFonts w:ascii="楷体" w:eastAsia="楷体" w:hAnsi="楷体" w:cs="楷体" w:hint="eastAsia"/>
                <w:sz w:val="24"/>
                <w:szCs w:val="24"/>
              </w:rPr>
              <w:t>多媒体设备、课桌椅、床、音体美卫劳器材</w:t>
            </w:r>
            <w:r>
              <w:rPr>
                <w:rFonts w:ascii="楷体" w:eastAsia="楷体" w:hAnsi="楷体" w:cs="楷体" w:hint="eastAsia"/>
                <w:sz w:val="24"/>
                <w:szCs w:val="24"/>
              </w:rPr>
              <w:t>1包；2020.4.</w:t>
            </w:r>
            <w:r w:rsidR="00FC2889">
              <w:rPr>
                <w:rFonts w:ascii="楷体" w:eastAsia="楷体" w:hAnsi="楷体" w:cs="楷体" w:hint="eastAsia"/>
                <w:sz w:val="24"/>
                <w:szCs w:val="24"/>
              </w:rPr>
              <w:t>8</w:t>
            </w:r>
            <w:r>
              <w:rPr>
                <w:rFonts w:ascii="楷体" w:eastAsia="楷体" w:hAnsi="楷体" w:cs="楷体" w:hint="eastAsia"/>
                <w:sz w:val="24"/>
                <w:szCs w:val="24"/>
              </w:rPr>
              <w:t>日</w:t>
            </w:r>
            <w:r w:rsidR="00FC2889" w:rsidRPr="000E6EB4">
              <w:rPr>
                <w:rFonts w:ascii="楷体" w:eastAsia="楷体" w:hAnsi="楷体" w:cs="楷体" w:hint="eastAsia"/>
                <w:sz w:val="24"/>
                <w:szCs w:val="24"/>
              </w:rPr>
              <w:t>聊城市技工学校</w:t>
            </w:r>
            <w:r>
              <w:rPr>
                <w:rFonts w:ascii="楷体" w:eastAsia="楷体" w:hAnsi="楷体" w:cs="楷体" w:hint="eastAsia"/>
                <w:sz w:val="24"/>
                <w:szCs w:val="24"/>
              </w:rPr>
              <w:t>的《招投标文件评审记录》，项目名称：</w:t>
            </w:r>
            <w:r w:rsidR="00FC2889" w:rsidRPr="000E6EB4">
              <w:rPr>
                <w:rFonts w:ascii="楷体" w:eastAsia="楷体" w:hAnsi="楷体" w:cs="楷体" w:hint="eastAsia"/>
                <w:sz w:val="24"/>
                <w:szCs w:val="24"/>
              </w:rPr>
              <w:t>数字化教室设备、地理历史教室设备、公寓家具、办公用品</w:t>
            </w:r>
            <w:r>
              <w:rPr>
                <w:rFonts w:ascii="楷体" w:eastAsia="楷体" w:hAnsi="楷体" w:cs="楷体" w:hint="eastAsia"/>
                <w:sz w:val="24"/>
                <w:szCs w:val="24"/>
              </w:rPr>
              <w:t>1包；2020.5.2</w:t>
            </w:r>
            <w:r w:rsidR="00FC2889">
              <w:rPr>
                <w:rFonts w:ascii="楷体" w:eastAsia="楷体" w:hAnsi="楷体" w:cs="楷体" w:hint="eastAsia"/>
                <w:sz w:val="24"/>
                <w:szCs w:val="24"/>
              </w:rPr>
              <w:t>1</w:t>
            </w:r>
            <w:r>
              <w:rPr>
                <w:rFonts w:ascii="楷体" w:eastAsia="楷体" w:hAnsi="楷体" w:cs="楷体" w:hint="eastAsia"/>
                <w:sz w:val="24"/>
                <w:szCs w:val="24"/>
              </w:rPr>
              <w:t>日</w:t>
            </w:r>
            <w:r w:rsidR="00FC2889" w:rsidRPr="000E6EB4">
              <w:rPr>
                <w:rFonts w:ascii="楷体" w:eastAsia="楷体" w:hAnsi="楷体" w:cs="楷体" w:hint="eastAsia"/>
                <w:sz w:val="24"/>
                <w:szCs w:val="24"/>
              </w:rPr>
              <w:t>宁津县职业学院</w:t>
            </w:r>
            <w:r>
              <w:rPr>
                <w:rFonts w:ascii="楷体" w:eastAsia="楷体" w:hAnsi="楷体" w:cs="楷体" w:hint="eastAsia"/>
                <w:sz w:val="24"/>
                <w:szCs w:val="24"/>
              </w:rPr>
              <w:t>的《招投标文件评审记录》，项目名称：</w:t>
            </w:r>
            <w:r w:rsidR="00FC2889" w:rsidRPr="000E6EB4">
              <w:rPr>
                <w:rFonts w:ascii="楷体" w:eastAsia="楷体" w:hAnsi="楷体" w:cs="楷体" w:hint="eastAsia"/>
                <w:sz w:val="24"/>
                <w:szCs w:val="24"/>
              </w:rPr>
              <w:t>公寓家具、多媒体教学设备、厨房设备、餐具</w:t>
            </w:r>
            <w:r>
              <w:rPr>
                <w:rFonts w:ascii="楷体" w:eastAsia="楷体" w:hAnsi="楷体" w:cs="楷体" w:hint="eastAsia"/>
                <w:sz w:val="24"/>
                <w:szCs w:val="24"/>
              </w:rPr>
              <w:t>1包</w:t>
            </w:r>
            <w:r w:rsidR="00FC2889">
              <w:rPr>
                <w:rFonts w:ascii="楷体" w:eastAsia="楷体" w:hAnsi="楷体" w:cs="楷体" w:hint="eastAsia"/>
                <w:sz w:val="24"/>
                <w:szCs w:val="24"/>
              </w:rPr>
              <w:t>；</w:t>
            </w:r>
            <w:r w:rsidR="00C56A39">
              <w:rPr>
                <w:rFonts w:ascii="楷体" w:eastAsia="楷体" w:hAnsi="楷体" w:cs="楷体" w:hint="eastAsia"/>
                <w:sz w:val="24"/>
                <w:szCs w:val="24"/>
              </w:rPr>
              <w:t>2020.</w:t>
            </w:r>
            <w:r w:rsidR="00C56A39">
              <w:rPr>
                <w:rFonts w:ascii="楷体" w:eastAsia="楷体" w:hAnsi="楷体" w:cs="楷体" w:hint="eastAsia"/>
                <w:sz w:val="24"/>
                <w:szCs w:val="24"/>
              </w:rPr>
              <w:t>6</w:t>
            </w:r>
            <w:r w:rsidR="00C56A39">
              <w:rPr>
                <w:rFonts w:ascii="楷体" w:eastAsia="楷体" w:hAnsi="楷体" w:cs="楷体" w:hint="eastAsia"/>
                <w:sz w:val="24"/>
                <w:szCs w:val="24"/>
              </w:rPr>
              <w:t>.</w:t>
            </w:r>
            <w:r w:rsidR="00C56A39">
              <w:rPr>
                <w:rFonts w:ascii="楷体" w:eastAsia="楷体" w:hAnsi="楷体" w:cs="楷体" w:hint="eastAsia"/>
                <w:sz w:val="24"/>
                <w:szCs w:val="24"/>
              </w:rPr>
              <w:t>12</w:t>
            </w:r>
            <w:r w:rsidR="00C56A39">
              <w:rPr>
                <w:rFonts w:ascii="楷体" w:eastAsia="楷体" w:hAnsi="楷体" w:cs="楷体" w:hint="eastAsia"/>
                <w:sz w:val="24"/>
                <w:szCs w:val="24"/>
              </w:rPr>
              <w:t>日</w:t>
            </w:r>
            <w:r w:rsidR="00C56A39" w:rsidRPr="000E6EB4">
              <w:rPr>
                <w:rFonts w:ascii="楷体" w:eastAsia="楷体" w:hAnsi="楷体" w:cs="楷体" w:hint="eastAsia"/>
                <w:sz w:val="24"/>
                <w:szCs w:val="24"/>
              </w:rPr>
              <w:t>毕节市</w:t>
            </w:r>
            <w:r w:rsidR="00C56A39" w:rsidRPr="000E6EB4">
              <w:rPr>
                <w:rFonts w:ascii="楷体" w:eastAsia="楷体" w:hAnsi="楷体" w:cs="楷体" w:hint="eastAsia"/>
                <w:sz w:val="24"/>
                <w:szCs w:val="24"/>
              </w:rPr>
              <w:t>教育局</w:t>
            </w:r>
            <w:r w:rsidR="00C56A39">
              <w:rPr>
                <w:rFonts w:ascii="楷体" w:eastAsia="楷体" w:hAnsi="楷体" w:cs="楷体" w:hint="eastAsia"/>
                <w:sz w:val="24"/>
                <w:szCs w:val="24"/>
              </w:rPr>
              <w:t>的《招投标文件评审记录》，项目名称：</w:t>
            </w:r>
            <w:bookmarkStart w:id="1" w:name="OLE_LINK8"/>
            <w:r w:rsidR="00C56A39" w:rsidRPr="000E6EB4">
              <w:rPr>
                <w:rFonts w:ascii="楷体" w:eastAsia="楷体" w:hAnsi="楷体" w:cs="楷体" w:hint="eastAsia"/>
                <w:sz w:val="24"/>
                <w:szCs w:val="24"/>
              </w:rPr>
              <w:t>教学仪器、健身器材、心理咨询室设备、</w:t>
            </w:r>
            <w:bookmarkEnd w:id="1"/>
            <w:r w:rsidR="00C56A39" w:rsidRPr="000E6EB4">
              <w:rPr>
                <w:rFonts w:ascii="楷体" w:eastAsia="楷体" w:hAnsi="楷体" w:cs="楷体" w:hint="eastAsia"/>
                <w:sz w:val="24"/>
                <w:szCs w:val="24"/>
              </w:rPr>
              <w:t>实验室成套设备</w:t>
            </w:r>
            <w:r w:rsidR="00C56A39">
              <w:rPr>
                <w:rFonts w:ascii="楷体" w:eastAsia="楷体" w:hAnsi="楷体" w:cs="楷体" w:hint="eastAsia"/>
                <w:sz w:val="24"/>
                <w:szCs w:val="24"/>
              </w:rPr>
              <w:t>1包</w:t>
            </w:r>
            <w:r w:rsidR="000E6EB4">
              <w:rPr>
                <w:rFonts w:ascii="楷体" w:eastAsia="楷体" w:hAnsi="楷体" w:cs="楷体" w:hint="eastAsia"/>
                <w:sz w:val="24"/>
                <w:szCs w:val="24"/>
              </w:rPr>
              <w:t>；</w:t>
            </w:r>
            <w:r w:rsidR="000E6EB4">
              <w:rPr>
                <w:rFonts w:ascii="楷体" w:eastAsia="楷体" w:hAnsi="楷体" w:cs="楷体" w:hint="eastAsia"/>
                <w:sz w:val="24"/>
                <w:szCs w:val="24"/>
              </w:rPr>
              <w:t>2020.</w:t>
            </w:r>
            <w:r w:rsidR="000E6EB4">
              <w:rPr>
                <w:rFonts w:ascii="楷体" w:eastAsia="楷体" w:hAnsi="楷体" w:cs="楷体" w:hint="eastAsia"/>
                <w:sz w:val="24"/>
                <w:szCs w:val="24"/>
              </w:rPr>
              <w:t>7</w:t>
            </w:r>
            <w:r w:rsidR="000E6EB4">
              <w:rPr>
                <w:rFonts w:ascii="楷体" w:eastAsia="楷体" w:hAnsi="楷体" w:cs="楷体" w:hint="eastAsia"/>
                <w:sz w:val="24"/>
                <w:szCs w:val="24"/>
              </w:rPr>
              <w:t>.2</w:t>
            </w:r>
            <w:r w:rsidR="000E6EB4">
              <w:rPr>
                <w:rFonts w:ascii="楷体" w:eastAsia="楷体" w:hAnsi="楷体" w:cs="楷体" w:hint="eastAsia"/>
                <w:sz w:val="24"/>
                <w:szCs w:val="24"/>
              </w:rPr>
              <w:t>5</w:t>
            </w:r>
            <w:r w:rsidR="000E6EB4">
              <w:rPr>
                <w:rFonts w:ascii="楷体" w:eastAsia="楷体" w:hAnsi="楷体" w:cs="楷体" w:hint="eastAsia"/>
                <w:sz w:val="24"/>
                <w:szCs w:val="24"/>
              </w:rPr>
              <w:t>日</w:t>
            </w:r>
            <w:r w:rsidR="000E6EB4" w:rsidRPr="000E6EB4">
              <w:rPr>
                <w:rFonts w:ascii="楷体" w:eastAsia="楷体" w:hAnsi="楷体" w:cs="楷体" w:hint="eastAsia"/>
                <w:sz w:val="24"/>
                <w:szCs w:val="24"/>
              </w:rPr>
              <w:t>南充市教委</w:t>
            </w:r>
            <w:r w:rsidR="000E6EB4">
              <w:rPr>
                <w:rFonts w:ascii="楷体" w:eastAsia="楷体" w:hAnsi="楷体" w:cs="楷体" w:hint="eastAsia"/>
                <w:sz w:val="24"/>
                <w:szCs w:val="24"/>
              </w:rPr>
              <w:t>的《招投标文件评审记录》，项目名称：</w:t>
            </w:r>
            <w:r w:rsidR="000E6EB4" w:rsidRPr="000E6EB4">
              <w:rPr>
                <w:rFonts w:ascii="楷体" w:eastAsia="楷体" w:hAnsi="楷体" w:cs="楷体" w:hint="eastAsia"/>
                <w:sz w:val="24"/>
                <w:szCs w:val="24"/>
              </w:rPr>
              <w:t>文体教学用品、探究仪器、幼儿玩具、科普仪器</w:t>
            </w:r>
            <w:r w:rsidR="000E6EB4">
              <w:rPr>
                <w:rFonts w:ascii="楷体" w:eastAsia="楷体" w:hAnsi="楷体" w:cs="楷体" w:hint="eastAsia"/>
                <w:sz w:val="24"/>
                <w:szCs w:val="24"/>
              </w:rPr>
              <w:t>1包</w:t>
            </w:r>
            <w:r>
              <w:rPr>
                <w:rFonts w:ascii="楷体" w:eastAsia="楷体" w:hAnsi="楷体" w:cs="楷体" w:hint="eastAsia"/>
                <w:sz w:val="24"/>
                <w:szCs w:val="24"/>
              </w:rPr>
              <w:t>。</w:t>
            </w:r>
          </w:p>
          <w:p w:rsidR="00B865DD" w:rsidRDefault="00B865DD" w:rsidP="00B865DD">
            <w:pPr>
              <w:autoSpaceDE w:val="0"/>
              <w:autoSpaceDN w:val="0"/>
              <w:adjustRightInd w:val="0"/>
              <w:snapToGrid w:val="0"/>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评审基本同上，以上评审均在开标和签订正式合同之前进行。</w:t>
            </w:r>
          </w:p>
          <w:p w:rsidR="00AC56CE" w:rsidRPr="004B1EC1" w:rsidRDefault="00B865DD" w:rsidP="00B865DD">
            <w:pPr>
              <w:pStyle w:val="Style2"/>
              <w:spacing w:line="360" w:lineRule="auto"/>
              <w:ind w:firstLine="480"/>
              <w:rPr>
                <w:rFonts w:ascii="楷体" w:eastAsia="楷体" w:hAnsi="楷体"/>
                <w:bCs/>
                <w:kern w:val="2"/>
                <w:sz w:val="24"/>
                <w:szCs w:val="24"/>
                <w:lang w:eastAsia="zh-CN"/>
              </w:rPr>
            </w:pPr>
            <w:r>
              <w:rPr>
                <w:rFonts w:ascii="楷体" w:eastAsia="楷体" w:hAnsi="楷体" w:hint="eastAsia"/>
                <w:bCs/>
                <w:kern w:val="2"/>
                <w:sz w:val="24"/>
                <w:szCs w:val="24"/>
                <w:lang w:eastAsia="zh-CN"/>
              </w:rPr>
              <w:t>管理手册对产品和服务要求的识别和更改进行了策划和规定,</w:t>
            </w:r>
            <w:r w:rsidR="00AC56CE" w:rsidRPr="004B1EC1">
              <w:rPr>
                <w:rFonts w:ascii="楷体" w:eastAsia="楷体" w:hAnsi="楷体" w:hint="eastAsia"/>
                <w:bCs/>
                <w:kern w:val="2"/>
                <w:sz w:val="24"/>
                <w:szCs w:val="24"/>
                <w:lang w:eastAsia="zh-CN"/>
              </w:rPr>
              <w:t>经过查阅企业订单文件，并与供销部负责人进行沟通，目前暂无产品和订单变更的情况；后续经营中，如出现有产品和订单要求的变更，将按照文件规定要求进行控制。</w:t>
            </w:r>
          </w:p>
          <w:p w:rsidR="006124F4" w:rsidRDefault="00AC56CE" w:rsidP="00AC56CE">
            <w:pPr>
              <w:autoSpaceDE w:val="0"/>
              <w:autoSpaceDN w:val="0"/>
              <w:adjustRightInd w:val="0"/>
              <w:snapToGrid w:val="0"/>
              <w:spacing w:line="360" w:lineRule="auto"/>
              <w:ind w:rightChars="-3" w:right="-6" w:firstLineChars="200" w:firstLine="480"/>
              <w:rPr>
                <w:rFonts w:ascii="楷体" w:eastAsia="楷体" w:hAnsi="楷体" w:cs="楷体"/>
                <w:sz w:val="24"/>
                <w:szCs w:val="24"/>
              </w:rPr>
            </w:pPr>
            <w:r w:rsidRPr="004B1EC1">
              <w:rPr>
                <w:rFonts w:ascii="楷体" w:eastAsia="楷体" w:hAnsi="楷体" w:hint="eastAsia"/>
                <w:bCs/>
                <w:sz w:val="24"/>
                <w:szCs w:val="24"/>
              </w:rPr>
              <w:t>基本符合要求</w:t>
            </w:r>
            <w:r w:rsidR="00500DD5">
              <w:rPr>
                <w:rFonts w:ascii="楷体" w:eastAsia="楷体" w:hAnsi="楷体" w:cs="楷体" w:hint="eastAsia"/>
                <w:sz w:val="24"/>
                <w:szCs w:val="24"/>
              </w:rPr>
              <w:t>。</w:t>
            </w:r>
          </w:p>
        </w:tc>
        <w:tc>
          <w:tcPr>
            <w:tcW w:w="1585" w:type="dxa"/>
          </w:tcPr>
          <w:p w:rsidR="006124F4" w:rsidRDefault="006124F4">
            <w:pPr>
              <w:spacing w:line="360" w:lineRule="auto"/>
              <w:rPr>
                <w:rFonts w:ascii="楷体" w:eastAsia="楷体" w:hAnsi="楷体"/>
                <w:sz w:val="24"/>
                <w:szCs w:val="24"/>
              </w:rPr>
            </w:pPr>
          </w:p>
        </w:tc>
      </w:tr>
      <w:tr w:rsidR="006124F4">
        <w:trPr>
          <w:trHeight w:val="1101"/>
        </w:trPr>
        <w:tc>
          <w:tcPr>
            <w:tcW w:w="1809" w:type="dxa"/>
            <w:vAlign w:val="center"/>
          </w:tcPr>
          <w:p w:rsidR="006124F4" w:rsidRDefault="00500DD5">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11" w:type="dxa"/>
            <w:vAlign w:val="center"/>
          </w:tcPr>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r>
              <w:rPr>
                <w:rFonts w:ascii="楷体" w:eastAsia="楷体" w:hAnsi="楷体" w:cs="楷体" w:hint="eastAsia"/>
                <w:sz w:val="24"/>
                <w:szCs w:val="24"/>
              </w:rPr>
              <w:t xml:space="preserve"> </w:t>
            </w: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p w:rsidR="006124F4" w:rsidRDefault="006124F4">
            <w:pPr>
              <w:spacing w:line="360" w:lineRule="auto"/>
              <w:ind w:rightChars="-3" w:right="-6"/>
              <w:rPr>
                <w:rFonts w:ascii="楷体" w:eastAsia="楷体" w:hAnsi="楷体" w:cs="楷体"/>
                <w:sz w:val="24"/>
                <w:szCs w:val="24"/>
              </w:rPr>
            </w:pPr>
          </w:p>
        </w:tc>
        <w:tc>
          <w:tcPr>
            <w:tcW w:w="10004" w:type="dxa"/>
            <w:vAlign w:val="center"/>
          </w:tcPr>
          <w:p w:rsidR="006124F4" w:rsidRDefault="00500DD5">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公司编制并执行《营销服务提供规范》、《营销服务人员服务规范》、《营销服务质量的控制规范》等。</w:t>
            </w:r>
          </w:p>
          <w:p w:rsidR="006124F4" w:rsidRDefault="00C82EF0">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lastRenderedPageBreak/>
              <w:t>现场</w:t>
            </w:r>
            <w:r w:rsidR="00500DD5">
              <w:rPr>
                <w:rFonts w:ascii="楷体" w:eastAsia="楷体" w:hAnsi="楷体" w:cs="楷体" w:hint="eastAsia"/>
                <w:sz w:val="24"/>
                <w:szCs w:val="24"/>
              </w:rPr>
              <w:t>查看营销工作情况：</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1.</w:t>
            </w:r>
            <w:r w:rsidR="009B3A92">
              <w:rPr>
                <w:rFonts w:ascii="楷体" w:eastAsia="楷体" w:hAnsi="楷体" w:cs="楷体" w:hint="eastAsia"/>
                <w:sz w:val="24"/>
                <w:szCs w:val="24"/>
              </w:rPr>
              <w:t>编制的管理制度</w:t>
            </w:r>
            <w:r>
              <w:rPr>
                <w:rFonts w:ascii="楷体" w:eastAsia="楷体" w:hAnsi="楷体" w:cs="楷体" w:hint="eastAsia"/>
                <w:sz w:val="24"/>
                <w:szCs w:val="24"/>
              </w:rPr>
              <w:t>规定了服务提供特性和验收标准，合同的洽商、评定和签订，售后服务保证，客户投诉的处置以及销售人员的产品知识业务能力的要求。文件可以指导销售过程的进行。</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3.查看销售合同都进行了评审、加盖了公司公章，参见8.2工作单。</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4.提供有产品检验记录表、发货单、产品合格证，参见8.6工作单。</w:t>
            </w:r>
          </w:p>
          <w:p w:rsidR="006124F4" w:rsidRDefault="00500DD5">
            <w:pPr>
              <w:spacing w:line="360" w:lineRule="auto"/>
              <w:rPr>
                <w:rFonts w:ascii="楷体" w:eastAsia="楷体" w:hAnsi="楷体"/>
                <w:sz w:val="24"/>
                <w:szCs w:val="24"/>
              </w:rPr>
            </w:pPr>
            <w:r>
              <w:rPr>
                <w:rFonts w:ascii="楷体" w:eastAsia="楷体" w:hAnsi="楷体" w:hint="eastAsia"/>
                <w:sz w:val="24"/>
                <w:szCs w:val="24"/>
              </w:rPr>
              <w:t>5.管理人员以及业务员、质检员、库管员都经过了培训，能力满足要求，无特种作业人员。</w:t>
            </w:r>
          </w:p>
          <w:p w:rsidR="006124F4" w:rsidRDefault="00500DD5">
            <w:pPr>
              <w:spacing w:line="360" w:lineRule="auto"/>
              <w:rPr>
                <w:rFonts w:ascii="楷体" w:eastAsia="楷体" w:hAnsi="楷体" w:cs="楷体"/>
                <w:sz w:val="24"/>
                <w:szCs w:val="24"/>
              </w:rPr>
            </w:pPr>
            <w:r>
              <w:rPr>
                <w:rFonts w:ascii="楷体" w:eastAsia="楷体" w:hAnsi="楷体" w:cs="楷体" w:hint="eastAsia"/>
                <w:sz w:val="24"/>
                <w:szCs w:val="24"/>
              </w:rPr>
              <w:t>6.公司将销售过程定为需要确认的过程。查有《特殊过程确认记录表》，2019.</w:t>
            </w:r>
            <w:r w:rsidR="00E21E7D">
              <w:rPr>
                <w:rFonts w:ascii="楷体" w:eastAsia="楷体" w:hAnsi="楷体" w:cs="楷体" w:hint="eastAsia"/>
                <w:sz w:val="24"/>
                <w:szCs w:val="24"/>
              </w:rPr>
              <w:t>1</w:t>
            </w:r>
            <w:r w:rsidR="00F040E2">
              <w:rPr>
                <w:rFonts w:ascii="楷体" w:eastAsia="楷体" w:hAnsi="楷体" w:cs="楷体" w:hint="eastAsia"/>
                <w:sz w:val="24"/>
                <w:szCs w:val="24"/>
              </w:rPr>
              <w:t>1</w:t>
            </w:r>
            <w:r>
              <w:rPr>
                <w:rFonts w:ascii="楷体" w:eastAsia="楷体" w:hAnsi="楷体" w:cs="楷体" w:hint="eastAsia"/>
                <w:sz w:val="24"/>
                <w:szCs w:val="24"/>
              </w:rPr>
              <w:t>.</w:t>
            </w:r>
            <w:r w:rsidR="00E21E7D">
              <w:rPr>
                <w:rFonts w:ascii="楷体" w:eastAsia="楷体" w:hAnsi="楷体" w:cs="楷体" w:hint="eastAsia"/>
                <w:sz w:val="24"/>
                <w:szCs w:val="24"/>
              </w:rPr>
              <w:t>1</w:t>
            </w:r>
            <w:r w:rsidR="00F040E2">
              <w:rPr>
                <w:rFonts w:ascii="楷体" w:eastAsia="楷体" w:hAnsi="楷体" w:cs="楷体" w:hint="eastAsia"/>
                <w:sz w:val="24"/>
                <w:szCs w:val="24"/>
              </w:rPr>
              <w:t>0</w:t>
            </w:r>
            <w:r>
              <w:rPr>
                <w:rFonts w:ascii="楷体" w:eastAsia="楷体" w:hAnsi="楷体" w:cs="楷体" w:hint="eastAsia"/>
                <w:sz w:val="24"/>
                <w:szCs w:val="24"/>
              </w:rPr>
              <w:t>日对销售过程的人员、机械、材料、控制方法、环境等方面进行了过程确认，结论：可以满足过程能力的需求、提供合格的服务。确认人员：</w:t>
            </w:r>
            <w:r w:rsidR="00B57F31">
              <w:rPr>
                <w:rFonts w:ascii="楷体" w:eastAsia="楷体" w:hAnsi="楷体" w:cs="楷体" w:hint="eastAsia"/>
                <w:sz w:val="24"/>
                <w:szCs w:val="24"/>
              </w:rPr>
              <w:t>李鹏震</w:t>
            </w:r>
            <w:r w:rsidR="00E21E7D" w:rsidRPr="00E21E7D">
              <w:rPr>
                <w:rFonts w:ascii="楷体" w:eastAsia="楷体" w:hAnsi="楷体" w:cs="楷体" w:hint="eastAsia"/>
                <w:sz w:val="24"/>
                <w:szCs w:val="24"/>
              </w:rPr>
              <w:t>、</w:t>
            </w:r>
            <w:r w:rsidR="006424CE">
              <w:rPr>
                <w:rFonts w:ascii="楷体" w:eastAsia="楷体" w:hAnsi="楷体" w:cs="楷体" w:hint="eastAsia"/>
                <w:sz w:val="24"/>
                <w:szCs w:val="24"/>
              </w:rPr>
              <w:t>李兵</w:t>
            </w:r>
            <w:r w:rsidR="00E21E7D" w:rsidRPr="00E21E7D">
              <w:rPr>
                <w:rFonts w:ascii="楷体" w:eastAsia="楷体" w:hAnsi="楷体" w:cs="楷体" w:hint="eastAsia"/>
                <w:sz w:val="24"/>
                <w:szCs w:val="24"/>
              </w:rPr>
              <w:t>、</w:t>
            </w:r>
            <w:r w:rsidR="00B57F31">
              <w:rPr>
                <w:rFonts w:ascii="楷体" w:eastAsia="楷体" w:hAnsi="楷体" w:cs="楷体" w:hint="eastAsia"/>
                <w:sz w:val="24"/>
                <w:szCs w:val="24"/>
              </w:rPr>
              <w:t>范尚玺</w:t>
            </w:r>
            <w:r w:rsidR="00E21E7D" w:rsidRPr="00E21E7D">
              <w:rPr>
                <w:rFonts w:ascii="楷体" w:eastAsia="楷体" w:hAnsi="楷体" w:cs="楷体" w:hint="eastAsia"/>
                <w:sz w:val="24"/>
                <w:szCs w:val="24"/>
              </w:rPr>
              <w:t>、</w:t>
            </w:r>
            <w:r w:rsidR="006424CE">
              <w:rPr>
                <w:rFonts w:ascii="楷体" w:eastAsia="楷体" w:hAnsi="楷体" w:cs="楷体" w:hint="eastAsia"/>
                <w:sz w:val="24"/>
                <w:szCs w:val="24"/>
              </w:rPr>
              <w:t>崔翠平</w:t>
            </w:r>
            <w:r>
              <w:rPr>
                <w:rFonts w:ascii="楷体" w:eastAsia="楷体" w:hAnsi="楷体" w:cs="楷体" w:hint="eastAsia"/>
                <w:sz w:val="24"/>
                <w:szCs w:val="24"/>
              </w:rPr>
              <w:t>等。</w:t>
            </w:r>
          </w:p>
          <w:p w:rsidR="006124F4" w:rsidRDefault="00500DD5">
            <w:pPr>
              <w:spacing w:line="360" w:lineRule="auto"/>
              <w:ind w:rightChars="-3" w:right="-6"/>
              <w:rPr>
                <w:rFonts w:ascii="楷体" w:eastAsia="楷体" w:hAnsi="楷体" w:cs="楷体"/>
                <w:sz w:val="24"/>
                <w:szCs w:val="24"/>
              </w:rPr>
            </w:pPr>
            <w:r>
              <w:rPr>
                <w:rFonts w:ascii="楷体" w:eastAsia="楷体" w:hAnsi="楷体" w:cs="楷体" w:hint="eastAsia"/>
                <w:sz w:val="24"/>
                <w:szCs w:val="24"/>
              </w:rPr>
              <w:t>7.</w:t>
            </w:r>
            <w:r w:rsidR="00236EA5">
              <w:rPr>
                <w:rFonts w:ascii="楷体" w:eastAsia="楷体" w:hAnsi="楷体" w:hint="eastAsia"/>
                <w:sz w:val="24"/>
                <w:szCs w:val="24"/>
              </w:rPr>
              <w:t>制定了销售管理制度、产品搬运管理制度</w:t>
            </w:r>
            <w:r>
              <w:rPr>
                <w:rFonts w:ascii="楷体" w:eastAsia="楷体" w:hAnsi="楷体" w:hint="eastAsia"/>
                <w:sz w:val="24"/>
                <w:szCs w:val="24"/>
              </w:rPr>
              <w:t>等，规定了操作的步骤、方法、注意事项等，防止人为错误。</w:t>
            </w:r>
          </w:p>
          <w:p w:rsidR="006124F4" w:rsidRDefault="00500DD5">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质检部负责产品的检验和放行，产品经过检验合格后方可放行和交付，供销部负责产品交付和交付后活动的实施，并负责联系售后服务。</w:t>
            </w:r>
            <w:r>
              <w:rPr>
                <w:rFonts w:ascii="楷体" w:eastAsia="楷体" w:hAnsi="楷体" w:hint="eastAsia"/>
                <w:sz w:val="24"/>
                <w:szCs w:val="24"/>
              </w:rPr>
              <w:t>发货前由供销部开具发货单，依据发货单发货，随货同行有产品合格证，公司负责联系货运交付到指定地点，经查出库、交付手续齐全。</w:t>
            </w:r>
            <w:r>
              <w:rPr>
                <w:rFonts w:ascii="楷体" w:eastAsia="楷体" w:hAnsi="楷体" w:cs="楷体" w:hint="eastAsia"/>
                <w:sz w:val="24"/>
                <w:szCs w:val="24"/>
              </w:rPr>
              <w:t>售后服务由供销部业务</w:t>
            </w:r>
            <w:r>
              <w:rPr>
                <w:rFonts w:ascii="楷体" w:eastAsia="楷体" w:hAnsi="楷体" w:hint="eastAsia"/>
                <w:sz w:val="24"/>
                <w:szCs w:val="24"/>
              </w:rPr>
              <w:t>员按照售后服务规范执行，去客户现场培训和演示产品的使用方法和注意事项</w:t>
            </w:r>
            <w:r w:rsidR="004E6BA9">
              <w:rPr>
                <w:rFonts w:ascii="楷体" w:eastAsia="楷体" w:hAnsi="楷体" w:hint="eastAsia"/>
                <w:sz w:val="24"/>
                <w:szCs w:val="24"/>
              </w:rPr>
              <w:t>以及安装服务等，暂未发生</w:t>
            </w:r>
            <w:r>
              <w:rPr>
                <w:rFonts w:ascii="楷体" w:eastAsia="楷体" w:hAnsi="楷体" w:hint="eastAsia"/>
                <w:sz w:val="24"/>
                <w:szCs w:val="24"/>
              </w:rPr>
              <w:t>。</w:t>
            </w:r>
          </w:p>
          <w:p w:rsidR="006124F4" w:rsidRDefault="00574F8E">
            <w:pPr>
              <w:spacing w:line="360" w:lineRule="auto"/>
              <w:ind w:rightChars="-3" w:right="-6"/>
              <w:rPr>
                <w:rFonts w:ascii="楷体" w:eastAsia="楷体" w:hAnsi="楷体" w:cs="楷体"/>
                <w:sz w:val="24"/>
                <w:szCs w:val="24"/>
              </w:rPr>
            </w:pPr>
            <w:r>
              <w:rPr>
                <w:rFonts w:ascii="楷体" w:eastAsia="楷体" w:hAnsi="楷体" w:hint="eastAsia"/>
                <w:sz w:val="24"/>
                <w:szCs w:val="24"/>
              </w:rPr>
              <w:t>9.</w:t>
            </w:r>
            <w:r w:rsidR="00C82EF0">
              <w:rPr>
                <w:rFonts w:ascii="楷体" w:eastAsia="楷体" w:hAnsi="楷体" w:hint="eastAsia"/>
                <w:sz w:val="24"/>
                <w:szCs w:val="24"/>
              </w:rPr>
              <w:t>现场</w:t>
            </w:r>
            <w:r>
              <w:rPr>
                <w:rFonts w:ascii="楷体" w:eastAsia="楷体" w:hAnsi="楷体" w:hint="eastAsia"/>
                <w:sz w:val="24"/>
                <w:szCs w:val="24"/>
              </w:rPr>
              <w:t>了解到</w:t>
            </w:r>
            <w:r w:rsidR="00887945">
              <w:rPr>
                <w:rFonts w:ascii="楷体" w:eastAsia="楷体" w:hAnsi="楷体" w:hint="eastAsia"/>
                <w:sz w:val="24"/>
                <w:szCs w:val="24"/>
              </w:rPr>
              <w:t>张</w:t>
            </w:r>
            <w:r w:rsidR="00500DD5">
              <w:rPr>
                <w:rFonts w:ascii="楷体" w:eastAsia="楷体" w:hAnsi="楷体" w:cs="楷体" w:hint="eastAsia"/>
                <w:sz w:val="24"/>
                <w:szCs w:val="24"/>
              </w:rPr>
              <w:t>某正在准备</w:t>
            </w:r>
            <w:r w:rsidR="00C12525">
              <w:rPr>
                <w:rFonts w:ascii="楷体" w:eastAsia="楷体" w:hAnsi="楷体" w:cs="楷体" w:hint="eastAsia"/>
                <w:sz w:val="24"/>
                <w:szCs w:val="24"/>
              </w:rPr>
              <w:t>丹东市教育局</w:t>
            </w:r>
            <w:r w:rsidR="00500DD5">
              <w:rPr>
                <w:rFonts w:ascii="楷体" w:eastAsia="楷体" w:hAnsi="楷体" w:cs="楷体" w:hint="eastAsia"/>
                <w:sz w:val="24"/>
                <w:szCs w:val="24"/>
              </w:rPr>
              <w:t>招标教学</w:t>
            </w:r>
            <w:r w:rsidR="00887945">
              <w:rPr>
                <w:rFonts w:ascii="楷体" w:eastAsia="楷体" w:hAnsi="楷体" w:cs="楷体" w:hint="eastAsia"/>
                <w:sz w:val="24"/>
                <w:szCs w:val="24"/>
              </w:rPr>
              <w:t>设备</w:t>
            </w:r>
            <w:r w:rsidR="00500DD5">
              <w:rPr>
                <w:rFonts w:ascii="楷体" w:eastAsia="楷体" w:hAnsi="楷体" w:cs="楷体" w:hint="eastAsia"/>
                <w:sz w:val="24"/>
                <w:szCs w:val="24"/>
              </w:rPr>
              <w:t>、</w:t>
            </w:r>
            <w:r w:rsidR="00C12525">
              <w:rPr>
                <w:rFonts w:ascii="楷体" w:eastAsia="楷体" w:hAnsi="楷体" w:cs="楷体" w:hint="eastAsia"/>
                <w:sz w:val="24"/>
                <w:szCs w:val="24"/>
              </w:rPr>
              <w:t>学生床、试验台、多媒体设备</w:t>
            </w:r>
            <w:r w:rsidR="00500DD5">
              <w:rPr>
                <w:rFonts w:ascii="楷体" w:eastAsia="楷体" w:hAnsi="楷体" w:cs="楷体" w:hint="eastAsia"/>
                <w:sz w:val="24"/>
                <w:szCs w:val="24"/>
              </w:rPr>
              <w:t>等产品</w:t>
            </w:r>
            <w:r w:rsidR="00500DD5">
              <w:rPr>
                <w:rFonts w:ascii="楷体" w:eastAsia="楷体" w:hAnsi="楷体" w:cs="楷体" w:hint="eastAsia"/>
                <w:sz w:val="24"/>
                <w:szCs w:val="24"/>
              </w:rPr>
              <w:lastRenderedPageBreak/>
              <w:t>的投标资料</w:t>
            </w:r>
            <w:r w:rsidR="00C12525">
              <w:rPr>
                <w:rFonts w:ascii="楷体" w:eastAsia="楷体" w:hAnsi="楷体" w:cs="楷体" w:hint="eastAsia"/>
                <w:sz w:val="24"/>
                <w:szCs w:val="24"/>
              </w:rPr>
              <w:t>，主要是资质、业绩、报价等</w:t>
            </w:r>
            <w:r w:rsidR="00500DD5">
              <w:rPr>
                <w:rFonts w:ascii="楷体" w:eastAsia="楷体" w:hAnsi="楷体" w:cs="楷体" w:hint="eastAsia"/>
                <w:sz w:val="24"/>
                <w:szCs w:val="24"/>
              </w:rPr>
              <w:t>。</w:t>
            </w:r>
          </w:p>
          <w:p w:rsidR="006124F4" w:rsidRDefault="00500DD5">
            <w:pPr>
              <w:pStyle w:val="a7"/>
              <w:spacing w:line="360" w:lineRule="auto"/>
              <w:ind w:left="0" w:rightChars="-3" w:right="-6" w:firstLineChars="200" w:firstLine="480"/>
              <w:rPr>
                <w:rFonts w:ascii="楷体" w:eastAsia="楷体" w:hAnsi="楷体" w:cs="楷体"/>
                <w:kern w:val="0"/>
                <w:szCs w:val="24"/>
              </w:rPr>
            </w:pPr>
            <w:r>
              <w:rPr>
                <w:rFonts w:ascii="楷体" w:eastAsia="楷体" w:hAnsi="楷体" w:cs="楷体" w:hint="eastAsia"/>
                <w:kern w:val="0"/>
                <w:szCs w:val="24"/>
              </w:rPr>
              <w:t>组织销售服务过程的控制符合标准规定的要求。</w:t>
            </w:r>
          </w:p>
          <w:p w:rsidR="006124F4" w:rsidRDefault="006124F4">
            <w:pPr>
              <w:pStyle w:val="a7"/>
              <w:spacing w:line="360" w:lineRule="auto"/>
              <w:ind w:left="0" w:rightChars="-3" w:right="-6" w:firstLineChars="200" w:firstLine="480"/>
              <w:rPr>
                <w:rFonts w:ascii="楷体" w:eastAsia="楷体" w:hAnsi="楷体" w:cs="楷体"/>
                <w:kern w:val="0"/>
                <w:szCs w:val="24"/>
              </w:rPr>
            </w:pPr>
          </w:p>
        </w:tc>
        <w:tc>
          <w:tcPr>
            <w:tcW w:w="1585" w:type="dxa"/>
          </w:tcPr>
          <w:p w:rsidR="006124F4" w:rsidRDefault="006124F4">
            <w:pPr>
              <w:spacing w:line="360" w:lineRule="auto"/>
              <w:rPr>
                <w:rFonts w:ascii="楷体" w:eastAsia="楷体" w:hAnsi="楷体"/>
                <w:sz w:val="24"/>
                <w:szCs w:val="24"/>
              </w:rPr>
            </w:pPr>
          </w:p>
        </w:tc>
      </w:tr>
      <w:tr w:rsidR="007623FE">
        <w:trPr>
          <w:trHeight w:val="1968"/>
        </w:trPr>
        <w:tc>
          <w:tcPr>
            <w:tcW w:w="1809" w:type="dxa"/>
            <w:vAlign w:val="center"/>
          </w:tcPr>
          <w:p w:rsidR="007623FE" w:rsidRPr="00B20E72" w:rsidRDefault="007623FE" w:rsidP="00A352C7">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产品标识和</w:t>
            </w:r>
            <w:proofErr w:type="gramStart"/>
            <w:r w:rsidRPr="00B20E72">
              <w:rPr>
                <w:rFonts w:ascii="楷体" w:eastAsia="楷体" w:hAnsi="楷体" w:cs="Arial" w:hint="eastAsia"/>
                <w:sz w:val="24"/>
                <w:szCs w:val="24"/>
              </w:rPr>
              <w:t>可追朔性</w:t>
            </w:r>
            <w:proofErr w:type="gramEnd"/>
          </w:p>
        </w:tc>
        <w:tc>
          <w:tcPr>
            <w:tcW w:w="1311" w:type="dxa"/>
          </w:tcPr>
          <w:p w:rsidR="007623FE" w:rsidRPr="00B20E72" w:rsidRDefault="007623FE" w:rsidP="00DE22AE">
            <w:pPr>
              <w:spacing w:line="360" w:lineRule="auto"/>
              <w:rPr>
                <w:rFonts w:ascii="楷体" w:eastAsia="楷体" w:hAnsi="楷体" w:cs="Arial"/>
                <w:sz w:val="24"/>
                <w:szCs w:val="24"/>
              </w:rPr>
            </w:pPr>
            <w:r w:rsidRPr="00B20E72">
              <w:rPr>
                <w:rFonts w:ascii="楷体" w:eastAsia="楷体" w:hAnsi="楷体" w:cs="Arial" w:hint="eastAsia"/>
                <w:sz w:val="24"/>
                <w:szCs w:val="24"/>
              </w:rPr>
              <w:t>Q8.5.2</w:t>
            </w:r>
          </w:p>
        </w:tc>
        <w:tc>
          <w:tcPr>
            <w:tcW w:w="10004" w:type="dxa"/>
          </w:tcPr>
          <w:p w:rsidR="007623FE" w:rsidRPr="00B20E72" w:rsidRDefault="007623FE" w:rsidP="00DE22AE">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在《管理手册》中规定公司向顾客提供商品时采取适当措施，确保商品</w:t>
            </w:r>
            <w:r>
              <w:rPr>
                <w:rFonts w:ascii="楷体" w:eastAsia="楷体" w:hAnsi="楷体" w:cs="宋体" w:hint="eastAsia"/>
                <w:sz w:val="24"/>
                <w:szCs w:val="24"/>
              </w:rPr>
              <w:t>在采购到</w:t>
            </w:r>
            <w:r w:rsidRPr="00B20E72">
              <w:rPr>
                <w:rFonts w:ascii="楷体" w:eastAsia="楷体" w:hAnsi="楷体" w:cs="宋体" w:hint="eastAsia"/>
                <w:sz w:val="24"/>
                <w:szCs w:val="24"/>
              </w:rPr>
              <w:t>销售过程中均被明确标识，包括商品名称、种类、规格等信息及销售记录和票据等追溯查阅信息。</w:t>
            </w:r>
          </w:p>
          <w:p w:rsidR="007623FE" w:rsidRPr="00B20E72" w:rsidRDefault="007623FE" w:rsidP="00DE22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w:t>
            </w:r>
            <w:r w:rsidRPr="00B20E72">
              <w:rPr>
                <w:rFonts w:ascii="楷体" w:eastAsia="楷体" w:hAnsi="楷体" w:cs="宋体" w:hint="eastAsia"/>
                <w:sz w:val="24"/>
                <w:szCs w:val="24"/>
              </w:rPr>
              <w:t>产品通常保留厂家</w:t>
            </w:r>
            <w:r>
              <w:rPr>
                <w:rFonts w:ascii="楷体" w:eastAsia="楷体" w:hAnsi="楷体" w:cs="宋体" w:hint="eastAsia"/>
                <w:sz w:val="24"/>
                <w:szCs w:val="24"/>
              </w:rPr>
              <w:t>外包装、</w:t>
            </w:r>
            <w:r w:rsidRPr="00B20E72">
              <w:rPr>
                <w:rFonts w:ascii="楷体" w:eastAsia="楷体" w:hAnsi="楷体" w:cs="宋体" w:hint="eastAsia"/>
                <w:sz w:val="24"/>
                <w:szCs w:val="24"/>
              </w:rPr>
              <w:t>标签、合格证等方式对产品进行标识，产品附有“合格证”有产品名称、型号、日期、质检人员</w:t>
            </w:r>
            <w:r>
              <w:rPr>
                <w:rFonts w:ascii="楷体" w:eastAsia="楷体" w:hAnsi="楷体" w:cs="宋体" w:hint="eastAsia"/>
                <w:sz w:val="24"/>
                <w:szCs w:val="24"/>
              </w:rPr>
              <w:t>代号等信息。产品外包装上有产品名称、规格型号、生产单位、数量等。根据采购单、合同订单编号，检验记录等可以进行追溯。</w:t>
            </w:r>
          </w:p>
          <w:p w:rsidR="007623FE" w:rsidRPr="00B20E72" w:rsidRDefault="007623FE" w:rsidP="00DE22AE">
            <w:pPr>
              <w:tabs>
                <w:tab w:val="left" w:pos="6597"/>
              </w:tabs>
              <w:spacing w:line="360" w:lineRule="auto"/>
              <w:ind w:firstLineChars="200" w:firstLine="480"/>
              <w:rPr>
                <w:rFonts w:ascii="楷体" w:eastAsia="楷体" w:hAnsi="楷体"/>
                <w:sz w:val="24"/>
                <w:szCs w:val="24"/>
              </w:rPr>
            </w:pPr>
            <w:r w:rsidRPr="00B20E72">
              <w:rPr>
                <w:rFonts w:ascii="楷体" w:eastAsia="楷体" w:hAnsi="楷体" w:cs="宋体" w:hint="eastAsia"/>
                <w:sz w:val="24"/>
                <w:szCs w:val="24"/>
              </w:rPr>
              <w:t>产品标识管理基本符合标准要求，并满足实际需要。</w:t>
            </w:r>
          </w:p>
        </w:tc>
        <w:tc>
          <w:tcPr>
            <w:tcW w:w="1585" w:type="dxa"/>
          </w:tcPr>
          <w:p w:rsidR="007623FE" w:rsidRDefault="007623FE">
            <w:pPr>
              <w:spacing w:line="360" w:lineRule="auto"/>
              <w:rPr>
                <w:rFonts w:ascii="楷体" w:eastAsia="楷体" w:hAnsi="楷体"/>
                <w:sz w:val="24"/>
                <w:szCs w:val="24"/>
              </w:rPr>
            </w:pPr>
          </w:p>
        </w:tc>
      </w:tr>
      <w:tr w:rsidR="007623FE">
        <w:trPr>
          <w:trHeight w:val="1968"/>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11" w:type="dxa"/>
          </w:tcPr>
          <w:p w:rsidR="007623FE" w:rsidRDefault="007623FE" w:rsidP="00DE22AE">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0004" w:type="dxa"/>
          </w:tcPr>
          <w:p w:rsidR="007623FE" w:rsidRDefault="007623FE" w:rsidP="00DE22AE">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7623FE" w:rsidRDefault="007623FE" w:rsidP="00DE22AE">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7623FE" w:rsidRDefault="007623FE" w:rsidP="00DE22AE">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1585" w:type="dxa"/>
          </w:tcPr>
          <w:p w:rsidR="007623FE" w:rsidRDefault="007623FE">
            <w:pPr>
              <w:spacing w:line="360" w:lineRule="auto"/>
              <w:rPr>
                <w:rFonts w:ascii="楷体" w:eastAsia="楷体" w:hAnsi="楷体"/>
                <w:sz w:val="24"/>
                <w:szCs w:val="24"/>
              </w:rPr>
            </w:pPr>
          </w:p>
        </w:tc>
      </w:tr>
      <w:tr w:rsidR="007623FE">
        <w:trPr>
          <w:trHeight w:val="1968"/>
        </w:trPr>
        <w:tc>
          <w:tcPr>
            <w:tcW w:w="1809" w:type="dxa"/>
            <w:vAlign w:val="center"/>
          </w:tcPr>
          <w:p w:rsidR="007623FE" w:rsidRPr="00B20E72" w:rsidRDefault="007623FE" w:rsidP="00A352C7">
            <w:pPr>
              <w:spacing w:line="360" w:lineRule="auto"/>
              <w:rPr>
                <w:rFonts w:ascii="楷体" w:eastAsia="楷体" w:hAnsi="楷体"/>
                <w:sz w:val="24"/>
                <w:szCs w:val="24"/>
              </w:rPr>
            </w:pPr>
            <w:r w:rsidRPr="00B20E72">
              <w:rPr>
                <w:rFonts w:ascii="楷体" w:eastAsia="楷体" w:hAnsi="楷体" w:cs="Arial" w:hint="eastAsia"/>
                <w:sz w:val="24"/>
                <w:szCs w:val="24"/>
              </w:rPr>
              <w:lastRenderedPageBreak/>
              <w:t>产品防护</w:t>
            </w:r>
          </w:p>
        </w:tc>
        <w:tc>
          <w:tcPr>
            <w:tcW w:w="1311" w:type="dxa"/>
          </w:tcPr>
          <w:p w:rsidR="007623FE" w:rsidRPr="00B20E72" w:rsidRDefault="007623FE" w:rsidP="00DE22AE">
            <w:pPr>
              <w:spacing w:line="360" w:lineRule="auto"/>
              <w:rPr>
                <w:rFonts w:ascii="楷体" w:eastAsia="楷体" w:hAnsi="楷体" w:cs="Arial"/>
                <w:sz w:val="24"/>
                <w:szCs w:val="24"/>
              </w:rPr>
            </w:pPr>
            <w:r w:rsidRPr="00B20E72">
              <w:rPr>
                <w:rFonts w:ascii="楷体" w:eastAsia="楷体" w:hAnsi="楷体" w:cs="Arial" w:hint="eastAsia"/>
                <w:sz w:val="24"/>
                <w:szCs w:val="24"/>
              </w:rPr>
              <w:t xml:space="preserve">Q8.5.4 </w:t>
            </w:r>
          </w:p>
        </w:tc>
        <w:tc>
          <w:tcPr>
            <w:tcW w:w="10004" w:type="dxa"/>
          </w:tcPr>
          <w:p w:rsidR="007623FE" w:rsidRPr="00B20E72" w:rsidRDefault="007623FE" w:rsidP="00DE22AE">
            <w:pPr>
              <w:spacing w:line="360" w:lineRule="auto"/>
              <w:ind w:firstLineChars="150" w:firstLine="360"/>
              <w:rPr>
                <w:rFonts w:ascii="楷体" w:eastAsia="楷体" w:hAnsi="楷体" w:cs="宋体"/>
                <w:sz w:val="24"/>
                <w:szCs w:val="24"/>
              </w:rPr>
            </w:pPr>
            <w:r w:rsidRPr="00B20E72">
              <w:rPr>
                <w:rFonts w:ascii="楷体" w:eastAsia="楷体" w:hAnsi="楷体" w:cs="宋体" w:hint="eastAsia"/>
                <w:sz w:val="24"/>
                <w:szCs w:val="24"/>
              </w:rPr>
              <w:t>企业对产品搬运、包装、贮存、运输以及交付等过程的防护实施控制：</w:t>
            </w:r>
          </w:p>
          <w:p w:rsidR="007623FE" w:rsidRPr="00B20E72" w:rsidRDefault="007623FE" w:rsidP="00DE22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现场销售部经理介绍公司无固定仓库，业务员/检验员在临时周转仓库验收合格后直接发货，使用</w:t>
            </w:r>
            <w:r w:rsidRPr="00B20E72">
              <w:rPr>
                <w:rFonts w:ascii="楷体" w:eastAsia="楷体" w:hAnsi="楷体" w:cs="宋体" w:hint="eastAsia"/>
                <w:sz w:val="24"/>
                <w:szCs w:val="24"/>
              </w:rPr>
              <w:t>适宜的搬运工具，采用合理的搬运方法，做好产品防护，防止丢失和损坏。包装人员核对产品</w:t>
            </w:r>
            <w:r>
              <w:rPr>
                <w:rFonts w:ascii="楷体" w:eastAsia="楷体" w:hAnsi="楷体" w:cs="宋体" w:hint="eastAsia"/>
                <w:sz w:val="24"/>
                <w:szCs w:val="24"/>
              </w:rPr>
              <w:t>外观、数量、包装、</w:t>
            </w:r>
            <w:r w:rsidRPr="00B20E72">
              <w:rPr>
                <w:rFonts w:ascii="楷体" w:eastAsia="楷体" w:hAnsi="楷体" w:cs="宋体" w:hint="eastAsia"/>
                <w:sz w:val="24"/>
                <w:szCs w:val="24"/>
              </w:rPr>
              <w:t>合格证，保持产品外观清洁、完整，</w:t>
            </w:r>
            <w:proofErr w:type="gramStart"/>
            <w:r w:rsidRPr="00B20E72">
              <w:rPr>
                <w:rFonts w:ascii="楷体" w:eastAsia="楷体" w:hAnsi="楷体" w:cs="宋体" w:hint="eastAsia"/>
                <w:sz w:val="24"/>
                <w:szCs w:val="24"/>
              </w:rPr>
              <w:t>按装</w:t>
            </w:r>
            <w:proofErr w:type="gramEnd"/>
            <w:r w:rsidRPr="00B20E72">
              <w:rPr>
                <w:rFonts w:ascii="楷体" w:eastAsia="楷体" w:hAnsi="楷体" w:cs="宋体" w:hint="eastAsia"/>
                <w:sz w:val="24"/>
                <w:szCs w:val="24"/>
              </w:rPr>
              <w:t>箱单核对装箱产品，用防震材料添紧，避免相互碰撞造成破损，包装后进行正确标识。</w:t>
            </w:r>
            <w:r w:rsidRPr="00B20E72">
              <w:rPr>
                <w:rFonts w:ascii="楷体" w:eastAsia="楷体" w:hAnsi="楷体" w:hint="eastAsia"/>
                <w:sz w:val="24"/>
                <w:szCs w:val="24"/>
              </w:rPr>
              <w:t>经查出</w:t>
            </w:r>
            <w:r>
              <w:rPr>
                <w:rFonts w:ascii="楷体" w:eastAsia="楷体" w:hAnsi="楷体" w:hint="eastAsia"/>
                <w:sz w:val="24"/>
                <w:szCs w:val="24"/>
              </w:rPr>
              <w:t>入</w:t>
            </w:r>
            <w:r w:rsidRPr="00B20E72">
              <w:rPr>
                <w:rFonts w:ascii="楷体" w:eastAsia="楷体" w:hAnsi="楷体" w:hint="eastAsia"/>
                <w:sz w:val="24"/>
                <w:szCs w:val="24"/>
              </w:rPr>
              <w:t>库</w:t>
            </w:r>
            <w:r>
              <w:rPr>
                <w:rFonts w:ascii="楷体" w:eastAsia="楷体" w:hAnsi="楷体" w:hint="eastAsia"/>
                <w:sz w:val="24"/>
                <w:szCs w:val="24"/>
              </w:rPr>
              <w:t>及</w:t>
            </w:r>
            <w:r w:rsidRPr="00B20E72">
              <w:rPr>
                <w:rFonts w:ascii="楷体" w:eastAsia="楷体" w:hAnsi="楷体" w:hint="eastAsia"/>
                <w:sz w:val="24"/>
                <w:szCs w:val="24"/>
              </w:rPr>
              <w:t>交付手续齐全</w:t>
            </w:r>
            <w:r>
              <w:rPr>
                <w:rFonts w:ascii="楷体" w:eastAsia="楷体" w:hAnsi="楷体" w:hint="eastAsia"/>
                <w:sz w:val="24"/>
                <w:szCs w:val="24"/>
              </w:rPr>
              <w:t>，</w:t>
            </w:r>
            <w:r>
              <w:rPr>
                <w:rFonts w:ascii="楷体" w:eastAsia="楷体" w:hAnsi="楷体" w:cs="宋体" w:hint="eastAsia"/>
                <w:sz w:val="24"/>
                <w:szCs w:val="24"/>
              </w:rPr>
              <w:t>与</w:t>
            </w:r>
            <w:r w:rsidRPr="00B20E72">
              <w:rPr>
                <w:rFonts w:ascii="楷体" w:eastAsia="楷体" w:hAnsi="楷体" w:cs="宋体" w:hint="eastAsia"/>
                <w:sz w:val="24"/>
                <w:szCs w:val="24"/>
              </w:rPr>
              <w:t>运输</w:t>
            </w:r>
            <w:r>
              <w:rPr>
                <w:rFonts w:ascii="楷体" w:eastAsia="楷体" w:hAnsi="楷体" w:cs="宋体" w:hint="eastAsia"/>
                <w:sz w:val="24"/>
                <w:szCs w:val="24"/>
              </w:rPr>
              <w:t>方</w:t>
            </w:r>
            <w:r w:rsidRPr="00B20E72">
              <w:rPr>
                <w:rFonts w:ascii="楷体" w:eastAsia="楷体" w:hAnsi="楷体" w:cs="宋体" w:hint="eastAsia"/>
                <w:sz w:val="24"/>
                <w:szCs w:val="24"/>
              </w:rPr>
              <w:t>签订运输</w:t>
            </w:r>
            <w:r>
              <w:rPr>
                <w:rFonts w:ascii="楷体" w:eastAsia="楷体" w:hAnsi="楷体" w:cs="宋体" w:hint="eastAsia"/>
                <w:sz w:val="24"/>
                <w:szCs w:val="24"/>
              </w:rPr>
              <w:t>协议</w:t>
            </w:r>
            <w:r w:rsidRPr="00B20E72">
              <w:rPr>
                <w:rFonts w:ascii="楷体" w:eastAsia="楷体" w:hAnsi="楷体" w:cs="宋体" w:hint="eastAsia"/>
                <w:sz w:val="24"/>
                <w:szCs w:val="24"/>
              </w:rPr>
              <w:t>，保证产品运输质量，并对运输质量进行跟踪监督。</w:t>
            </w:r>
          </w:p>
          <w:p w:rsidR="007623FE" w:rsidRPr="00B20E72" w:rsidRDefault="007623FE" w:rsidP="00DE22AE">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w:t>
            </w:r>
            <w:r w:rsidRPr="00B20E72">
              <w:rPr>
                <w:rFonts w:ascii="楷体" w:eastAsia="楷体" w:hAnsi="楷体" w:cs="宋体" w:hint="eastAsia"/>
                <w:sz w:val="24"/>
                <w:szCs w:val="24"/>
              </w:rPr>
              <w:t>公司自体系运行以来，未发生由于产品防护不当导致产品质量事故的情况，防护措施能够满足要求。</w:t>
            </w:r>
          </w:p>
          <w:p w:rsidR="007623FE" w:rsidRPr="00B20E72" w:rsidRDefault="007623FE" w:rsidP="00DE22AE">
            <w:pPr>
              <w:tabs>
                <w:tab w:val="left" w:pos="6597"/>
              </w:tabs>
              <w:spacing w:line="360" w:lineRule="auto"/>
              <w:ind w:firstLineChars="200" w:firstLine="480"/>
              <w:rPr>
                <w:rFonts w:ascii="楷体" w:eastAsia="楷体" w:hAnsi="楷体"/>
                <w:sz w:val="24"/>
                <w:szCs w:val="24"/>
              </w:rPr>
            </w:pPr>
            <w:r w:rsidRPr="00B20E72">
              <w:rPr>
                <w:rFonts w:ascii="楷体" w:eastAsia="楷体" w:hAnsi="楷体" w:hint="eastAsia"/>
                <w:sz w:val="24"/>
                <w:szCs w:val="24"/>
              </w:rPr>
              <w:t>产品防护能够按照策划的要求实施，满足策划的要求。</w:t>
            </w:r>
          </w:p>
        </w:tc>
        <w:tc>
          <w:tcPr>
            <w:tcW w:w="1585" w:type="dxa"/>
          </w:tcPr>
          <w:p w:rsidR="007623FE" w:rsidRDefault="007623FE">
            <w:pPr>
              <w:spacing w:line="360" w:lineRule="auto"/>
              <w:rPr>
                <w:rFonts w:ascii="楷体" w:eastAsia="楷体" w:hAnsi="楷体"/>
                <w:sz w:val="24"/>
                <w:szCs w:val="24"/>
              </w:rPr>
            </w:pPr>
          </w:p>
          <w:p w:rsidR="007623FE" w:rsidRDefault="007623FE">
            <w:pPr>
              <w:spacing w:line="360" w:lineRule="auto"/>
              <w:rPr>
                <w:rFonts w:ascii="楷体" w:eastAsia="楷体" w:hAnsi="楷体"/>
                <w:sz w:val="24"/>
                <w:szCs w:val="24"/>
              </w:rPr>
            </w:pPr>
          </w:p>
        </w:tc>
      </w:tr>
      <w:tr w:rsidR="007623FE" w:rsidTr="00DF3923">
        <w:trPr>
          <w:trHeight w:val="818"/>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hint="eastAsia"/>
                <w:sz w:val="24"/>
                <w:szCs w:val="24"/>
              </w:rPr>
              <w:t>交付后活动</w:t>
            </w:r>
          </w:p>
        </w:tc>
        <w:tc>
          <w:tcPr>
            <w:tcW w:w="1311" w:type="dxa"/>
          </w:tcPr>
          <w:p w:rsidR="007623FE" w:rsidRDefault="007623FE">
            <w:pPr>
              <w:spacing w:line="360" w:lineRule="auto"/>
              <w:rPr>
                <w:rFonts w:ascii="楷体" w:eastAsia="楷体" w:hAnsi="楷体"/>
                <w:sz w:val="24"/>
                <w:szCs w:val="24"/>
              </w:rPr>
            </w:pPr>
            <w:r>
              <w:rPr>
                <w:rFonts w:ascii="楷体" w:eastAsia="楷体" w:hAnsi="楷体" w:hint="eastAsia"/>
                <w:sz w:val="24"/>
                <w:szCs w:val="24"/>
              </w:rPr>
              <w:t>Q8.5.5</w:t>
            </w:r>
            <w:r>
              <w:rPr>
                <w:rFonts w:ascii="楷体" w:eastAsia="楷体" w:hAnsi="楷体"/>
                <w:sz w:val="24"/>
                <w:szCs w:val="24"/>
              </w:rPr>
              <w:t xml:space="preserve"> </w:t>
            </w:r>
          </w:p>
        </w:tc>
        <w:tc>
          <w:tcPr>
            <w:tcW w:w="10004" w:type="dxa"/>
          </w:tcPr>
          <w:p w:rsidR="007623FE" w:rsidRDefault="007623FE">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或者会议将信息传递给相关部门。</w:t>
            </w:r>
          </w:p>
          <w:p w:rsidR="007623FE" w:rsidRDefault="007623FE">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1585" w:type="dxa"/>
          </w:tcPr>
          <w:p w:rsidR="007623FE" w:rsidRDefault="007623FE">
            <w:pPr>
              <w:spacing w:line="360" w:lineRule="auto"/>
              <w:rPr>
                <w:rFonts w:ascii="楷体" w:eastAsia="楷体" w:hAnsi="楷体"/>
                <w:sz w:val="24"/>
                <w:szCs w:val="24"/>
              </w:rPr>
            </w:pPr>
          </w:p>
        </w:tc>
      </w:tr>
      <w:tr w:rsidR="007623FE" w:rsidTr="00DF3923">
        <w:trPr>
          <w:trHeight w:val="1525"/>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hint="eastAsia"/>
                <w:sz w:val="24"/>
                <w:szCs w:val="24"/>
              </w:rPr>
              <w:t>更改的控制</w:t>
            </w:r>
          </w:p>
        </w:tc>
        <w:tc>
          <w:tcPr>
            <w:tcW w:w="1311" w:type="dxa"/>
          </w:tcPr>
          <w:p w:rsidR="007623FE" w:rsidRDefault="007623FE">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r>
              <w:rPr>
                <w:rFonts w:ascii="楷体" w:eastAsia="楷体" w:hAnsi="楷体" w:hint="eastAsia"/>
                <w:sz w:val="24"/>
                <w:szCs w:val="24"/>
              </w:rPr>
              <w:t xml:space="preserve"> </w:t>
            </w:r>
          </w:p>
          <w:p w:rsidR="007623FE" w:rsidRDefault="007623FE">
            <w:pPr>
              <w:spacing w:line="360" w:lineRule="auto"/>
              <w:ind w:left="105"/>
              <w:rPr>
                <w:rFonts w:ascii="楷体" w:eastAsia="楷体" w:hAnsi="楷体"/>
                <w:sz w:val="24"/>
                <w:szCs w:val="24"/>
              </w:rPr>
            </w:pPr>
          </w:p>
        </w:tc>
        <w:tc>
          <w:tcPr>
            <w:tcW w:w="10004" w:type="dxa"/>
          </w:tcPr>
          <w:p w:rsidR="007623FE" w:rsidRDefault="007623FE">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7623FE" w:rsidRDefault="007623FE">
            <w:pPr>
              <w:spacing w:line="360" w:lineRule="auto"/>
              <w:rPr>
                <w:rFonts w:ascii="楷体" w:eastAsia="楷体" w:hAnsi="楷体"/>
                <w:sz w:val="24"/>
                <w:szCs w:val="24"/>
              </w:rPr>
            </w:pPr>
          </w:p>
        </w:tc>
      </w:tr>
      <w:tr w:rsidR="007623FE">
        <w:trPr>
          <w:trHeight w:val="1968"/>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cs="Arial" w:hint="eastAsia"/>
                <w:sz w:val="24"/>
                <w:szCs w:val="24"/>
              </w:rPr>
              <w:lastRenderedPageBreak/>
              <w:t>客户满意</w:t>
            </w:r>
          </w:p>
        </w:tc>
        <w:tc>
          <w:tcPr>
            <w:tcW w:w="1311" w:type="dxa"/>
          </w:tcPr>
          <w:p w:rsidR="007623FE" w:rsidRDefault="007623FE">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0004" w:type="dxa"/>
          </w:tcPr>
          <w:p w:rsidR="007623FE" w:rsidRDefault="007623F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7623FE" w:rsidRDefault="007623FE">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80"/>
              <w:jc w:val="left"/>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w:t>
            </w:r>
            <w:r w:rsidR="001E2B95" w:rsidRPr="001E2B95">
              <w:rPr>
                <w:rFonts w:ascii="楷体" w:eastAsia="楷体" w:hAnsi="楷体" w:hint="eastAsia"/>
                <w:sz w:val="24"/>
                <w:szCs w:val="24"/>
              </w:rPr>
              <w:t>濮阳市教委</w:t>
            </w:r>
            <w:r>
              <w:rPr>
                <w:rFonts w:ascii="楷体" w:eastAsia="楷体" w:hAnsi="楷体" w:hint="eastAsia"/>
                <w:sz w:val="24"/>
                <w:szCs w:val="24"/>
              </w:rPr>
              <w:t>等4个客户，从提供的调查表来看，客户对组织评价均为“很满意”、“满意”。</w:t>
            </w:r>
          </w:p>
          <w:p w:rsidR="007623FE" w:rsidRDefault="007623FE">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查见2020.</w:t>
            </w:r>
            <w:r w:rsidR="001E2B95">
              <w:rPr>
                <w:rFonts w:ascii="楷体" w:eastAsia="楷体" w:hAnsi="楷体" w:hint="eastAsia"/>
                <w:sz w:val="24"/>
                <w:szCs w:val="24"/>
              </w:rPr>
              <w:t>3</w:t>
            </w:r>
            <w:r>
              <w:rPr>
                <w:rFonts w:ascii="楷体" w:eastAsia="楷体" w:hAnsi="楷体" w:hint="eastAsia"/>
                <w:sz w:val="24"/>
                <w:szCs w:val="24"/>
              </w:rPr>
              <w:t>.</w:t>
            </w:r>
            <w:r w:rsidR="001E2B95">
              <w:rPr>
                <w:rFonts w:ascii="楷体" w:eastAsia="楷体" w:hAnsi="楷体" w:hint="eastAsia"/>
                <w:sz w:val="24"/>
                <w:szCs w:val="24"/>
              </w:rPr>
              <w:t>9</w:t>
            </w:r>
            <w:r>
              <w:rPr>
                <w:rFonts w:ascii="楷体" w:eastAsia="楷体" w:hAnsi="楷体" w:hint="eastAsia"/>
                <w:sz w:val="24"/>
                <w:szCs w:val="24"/>
              </w:rPr>
              <w:t>日《顾客满意度统计分析表》，编写范尚玺，审批崔翠平。对顾客满意度指标完成情况、顾客建议改进方向等予以分析汇总，经评价测算客户满意度得分96%。顾客改进建议：公司统一组织宣传活动，加强形象品牌宣传。</w:t>
            </w:r>
          </w:p>
          <w:p w:rsidR="007623FE" w:rsidRDefault="007623FE"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供销部经理介绍暂无顾客投诉情况发生，日常顾客的反馈均是一些小问题都已及时处理，处理后顾客满意，但是未保留相关记录，进行了交流改进。</w:t>
            </w:r>
          </w:p>
          <w:p w:rsidR="007623FE" w:rsidRPr="00D6642D" w:rsidRDefault="007623FE" w:rsidP="00D6642D">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企业对顾客满意度的调查、分析利用进行了策划并实施，基本符合标准条款的要求。</w:t>
            </w:r>
          </w:p>
        </w:tc>
        <w:tc>
          <w:tcPr>
            <w:tcW w:w="1585" w:type="dxa"/>
          </w:tcPr>
          <w:p w:rsidR="007623FE" w:rsidRDefault="007623FE">
            <w:pPr>
              <w:spacing w:line="360" w:lineRule="auto"/>
              <w:rPr>
                <w:rFonts w:ascii="楷体" w:eastAsia="楷体" w:hAnsi="楷体"/>
                <w:sz w:val="24"/>
                <w:szCs w:val="24"/>
              </w:rPr>
            </w:pPr>
          </w:p>
        </w:tc>
      </w:tr>
      <w:tr w:rsidR="007623FE">
        <w:trPr>
          <w:trHeight w:val="2110"/>
        </w:trPr>
        <w:tc>
          <w:tcPr>
            <w:tcW w:w="1809" w:type="dxa"/>
            <w:vAlign w:val="center"/>
          </w:tcPr>
          <w:p w:rsidR="007623FE" w:rsidRDefault="007623FE">
            <w:pPr>
              <w:spacing w:line="360" w:lineRule="auto"/>
              <w:rPr>
                <w:rFonts w:ascii="楷体" w:eastAsia="楷体" w:hAnsi="楷体"/>
                <w:sz w:val="24"/>
                <w:szCs w:val="24"/>
              </w:rPr>
            </w:pPr>
            <w:r>
              <w:rPr>
                <w:rFonts w:ascii="楷体" w:eastAsia="楷体" w:hAnsi="楷体" w:cs="Arial" w:hint="eastAsia"/>
                <w:sz w:val="24"/>
                <w:szCs w:val="24"/>
              </w:rPr>
              <w:t>环境因素</w:t>
            </w:r>
            <w:r>
              <w:rPr>
                <w:rFonts w:ascii="楷体" w:eastAsia="楷体" w:hAnsi="楷体" w:cs="楷体" w:hint="eastAsia"/>
                <w:sz w:val="24"/>
                <w:szCs w:val="24"/>
              </w:rPr>
              <w:t>、</w:t>
            </w:r>
            <w:r>
              <w:rPr>
                <w:rFonts w:ascii="楷体" w:eastAsia="楷体" w:hAnsi="楷体" w:cs="Arial" w:hint="eastAsia"/>
                <w:sz w:val="24"/>
                <w:szCs w:val="24"/>
              </w:rPr>
              <w:t>危险源辨识与评价</w:t>
            </w:r>
          </w:p>
        </w:tc>
        <w:tc>
          <w:tcPr>
            <w:tcW w:w="1311" w:type="dxa"/>
            <w:vAlign w:val="center"/>
          </w:tcPr>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6.1.2</w:t>
            </w:r>
            <w:r>
              <w:rPr>
                <w:rFonts w:ascii="楷体" w:eastAsia="楷体" w:hAnsi="楷体" w:cs="楷体" w:hint="eastAsia"/>
                <w:sz w:val="24"/>
                <w:szCs w:val="24"/>
              </w:rPr>
              <w:t xml:space="preserve"> </w:t>
            </w: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tc>
        <w:tc>
          <w:tcPr>
            <w:tcW w:w="10004" w:type="dxa"/>
            <w:vAlign w:val="center"/>
          </w:tcPr>
          <w:p w:rsidR="007623FE" w:rsidRDefault="007623FE">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t>供销部按照《环境因素识别与评价控制程序CLKJYQ.CX18-2019》、《危险源辩识风险评价控制程序CLKJYQ.CX21-2019》对办公过程和销售服务过程的环境因素、危险源进行了辨识。</w:t>
            </w:r>
          </w:p>
          <w:p w:rsidR="007623FE" w:rsidRDefault="007623F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查“环境因素识别评价汇总表”，识别了供销部在办公、采购、销售、相关方等各有关过程的环境因素，包括</w:t>
            </w:r>
            <w:r w:rsidR="00F46920">
              <w:rPr>
                <w:rFonts w:ascii="楷体" w:eastAsia="楷体" w:hAnsi="楷体" w:cs="楷体" w:hint="eastAsia"/>
                <w:sz w:val="24"/>
                <w:szCs w:val="24"/>
              </w:rPr>
              <w:t>水电消耗、办公纸张消耗、</w:t>
            </w:r>
            <w:r>
              <w:rPr>
                <w:rFonts w:ascii="楷体" w:eastAsia="楷体" w:hAnsi="楷体" w:cs="楷体" w:hint="eastAsia"/>
                <w:sz w:val="24"/>
                <w:szCs w:val="24"/>
              </w:rPr>
              <w:t>生活废水排放、办公固废排放、车辆尾气排放、废包装物排放等环境因素，识别时能考虑产品生命周期观点。</w:t>
            </w:r>
          </w:p>
          <w:p w:rsidR="007623FE" w:rsidRDefault="007623F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查《重要环境因素清单》，涉及供销部有2项重要环境因素，包括：火灾、固体废弃物的排放。</w:t>
            </w:r>
          </w:p>
          <w:p w:rsidR="007623FE" w:rsidRDefault="007623FE">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lastRenderedPageBreak/>
              <w:t>控制措施：固废分类存放、垃圾等由办公室负责按规定处置，包装物分类卖掉，日常检查、培训教育，配备有消防器材、进行应急演练等措施。</w:t>
            </w:r>
          </w:p>
          <w:p w:rsidR="007623FE" w:rsidRDefault="007623FE">
            <w:pPr>
              <w:snapToGrid w:val="0"/>
              <w:spacing w:line="360" w:lineRule="auto"/>
              <w:rPr>
                <w:rFonts w:ascii="楷体" w:eastAsia="楷体" w:hAnsi="楷体" w:cs="楷体"/>
                <w:sz w:val="24"/>
                <w:szCs w:val="24"/>
              </w:rPr>
            </w:pPr>
            <w:r>
              <w:rPr>
                <w:rFonts w:ascii="楷体" w:eastAsia="楷体" w:hAnsi="楷体" w:cs="楷体" w:hint="eastAsia"/>
                <w:sz w:val="24"/>
                <w:szCs w:val="24"/>
              </w:rPr>
              <w:t xml:space="preserve">    查“危险源识别及风险评价表”，识别了</w:t>
            </w:r>
            <w:r w:rsidR="00F46920">
              <w:rPr>
                <w:rFonts w:ascii="楷体" w:eastAsia="楷体" w:hAnsi="楷体" w:cs="楷体" w:hint="eastAsia"/>
                <w:sz w:val="24"/>
                <w:szCs w:val="24"/>
              </w:rPr>
              <w:t>复印件辐射、</w:t>
            </w:r>
            <w:r>
              <w:rPr>
                <w:rFonts w:ascii="楷体" w:eastAsia="楷体" w:hAnsi="楷体" w:cs="楷体" w:hint="eastAsia"/>
                <w:sz w:val="24"/>
                <w:szCs w:val="24"/>
              </w:rPr>
              <w:t>电器触电、</w:t>
            </w:r>
            <w:r w:rsidR="00F46920">
              <w:rPr>
                <w:rFonts w:ascii="楷体" w:eastAsia="楷体" w:hAnsi="楷体" w:cs="楷体" w:hint="eastAsia"/>
                <w:sz w:val="24"/>
                <w:szCs w:val="24"/>
              </w:rPr>
              <w:t>线路故障火灾、</w:t>
            </w:r>
            <w:r>
              <w:rPr>
                <w:rFonts w:ascii="楷体" w:eastAsia="楷体" w:hAnsi="楷体" w:cs="楷体" w:hint="eastAsia"/>
                <w:sz w:val="24"/>
                <w:szCs w:val="24"/>
              </w:rPr>
              <w:t>产品堆放太高不整齐没捆绑、违规操作不按照安全操作规程、采购及销售过程中的产品有毒有害、运输汽车事故等危险源。</w:t>
            </w:r>
          </w:p>
          <w:p w:rsidR="007623FE" w:rsidRDefault="007623FE">
            <w:pPr>
              <w:spacing w:line="360" w:lineRule="auto"/>
              <w:ind w:firstLine="468"/>
              <w:rPr>
                <w:rFonts w:ascii="楷体" w:eastAsia="楷体" w:hAnsi="楷体" w:cs="楷体"/>
                <w:sz w:val="24"/>
                <w:szCs w:val="24"/>
              </w:rPr>
            </w:pPr>
            <w:r>
              <w:rPr>
                <w:rFonts w:ascii="楷体" w:eastAsia="楷体" w:hAnsi="楷体" w:cs="楷体" w:hint="eastAsia"/>
                <w:sz w:val="24"/>
                <w:szCs w:val="24"/>
              </w:rPr>
              <w:t>查《不可接受风险清单》，涉及本部门的有3个不可接受风险，包括：触电、火灾、人身伤害等。</w:t>
            </w:r>
          </w:p>
          <w:p w:rsidR="007623FE" w:rsidRDefault="007623FE">
            <w:pPr>
              <w:spacing w:line="360" w:lineRule="auto"/>
              <w:ind w:firstLine="468"/>
              <w:rPr>
                <w:rFonts w:ascii="楷体" w:eastAsia="楷体" w:hAnsi="楷体" w:cs="楷体"/>
                <w:sz w:val="24"/>
                <w:szCs w:val="24"/>
              </w:rPr>
            </w:pPr>
            <w:r>
              <w:rPr>
                <w:rFonts w:ascii="楷体" w:eastAsia="楷体" w:hAnsi="楷体" w:cs="楷体" w:hint="eastAsia"/>
                <w:sz w:val="24"/>
                <w:szCs w:val="24"/>
              </w:rPr>
              <w:t>控制措施：危险源控制执行管理方案、配备消防器材、个体防护、日常检查、培训教育、应急预案等运行控制措施。</w:t>
            </w:r>
          </w:p>
          <w:p w:rsidR="007623FE" w:rsidRDefault="007623FE">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 xml:space="preserve"> 部门识别和评价基本充分，符合规定要求，运行控制参见EO8.1审核记录。</w:t>
            </w:r>
          </w:p>
          <w:p w:rsidR="007623FE" w:rsidRDefault="007623FE">
            <w:pPr>
              <w:spacing w:line="360" w:lineRule="auto"/>
              <w:ind w:firstLineChars="150" w:firstLine="360"/>
              <w:rPr>
                <w:rFonts w:ascii="楷体" w:eastAsia="楷体" w:hAnsi="楷体" w:cs="楷体"/>
                <w:sz w:val="24"/>
                <w:szCs w:val="24"/>
              </w:rPr>
            </w:pPr>
          </w:p>
        </w:tc>
        <w:tc>
          <w:tcPr>
            <w:tcW w:w="1585" w:type="dxa"/>
          </w:tcPr>
          <w:p w:rsidR="007623FE" w:rsidRDefault="007623FE">
            <w:pPr>
              <w:spacing w:line="360" w:lineRule="auto"/>
              <w:rPr>
                <w:rFonts w:ascii="楷体" w:eastAsia="楷体" w:hAnsi="楷体"/>
                <w:sz w:val="24"/>
                <w:szCs w:val="24"/>
              </w:rPr>
            </w:pPr>
          </w:p>
        </w:tc>
      </w:tr>
      <w:tr w:rsidR="007623FE">
        <w:trPr>
          <w:trHeight w:val="676"/>
        </w:trPr>
        <w:tc>
          <w:tcPr>
            <w:tcW w:w="1809" w:type="dxa"/>
            <w:vAlign w:val="center"/>
          </w:tcPr>
          <w:p w:rsidR="007623FE" w:rsidRDefault="007623FE">
            <w:pPr>
              <w:rPr>
                <w:rFonts w:ascii="楷体" w:eastAsia="楷体" w:hAnsi="楷体"/>
                <w:sz w:val="24"/>
                <w:szCs w:val="24"/>
              </w:rPr>
            </w:pPr>
            <w:r>
              <w:rPr>
                <w:rFonts w:ascii="楷体" w:eastAsia="楷体" w:hAnsi="楷体" w:cs="Arial" w:hint="eastAsia"/>
                <w:sz w:val="24"/>
                <w:szCs w:val="24"/>
              </w:rPr>
              <w:lastRenderedPageBreak/>
              <w:t>运行策划和控制</w:t>
            </w:r>
          </w:p>
        </w:tc>
        <w:tc>
          <w:tcPr>
            <w:tcW w:w="1311" w:type="dxa"/>
            <w:vAlign w:val="center"/>
          </w:tcPr>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8.1</w:t>
            </w:r>
            <w:r>
              <w:rPr>
                <w:rFonts w:ascii="楷体" w:eastAsia="楷体" w:hAnsi="楷体" w:cs="楷体" w:hint="eastAsia"/>
                <w:sz w:val="24"/>
                <w:szCs w:val="24"/>
              </w:rPr>
              <w:t xml:space="preserve"> </w:t>
            </w: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EO:8.1</w:t>
            </w:r>
          </w:p>
          <w:p w:rsidR="007623FE" w:rsidRDefault="007623FE">
            <w:pPr>
              <w:spacing w:line="360" w:lineRule="auto"/>
              <w:rPr>
                <w:rFonts w:ascii="楷体" w:eastAsia="楷体" w:hAnsi="楷体" w:cs="楷体"/>
                <w:sz w:val="24"/>
                <w:szCs w:val="24"/>
              </w:rPr>
            </w:pPr>
          </w:p>
        </w:tc>
        <w:tc>
          <w:tcPr>
            <w:tcW w:w="10004" w:type="dxa"/>
            <w:vAlign w:val="center"/>
          </w:tcPr>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lastRenderedPageBreak/>
              <w:t>1.编制并实施</w:t>
            </w:r>
            <w:r w:rsidR="001846F8">
              <w:rPr>
                <w:rFonts w:ascii="楷体" w:eastAsia="楷体" w:hAnsi="楷体" w:cs="楷体" w:hint="eastAsia"/>
                <w:sz w:val="24"/>
                <w:szCs w:val="24"/>
              </w:rPr>
              <w:t>《消防安全管理程序CLKJYQ</w:t>
            </w:r>
            <w:r w:rsidR="001846F8" w:rsidRPr="00FC09D9">
              <w:rPr>
                <w:rFonts w:ascii="楷体" w:eastAsia="楷体" w:hAnsi="楷体" w:cs="楷体" w:hint="eastAsia"/>
                <w:sz w:val="24"/>
                <w:szCs w:val="24"/>
              </w:rPr>
              <w:t>.CX12-2019</w:t>
            </w:r>
            <w:r w:rsidR="001846F8">
              <w:rPr>
                <w:rFonts w:ascii="楷体" w:eastAsia="楷体" w:hAnsi="楷体" w:cs="楷体" w:hint="eastAsia"/>
                <w:sz w:val="24"/>
                <w:szCs w:val="24"/>
              </w:rPr>
              <w:t>》、</w:t>
            </w:r>
            <w:r>
              <w:rPr>
                <w:rFonts w:ascii="楷体" w:eastAsia="楷体" w:hAnsi="楷体" w:cs="楷体" w:hint="eastAsia"/>
                <w:sz w:val="24"/>
                <w:szCs w:val="24"/>
              </w:rPr>
              <w:t>《相关方管理程序CLKJYQ</w:t>
            </w:r>
            <w:r w:rsidRPr="00FC09D9">
              <w:rPr>
                <w:rFonts w:ascii="楷体" w:eastAsia="楷体" w:hAnsi="楷体" w:cs="楷体" w:hint="eastAsia"/>
                <w:sz w:val="24"/>
                <w:szCs w:val="24"/>
              </w:rPr>
              <w:t>.CX11-2019</w:t>
            </w:r>
            <w:r>
              <w:rPr>
                <w:rFonts w:ascii="楷体" w:eastAsia="楷体" w:hAnsi="楷体" w:cs="楷体" w:hint="eastAsia"/>
                <w:sz w:val="24"/>
                <w:szCs w:val="24"/>
              </w:rPr>
              <w:t>》、《固体废弃物控制程序CLKJYQ</w:t>
            </w:r>
            <w:r w:rsidRPr="00FC09D9">
              <w:rPr>
                <w:rFonts w:ascii="楷体" w:eastAsia="楷体" w:hAnsi="楷体" w:cs="楷体" w:hint="eastAsia"/>
                <w:sz w:val="24"/>
                <w:szCs w:val="24"/>
              </w:rPr>
              <w:t>.CX19-2019</w:t>
            </w:r>
            <w:r>
              <w:rPr>
                <w:rFonts w:ascii="楷体" w:eastAsia="楷体" w:hAnsi="楷体" w:cs="楷体" w:hint="eastAsia"/>
                <w:sz w:val="24"/>
                <w:szCs w:val="24"/>
              </w:rPr>
              <w:t>》、《劳保、消防用品管理办法》、《环境保护管理办法》、</w:t>
            </w:r>
            <w:r w:rsidRPr="00FC09D9">
              <w:rPr>
                <w:rFonts w:ascii="楷体" w:eastAsia="楷体" w:hAnsi="楷体" w:cs="楷体" w:hint="eastAsia"/>
                <w:sz w:val="24"/>
                <w:szCs w:val="24"/>
              </w:rPr>
              <w:t>《</w:t>
            </w:r>
            <w:r>
              <w:rPr>
                <w:rFonts w:ascii="楷体" w:eastAsia="楷体" w:hAnsi="楷体" w:cs="楷体" w:hint="eastAsia"/>
                <w:sz w:val="24"/>
                <w:szCs w:val="24"/>
              </w:rPr>
              <w:t>火灾应急响应规范》等环境、职业健康安全控制程序和管理制度。</w:t>
            </w: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2.公司通过各地招标或业务洽谈进行销售，流程是招投标/业务洽谈→合同评审→组织货源→销售→售后。</w:t>
            </w:r>
          </w:p>
          <w:p w:rsidR="007623FE" w:rsidRPr="002400DA" w:rsidRDefault="007623FE">
            <w:pPr>
              <w:spacing w:line="360" w:lineRule="auto"/>
              <w:rPr>
                <w:rFonts w:ascii="楷体" w:eastAsia="楷体" w:hAnsi="楷体" w:cs="楷体"/>
                <w:sz w:val="24"/>
                <w:szCs w:val="24"/>
              </w:rPr>
            </w:pPr>
            <w:r>
              <w:rPr>
                <w:rFonts w:ascii="楷体" w:eastAsia="楷体" w:hAnsi="楷体" w:cs="楷体" w:hint="eastAsia"/>
                <w:sz w:val="24"/>
                <w:szCs w:val="24"/>
              </w:rPr>
              <w:t>3.公司目前销售的产品</w:t>
            </w:r>
            <w:r>
              <w:rPr>
                <w:rFonts w:ascii="楷体" w:eastAsia="楷体" w:hAnsi="楷体" w:cs="楷体" w:hint="eastAsia"/>
                <w:bCs/>
                <w:sz w:val="24"/>
                <w:szCs w:val="24"/>
              </w:rPr>
              <w:t>主要是：</w:t>
            </w:r>
            <w:r>
              <w:rPr>
                <w:rFonts w:ascii="楷体" w:eastAsia="楷体" w:hAnsi="楷体" w:cs="楷体" w:hint="eastAsia"/>
                <w:sz w:val="24"/>
                <w:szCs w:val="24"/>
              </w:rPr>
              <w:t>教学仪器、幼儿教具、厨房设备、餐具、音体美卫劳器材、探究仪器、数字化教室设备、教具、模具、文体教学用品、心理咨询室设备、学生课桌椅、床、</w:t>
            </w:r>
            <w:r>
              <w:rPr>
                <w:rFonts w:ascii="楷体" w:eastAsia="楷体" w:hAnsi="楷体" w:cs="楷体" w:hint="eastAsia"/>
                <w:sz w:val="24"/>
                <w:szCs w:val="24"/>
              </w:rPr>
              <w:lastRenderedPageBreak/>
              <w:t>地理历史教室设备、玻璃仪器、办公用品、公寓家具、实验分析仪器、科普仪器、环保仪器、仪器橱柜、实验室成套设备、健身器材、多媒体教学设备等产品</w:t>
            </w:r>
            <w:r w:rsidRPr="002400DA">
              <w:rPr>
                <w:rFonts w:ascii="楷体" w:eastAsia="楷体" w:hAnsi="楷体" w:cs="楷体" w:hint="eastAsia"/>
                <w:sz w:val="24"/>
                <w:szCs w:val="24"/>
              </w:rPr>
              <w:t>。以上产品全部由厂家提供，均有合格证和使用说明以及检验报告。</w:t>
            </w:r>
          </w:p>
          <w:p w:rsidR="007623FE" w:rsidRPr="002400DA"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4.供销部</w:t>
            </w:r>
            <w:r w:rsidRPr="002400DA">
              <w:rPr>
                <w:rFonts w:ascii="楷体" w:eastAsia="楷体" w:hAnsi="楷体" w:cs="楷体" w:hint="eastAsia"/>
                <w:sz w:val="24"/>
                <w:szCs w:val="24"/>
              </w:rPr>
              <w:t>经辨识、评价涉及的重要环境因素、不可接受风险，控制方式：应急预案、控制程序、管理方案、检查、培训等。</w:t>
            </w:r>
          </w:p>
          <w:p w:rsidR="007623FE" w:rsidRDefault="007623FE" w:rsidP="002400DA">
            <w:pPr>
              <w:spacing w:line="360" w:lineRule="auto"/>
              <w:rPr>
                <w:rFonts w:ascii="楷体" w:eastAsia="楷体" w:hAnsi="楷体" w:cs="楷体" w:hint="eastAsia"/>
                <w:sz w:val="24"/>
                <w:szCs w:val="24"/>
              </w:rPr>
            </w:pPr>
            <w:r>
              <w:rPr>
                <w:rFonts w:ascii="楷体" w:eastAsia="楷体" w:hAnsi="楷体" w:cs="楷体" w:hint="eastAsia"/>
                <w:sz w:val="24"/>
                <w:szCs w:val="24"/>
              </w:rPr>
              <w:t>5.</w:t>
            </w:r>
            <w:r w:rsidRPr="002400DA">
              <w:rPr>
                <w:rFonts w:ascii="楷体" w:eastAsia="楷体" w:hAnsi="楷体" w:cs="楷体" w:hint="eastAsia"/>
                <w:sz w:val="24"/>
                <w:szCs w:val="24"/>
              </w:rPr>
              <w:t>部门办公产生的废纸、生活垃圾等废弃物，以及危废（硒鼓）分类存放，统一交办公室处理，处理办法：委托环卫部门处理，硒鼓墨盒回收交办公耗材公司折价回收。形成“废弃物处置统计表”，参见办公室审核记录。</w:t>
            </w:r>
          </w:p>
          <w:p w:rsidR="007623FE" w:rsidRPr="002400DA"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6.</w:t>
            </w:r>
            <w:r w:rsidRPr="002400DA">
              <w:rPr>
                <w:rFonts w:ascii="楷体" w:eastAsia="楷体" w:hAnsi="楷体" w:cs="楷体" w:hint="eastAsia"/>
                <w:sz w:val="24"/>
                <w:szCs w:val="24"/>
              </w:rPr>
              <w:t>供销部人员参加了办公室组织的环境保护、安全防护方面的培训，并参加了办公室组织的应急演练，对应急消防知识进行了考核。部门日常办公活动中，加强用电安全，禁止私接乱接电气线路，防止触电事故和火灾事故的发生。</w:t>
            </w:r>
          </w:p>
          <w:p w:rsidR="007623FE" w:rsidRPr="002400DA" w:rsidRDefault="007623FE" w:rsidP="00C676F2">
            <w:pPr>
              <w:spacing w:line="360" w:lineRule="auto"/>
              <w:rPr>
                <w:rFonts w:ascii="楷体" w:eastAsia="楷体" w:hAnsi="楷体" w:cs="楷体"/>
                <w:sz w:val="24"/>
                <w:szCs w:val="24"/>
              </w:rPr>
            </w:pPr>
            <w:r>
              <w:rPr>
                <w:rFonts w:ascii="楷体" w:eastAsia="楷体" w:hAnsi="楷体" w:cs="楷体" w:hint="eastAsia"/>
                <w:sz w:val="24"/>
                <w:szCs w:val="24"/>
              </w:rPr>
              <w:t>7.</w:t>
            </w:r>
            <w:r w:rsidRPr="002400DA">
              <w:rPr>
                <w:rFonts w:ascii="楷体" w:eastAsia="楷体" w:hAnsi="楷体" w:cs="楷体" w:hint="eastAsia"/>
                <w:sz w:val="24"/>
                <w:szCs w:val="24"/>
              </w:rPr>
              <w:t>节能方面：主要是耗电，采取的措施集中开关管理，确保非工作时间不会出现电脑空耗的现象；</w:t>
            </w:r>
          </w:p>
          <w:p w:rsidR="007623FE" w:rsidRDefault="007623FE" w:rsidP="00C676F2">
            <w:pPr>
              <w:spacing w:line="360" w:lineRule="auto"/>
              <w:rPr>
                <w:rFonts w:ascii="楷体" w:eastAsia="楷体" w:hAnsi="楷体" w:cs="楷体"/>
                <w:sz w:val="24"/>
                <w:szCs w:val="24"/>
              </w:rPr>
            </w:pPr>
            <w:r>
              <w:rPr>
                <w:rFonts w:ascii="楷体" w:eastAsia="楷体" w:hAnsi="楷体" w:cs="楷体" w:hint="eastAsia"/>
                <w:sz w:val="24"/>
                <w:szCs w:val="24"/>
              </w:rPr>
              <w:t>8.</w:t>
            </w:r>
            <w:r w:rsidRPr="002400DA">
              <w:rPr>
                <w:rFonts w:ascii="楷体" w:eastAsia="楷体" w:hAnsi="楷体" w:cs="楷体" w:hint="eastAsia"/>
                <w:sz w:val="24"/>
                <w:szCs w:val="24"/>
              </w:rPr>
              <w:t>办公污水排放至市政管道，办公活动无噪声、废气产生。</w:t>
            </w:r>
          </w:p>
          <w:p w:rsidR="007623FE"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9.建立并实施了《相关方管理程序CLKJYQ.CX11-2019》，提供《对相关方施加影响记录表》，2019.11.</w:t>
            </w:r>
            <w:r w:rsidR="0027665C">
              <w:rPr>
                <w:rFonts w:ascii="楷体" w:eastAsia="楷体" w:hAnsi="楷体" w:cs="楷体" w:hint="eastAsia"/>
                <w:sz w:val="24"/>
                <w:szCs w:val="24"/>
              </w:rPr>
              <w:t>10</w:t>
            </w:r>
            <w:r w:rsidR="00824572">
              <w:rPr>
                <w:rFonts w:ascii="楷体" w:eastAsia="楷体" w:hAnsi="楷体" w:cs="楷体" w:hint="eastAsia"/>
                <w:sz w:val="24"/>
                <w:szCs w:val="24"/>
              </w:rPr>
              <w:t>日对</w:t>
            </w:r>
            <w:r w:rsidR="0027665C">
              <w:rPr>
                <w:rFonts w:ascii="楷体" w:eastAsia="楷体" w:hAnsi="楷体" w:hint="eastAsia"/>
                <w:sz w:val="24"/>
                <w:szCs w:val="24"/>
              </w:rPr>
              <w:t>山东思索系统集成有限公司、北京智凯办公自动化设备有限公司、河北华尚体育用品科技有限公司、德</w:t>
            </w:r>
            <w:proofErr w:type="gramStart"/>
            <w:r w:rsidR="0027665C">
              <w:rPr>
                <w:rFonts w:ascii="楷体" w:eastAsia="楷体" w:hAnsi="楷体" w:hint="eastAsia"/>
                <w:sz w:val="24"/>
                <w:szCs w:val="24"/>
              </w:rPr>
              <w:t>邦</w:t>
            </w:r>
            <w:proofErr w:type="gramEnd"/>
            <w:r w:rsidR="0027665C">
              <w:rPr>
                <w:rFonts w:ascii="楷体" w:eastAsia="楷体" w:hAnsi="楷体" w:hint="eastAsia"/>
                <w:sz w:val="24"/>
                <w:szCs w:val="24"/>
              </w:rPr>
              <w:t>物流运输有限公司</w:t>
            </w:r>
            <w:r w:rsidR="0027665C">
              <w:rPr>
                <w:rFonts w:ascii="楷体" w:eastAsia="楷体" w:hAnsi="楷体" w:hint="eastAsia"/>
                <w:sz w:val="24"/>
                <w:szCs w:val="24"/>
              </w:rPr>
              <w:t>等</w:t>
            </w:r>
            <w:r>
              <w:rPr>
                <w:rFonts w:ascii="楷体" w:eastAsia="楷体" w:hAnsi="楷体" w:cs="楷体" w:hint="eastAsia"/>
                <w:sz w:val="24"/>
                <w:szCs w:val="24"/>
              </w:rPr>
              <w:t>相关方施加影响，内容:将公司的环境/职业健康安全方针、重要环境因素/危险源等，通过传真发函的方式通知对方，记录人范尚玺。</w:t>
            </w:r>
          </w:p>
          <w:p w:rsidR="00E37702" w:rsidRDefault="007623FE">
            <w:pPr>
              <w:spacing w:line="360" w:lineRule="auto"/>
              <w:rPr>
                <w:rFonts w:ascii="楷体" w:eastAsia="楷体" w:hAnsi="楷体" w:cs="楷体" w:hint="eastAsia"/>
                <w:sz w:val="24"/>
                <w:szCs w:val="24"/>
              </w:rPr>
            </w:pPr>
            <w:r>
              <w:rPr>
                <w:rFonts w:ascii="楷体" w:eastAsia="楷体" w:hAnsi="楷体" w:cs="楷体" w:hint="eastAsia"/>
                <w:sz w:val="24"/>
                <w:szCs w:val="24"/>
              </w:rPr>
              <w:lastRenderedPageBreak/>
              <w:t>10.供销部向供应商发放总经理崔翠平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7623FE" w:rsidRDefault="0000076D" w:rsidP="005A3411">
            <w:pPr>
              <w:spacing w:line="360" w:lineRule="auto"/>
              <w:ind w:firstLineChars="200" w:firstLine="480"/>
              <w:rPr>
                <w:rFonts w:ascii="楷体" w:eastAsia="楷体" w:hAnsi="楷体" w:cs="楷体"/>
                <w:sz w:val="24"/>
                <w:szCs w:val="24"/>
              </w:rPr>
            </w:pPr>
            <w:r>
              <w:rPr>
                <w:rFonts w:ascii="楷体" w:eastAsia="楷体" w:hAnsi="楷体" w:cs="楷体" w:hint="eastAsia"/>
                <w:color w:val="FF0000"/>
                <w:sz w:val="24"/>
                <w:szCs w:val="24"/>
              </w:rPr>
              <w:t>但是</w:t>
            </w:r>
            <w:r w:rsidR="00E37702" w:rsidRPr="001128CC">
              <w:rPr>
                <w:rFonts w:ascii="楷体" w:eastAsia="楷体" w:hAnsi="楷体" w:cs="楷体" w:hint="eastAsia"/>
                <w:color w:val="FF0000"/>
                <w:sz w:val="24"/>
                <w:szCs w:val="24"/>
              </w:rPr>
              <w:t>审核时发现</w:t>
            </w:r>
            <w:r w:rsidR="00E37702" w:rsidRPr="001128CC">
              <w:rPr>
                <w:rFonts w:ascii="楷体" w:eastAsia="楷体" w:hAnsi="楷体" w:cs="楷体" w:hint="eastAsia"/>
                <w:color w:val="FF0000"/>
                <w:sz w:val="24"/>
                <w:szCs w:val="24"/>
              </w:rPr>
              <w:t>公司未能提供对教学仪器供方山东菏泽学明科教仪器有限公司进行调查评价的证据，也未能提供对该供方施加环境、安全影响的相关证据，不符合要求</w:t>
            </w:r>
            <w:r w:rsidR="00E37702" w:rsidRPr="00E37702">
              <w:rPr>
                <w:rFonts w:ascii="楷体" w:eastAsia="楷体" w:hAnsi="楷体" w:cs="楷体" w:hint="eastAsia"/>
                <w:sz w:val="24"/>
                <w:szCs w:val="24"/>
              </w:rPr>
              <w:t>。</w:t>
            </w: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11.对供应商施加影响还包括在评定供应商时，获取质量、环境、职业健康安全管理体系证书则优先，产品必须用环保无毒无害材料、无尖角毛刺等措施。</w:t>
            </w: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12.在仓库装卸车时，要求装运人员必须穿戴劳动防护用品，合理使用搬运工具，装卸完成及时清理垃圾打扫卫生。</w:t>
            </w:r>
          </w:p>
          <w:p w:rsidR="007623FE" w:rsidRPr="002400DA"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13.</w:t>
            </w:r>
            <w:r w:rsidRPr="002400DA">
              <w:rPr>
                <w:rFonts w:ascii="楷体" w:eastAsia="楷体" w:hAnsi="楷体" w:cs="楷体" w:hint="eastAsia"/>
                <w:sz w:val="24"/>
                <w:szCs w:val="24"/>
              </w:rPr>
              <w:t>劳动防护用品，提供：口罩、手套、套袖、工作服</w:t>
            </w:r>
            <w:r>
              <w:rPr>
                <w:rFonts w:ascii="楷体" w:eastAsia="楷体" w:hAnsi="楷体" w:cs="楷体" w:hint="eastAsia"/>
                <w:sz w:val="24"/>
                <w:szCs w:val="24"/>
              </w:rPr>
              <w:t>.</w:t>
            </w:r>
            <w:r w:rsidRPr="002400DA">
              <w:rPr>
                <w:rFonts w:ascii="楷体" w:eastAsia="楷体" w:hAnsi="楷体" w:cs="楷体" w:hint="eastAsia"/>
                <w:sz w:val="24"/>
                <w:szCs w:val="24"/>
              </w:rPr>
              <w:t xml:space="preserve"> </w:t>
            </w:r>
          </w:p>
          <w:p w:rsidR="007623FE" w:rsidRDefault="007623FE" w:rsidP="002400DA">
            <w:pPr>
              <w:spacing w:line="360" w:lineRule="auto"/>
              <w:rPr>
                <w:rFonts w:ascii="楷体" w:eastAsia="楷体" w:hAnsi="楷体" w:cs="楷体"/>
                <w:sz w:val="24"/>
                <w:szCs w:val="24"/>
              </w:rPr>
            </w:pPr>
            <w:r>
              <w:rPr>
                <w:rFonts w:ascii="楷体" w:eastAsia="楷体" w:hAnsi="楷体" w:cs="楷体" w:hint="eastAsia"/>
                <w:sz w:val="24"/>
                <w:szCs w:val="24"/>
              </w:rPr>
              <w:t>14.</w:t>
            </w:r>
            <w:r w:rsidRPr="002400DA">
              <w:rPr>
                <w:rFonts w:ascii="楷体" w:eastAsia="楷体" w:hAnsi="楷体" w:cs="楷体" w:hint="eastAsia"/>
                <w:sz w:val="24"/>
                <w:szCs w:val="24"/>
              </w:rPr>
              <w:t>外出一般选择火车、飞机</w:t>
            </w:r>
            <w:r>
              <w:rPr>
                <w:rFonts w:ascii="楷体" w:eastAsia="楷体" w:hAnsi="楷体" w:cs="楷体" w:hint="eastAsia"/>
                <w:sz w:val="24"/>
                <w:szCs w:val="24"/>
              </w:rPr>
              <w:t>，</w:t>
            </w:r>
            <w:r w:rsidRPr="002400DA">
              <w:rPr>
                <w:rFonts w:ascii="楷体" w:eastAsia="楷体" w:hAnsi="楷体" w:cs="楷体" w:hint="eastAsia"/>
                <w:sz w:val="24"/>
                <w:szCs w:val="24"/>
              </w:rPr>
              <w:t>避免长途驾驶和疲劳驾驶</w:t>
            </w:r>
            <w:r w:rsidR="0000076D">
              <w:rPr>
                <w:rFonts w:ascii="楷体" w:eastAsia="楷体" w:hAnsi="楷体" w:cs="楷体" w:hint="eastAsia"/>
                <w:sz w:val="24"/>
                <w:szCs w:val="24"/>
              </w:rPr>
              <w:t>，出差在外注意饮食做好疫情防控</w:t>
            </w:r>
            <w:r>
              <w:rPr>
                <w:rFonts w:ascii="楷体" w:eastAsia="楷体" w:hAnsi="楷体" w:cs="楷体" w:hint="eastAsia"/>
                <w:sz w:val="24"/>
                <w:szCs w:val="24"/>
              </w:rPr>
              <w:t>。</w:t>
            </w:r>
          </w:p>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15.</w:t>
            </w:r>
            <w:r w:rsidRPr="00BD615E">
              <w:rPr>
                <w:rFonts w:ascii="楷体" w:eastAsia="楷体" w:hAnsi="楷体" w:cs="楷体" w:hint="eastAsia"/>
                <w:sz w:val="24"/>
                <w:szCs w:val="24"/>
              </w:rPr>
              <w:t>为主要长期员工上社保，查到了20</w:t>
            </w:r>
            <w:r>
              <w:rPr>
                <w:rFonts w:ascii="楷体" w:eastAsia="楷体" w:hAnsi="楷体" w:cs="楷体" w:hint="eastAsia"/>
                <w:sz w:val="24"/>
                <w:szCs w:val="24"/>
              </w:rPr>
              <w:t>20</w:t>
            </w:r>
            <w:r w:rsidRPr="00BD615E">
              <w:rPr>
                <w:rFonts w:ascii="楷体" w:eastAsia="楷体" w:hAnsi="楷体" w:cs="楷体" w:hint="eastAsia"/>
                <w:sz w:val="24"/>
                <w:szCs w:val="24"/>
              </w:rPr>
              <w:t>年</w:t>
            </w:r>
            <w:r w:rsidR="00236EA5">
              <w:rPr>
                <w:rFonts w:ascii="楷体" w:eastAsia="楷体" w:hAnsi="楷体" w:cs="楷体" w:hint="eastAsia"/>
                <w:sz w:val="24"/>
                <w:szCs w:val="24"/>
              </w:rPr>
              <w:t>5</w:t>
            </w:r>
            <w:r w:rsidRPr="00BD615E">
              <w:rPr>
                <w:rFonts w:ascii="楷体" w:eastAsia="楷体" w:hAnsi="楷体" w:cs="楷体" w:hint="eastAsia"/>
                <w:sz w:val="24"/>
                <w:szCs w:val="24"/>
              </w:rPr>
              <w:t>月份缴费证明</w:t>
            </w:r>
          </w:p>
          <w:p w:rsidR="007623FE" w:rsidRDefault="007623FE" w:rsidP="003A3A07">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部门运行控制基本能符合标准规定的要求。</w:t>
            </w:r>
          </w:p>
        </w:tc>
        <w:tc>
          <w:tcPr>
            <w:tcW w:w="1585" w:type="dxa"/>
          </w:tcPr>
          <w:p w:rsidR="007623FE" w:rsidRDefault="007623FE">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hint="eastAsia"/>
                <w:sz w:val="24"/>
                <w:szCs w:val="24"/>
              </w:rPr>
            </w:pPr>
            <w:r>
              <w:rPr>
                <w:rFonts w:ascii="楷体" w:eastAsia="楷体" w:hAnsi="楷体" w:hint="eastAsia"/>
                <w:sz w:val="24"/>
                <w:szCs w:val="24"/>
              </w:rPr>
              <w:t>不符合</w:t>
            </w:r>
            <w:bookmarkStart w:id="2" w:name="_GoBack"/>
            <w:bookmarkEnd w:id="2"/>
          </w:p>
          <w:p w:rsidR="0000076D" w:rsidRDefault="0000076D">
            <w:pPr>
              <w:spacing w:line="360" w:lineRule="auto"/>
              <w:rPr>
                <w:rFonts w:ascii="楷体" w:eastAsia="楷体" w:hAnsi="楷体" w:hint="eastAsia"/>
                <w:sz w:val="24"/>
                <w:szCs w:val="24"/>
              </w:rPr>
            </w:pPr>
          </w:p>
          <w:p w:rsidR="0000076D" w:rsidRDefault="0000076D">
            <w:pPr>
              <w:spacing w:line="360" w:lineRule="auto"/>
              <w:rPr>
                <w:rFonts w:ascii="楷体" w:eastAsia="楷体" w:hAnsi="楷体"/>
                <w:sz w:val="24"/>
                <w:szCs w:val="24"/>
              </w:rPr>
            </w:pPr>
          </w:p>
        </w:tc>
      </w:tr>
      <w:tr w:rsidR="007623FE">
        <w:trPr>
          <w:trHeight w:val="2110"/>
        </w:trPr>
        <w:tc>
          <w:tcPr>
            <w:tcW w:w="1809" w:type="dxa"/>
          </w:tcPr>
          <w:p w:rsidR="007623FE" w:rsidRDefault="007623FE">
            <w:pPr>
              <w:spacing w:line="360" w:lineRule="auto"/>
              <w:rPr>
                <w:rFonts w:ascii="楷体" w:eastAsia="楷体" w:hAnsi="楷体" w:cs="宋体"/>
                <w:sz w:val="24"/>
                <w:szCs w:val="24"/>
              </w:rPr>
            </w:pPr>
            <w:r>
              <w:rPr>
                <w:rFonts w:ascii="楷体" w:eastAsia="楷体" w:hAnsi="楷体" w:cs="Arial" w:hint="eastAsia"/>
                <w:sz w:val="24"/>
                <w:szCs w:val="24"/>
              </w:rPr>
              <w:lastRenderedPageBreak/>
              <w:t>应急准备和响应</w:t>
            </w:r>
          </w:p>
        </w:tc>
        <w:tc>
          <w:tcPr>
            <w:tcW w:w="1311" w:type="dxa"/>
            <w:vAlign w:val="center"/>
          </w:tcPr>
          <w:p w:rsidR="007623FE" w:rsidRDefault="007623FE">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EO</w:t>
            </w:r>
            <w:r>
              <w:rPr>
                <w:rFonts w:ascii="楷体" w:eastAsia="楷体" w:hAnsi="楷体" w:cs="Arial" w:hint="eastAsia"/>
                <w:sz w:val="24"/>
                <w:szCs w:val="24"/>
              </w:rPr>
              <w:t>8.2</w:t>
            </w:r>
            <w:r>
              <w:rPr>
                <w:rFonts w:ascii="楷体" w:eastAsia="楷体" w:hAnsi="楷体" w:cs="楷体" w:hint="eastAsia"/>
                <w:sz w:val="24"/>
                <w:szCs w:val="24"/>
              </w:rPr>
              <w:t xml:space="preserve"> </w:t>
            </w:r>
          </w:p>
        </w:tc>
        <w:tc>
          <w:tcPr>
            <w:tcW w:w="10004" w:type="dxa"/>
          </w:tcPr>
          <w:p w:rsidR="007623FE" w:rsidRDefault="007623FE">
            <w:pPr>
              <w:spacing w:line="360" w:lineRule="auto"/>
              <w:rPr>
                <w:rFonts w:ascii="楷体" w:eastAsia="楷体" w:hAnsi="楷体" w:cs="楷体"/>
                <w:sz w:val="24"/>
                <w:szCs w:val="24"/>
              </w:rPr>
            </w:pPr>
            <w:r>
              <w:rPr>
                <w:rFonts w:ascii="楷体" w:eastAsia="楷体" w:hAnsi="楷体" w:cs="楷体" w:hint="eastAsia"/>
                <w:sz w:val="24"/>
                <w:szCs w:val="24"/>
              </w:rPr>
              <w:t xml:space="preserve">    制定实施了《应急准备和响应控制程序CLKJYQ.CX14-2019》，制定了火灾、触电、人员伤亡应急预案。内容包括：目的、适用范围、职责、应急处理细则、演习、必备资料等。</w:t>
            </w:r>
          </w:p>
          <w:p w:rsidR="007623FE" w:rsidRDefault="000D03D4">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2019.12.9</w:t>
            </w:r>
            <w:r w:rsidR="007623FE">
              <w:rPr>
                <w:rFonts w:ascii="楷体" w:eastAsia="楷体" w:hAnsi="楷体" w:cs="楷体" w:hint="eastAsia"/>
                <w:sz w:val="24"/>
                <w:szCs w:val="24"/>
              </w:rPr>
              <w:t>日参加了由办公室组织的消防演练。</w:t>
            </w:r>
          </w:p>
          <w:p w:rsidR="007623FE" w:rsidRDefault="00E95634" w:rsidP="00E95634">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自运行以来未发生紧急情况</w:t>
            </w:r>
            <w:r w:rsidR="007623FE" w:rsidRPr="00464BF7">
              <w:rPr>
                <w:rFonts w:ascii="楷体" w:eastAsia="楷体" w:hAnsi="楷体" w:cs="楷体" w:hint="eastAsia"/>
                <w:color w:val="FF0000"/>
                <w:sz w:val="24"/>
                <w:szCs w:val="24"/>
              </w:rPr>
              <w:t>。</w:t>
            </w:r>
          </w:p>
        </w:tc>
        <w:tc>
          <w:tcPr>
            <w:tcW w:w="1585" w:type="dxa"/>
          </w:tcPr>
          <w:p w:rsidR="007623FE" w:rsidRDefault="007623FE">
            <w:pPr>
              <w:spacing w:line="360" w:lineRule="auto"/>
              <w:rPr>
                <w:rFonts w:ascii="楷体" w:eastAsia="楷体" w:hAnsi="楷体"/>
                <w:sz w:val="24"/>
                <w:szCs w:val="24"/>
              </w:rPr>
            </w:pPr>
          </w:p>
        </w:tc>
      </w:tr>
      <w:tr w:rsidR="007623FE">
        <w:trPr>
          <w:trHeight w:val="986"/>
        </w:trPr>
        <w:tc>
          <w:tcPr>
            <w:tcW w:w="1809" w:type="dxa"/>
          </w:tcPr>
          <w:p w:rsidR="007623FE" w:rsidRDefault="007623FE">
            <w:pPr>
              <w:spacing w:line="360" w:lineRule="auto"/>
              <w:rPr>
                <w:rFonts w:ascii="楷体" w:eastAsia="楷体" w:hAnsi="楷体" w:cs="Arial"/>
                <w:sz w:val="24"/>
                <w:szCs w:val="24"/>
              </w:rPr>
            </w:pPr>
          </w:p>
        </w:tc>
        <w:tc>
          <w:tcPr>
            <w:tcW w:w="1311" w:type="dxa"/>
            <w:vAlign w:val="center"/>
          </w:tcPr>
          <w:p w:rsidR="007623FE" w:rsidRDefault="007623FE">
            <w:pPr>
              <w:tabs>
                <w:tab w:val="left" w:pos="218"/>
              </w:tabs>
              <w:spacing w:line="360" w:lineRule="auto"/>
              <w:rPr>
                <w:rFonts w:ascii="楷体" w:eastAsia="楷体" w:hAnsi="楷体" w:cs="楷体"/>
                <w:sz w:val="24"/>
                <w:szCs w:val="24"/>
              </w:rPr>
            </w:pPr>
          </w:p>
        </w:tc>
        <w:tc>
          <w:tcPr>
            <w:tcW w:w="10004" w:type="dxa"/>
          </w:tcPr>
          <w:p w:rsidR="007623FE" w:rsidRDefault="007623FE">
            <w:pPr>
              <w:spacing w:line="360" w:lineRule="auto"/>
              <w:rPr>
                <w:rFonts w:ascii="楷体" w:eastAsia="楷体" w:hAnsi="楷体" w:cs="楷体"/>
                <w:sz w:val="24"/>
                <w:szCs w:val="24"/>
              </w:rPr>
            </w:pPr>
          </w:p>
        </w:tc>
        <w:tc>
          <w:tcPr>
            <w:tcW w:w="1585" w:type="dxa"/>
          </w:tcPr>
          <w:p w:rsidR="007623FE" w:rsidRDefault="007623FE">
            <w:pPr>
              <w:spacing w:line="360" w:lineRule="auto"/>
              <w:rPr>
                <w:rFonts w:ascii="楷体" w:eastAsia="楷体" w:hAnsi="楷体"/>
                <w:sz w:val="24"/>
                <w:szCs w:val="24"/>
              </w:rPr>
            </w:pPr>
          </w:p>
        </w:tc>
      </w:tr>
    </w:tbl>
    <w:p w:rsidR="006124F4" w:rsidRDefault="00500DD5">
      <w:pPr>
        <w:rPr>
          <w:rFonts w:ascii="楷体" w:eastAsia="楷体" w:hAnsi="楷体"/>
        </w:rPr>
      </w:pPr>
      <w:r>
        <w:rPr>
          <w:rFonts w:ascii="楷体" w:eastAsia="楷体" w:hAnsi="楷体"/>
        </w:rPr>
        <w:ptab w:relativeTo="margin" w:alignment="center" w:leader="none"/>
      </w:r>
    </w:p>
    <w:p w:rsidR="006124F4" w:rsidRDefault="006124F4">
      <w:pPr>
        <w:rPr>
          <w:rFonts w:ascii="楷体" w:eastAsia="楷体" w:hAnsi="楷体"/>
        </w:rPr>
      </w:pPr>
    </w:p>
    <w:p w:rsidR="006124F4" w:rsidRDefault="00500DD5">
      <w:pPr>
        <w:pStyle w:val="a4"/>
        <w:rPr>
          <w:rFonts w:ascii="楷体" w:eastAsia="楷体" w:hAnsi="楷体"/>
        </w:rPr>
      </w:pPr>
      <w:r>
        <w:rPr>
          <w:rFonts w:ascii="楷体" w:eastAsia="楷体" w:hAnsi="楷体" w:hint="eastAsia"/>
        </w:rPr>
        <w:t>说明：不符合标注N</w:t>
      </w:r>
    </w:p>
    <w:sectPr w:rsidR="006124F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7DA" w:rsidRDefault="009F27DA">
      <w:r>
        <w:separator/>
      </w:r>
    </w:p>
  </w:endnote>
  <w:endnote w:type="continuationSeparator" w:id="0">
    <w:p w:rsidR="009F27DA" w:rsidRDefault="009F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00DD5" w:rsidRDefault="00500DD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00076D">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0076D">
              <w:rPr>
                <w:b/>
                <w:noProof/>
              </w:rPr>
              <w:t>15</w:t>
            </w:r>
            <w:r>
              <w:rPr>
                <w:b/>
                <w:sz w:val="24"/>
                <w:szCs w:val="24"/>
              </w:rPr>
              <w:fldChar w:fldCharType="end"/>
            </w:r>
          </w:p>
        </w:sdtContent>
      </w:sdt>
    </w:sdtContent>
  </w:sdt>
  <w:p w:rsidR="00500DD5" w:rsidRDefault="00500D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7DA" w:rsidRDefault="009F27DA">
      <w:r>
        <w:separator/>
      </w:r>
    </w:p>
  </w:footnote>
  <w:footnote w:type="continuationSeparator" w:id="0">
    <w:p w:rsidR="009F27DA" w:rsidRDefault="009F2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D5" w:rsidRDefault="00500DD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00DD5" w:rsidRDefault="009F27DA">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00DD5" w:rsidRDefault="00500DD5">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00DD5">
      <w:rPr>
        <w:rStyle w:val="CharChar1"/>
        <w:rFonts w:hint="default"/>
      </w:rPr>
      <w:t xml:space="preserve">        </w:t>
    </w:r>
    <w:r w:rsidR="00500DD5">
      <w:rPr>
        <w:rStyle w:val="CharChar1"/>
        <w:rFonts w:hint="default"/>
        <w:w w:val="90"/>
      </w:rPr>
      <w:t xml:space="preserve">Beijing International Standard united Certification </w:t>
    </w:r>
    <w:proofErr w:type="spellStart"/>
    <w:r w:rsidR="00500DD5">
      <w:rPr>
        <w:rStyle w:val="CharChar1"/>
        <w:rFonts w:hint="default"/>
        <w:w w:val="90"/>
      </w:rPr>
      <w:t>Co.</w:t>
    </w:r>
    <w:proofErr w:type="gramStart"/>
    <w:r w:rsidR="00500DD5">
      <w:rPr>
        <w:rStyle w:val="CharChar1"/>
        <w:rFonts w:hint="default"/>
        <w:w w:val="90"/>
      </w:rPr>
      <w:t>,Ltd</w:t>
    </w:r>
    <w:proofErr w:type="spellEnd"/>
    <w:proofErr w:type="gramEnd"/>
    <w:r w:rsidR="00500DD5">
      <w:rPr>
        <w:rStyle w:val="CharChar1"/>
        <w:rFonts w:hint="default"/>
        <w:w w:val="90"/>
      </w:rPr>
      <w:t>.</w:t>
    </w:r>
    <w:r w:rsidR="00500DD5">
      <w:rPr>
        <w:rStyle w:val="CharChar1"/>
        <w:rFonts w:hint="default"/>
        <w:w w:val="90"/>
        <w:szCs w:val="21"/>
      </w:rPr>
      <w:t xml:space="preserve">  </w:t>
    </w:r>
    <w:r w:rsidR="00500DD5">
      <w:rPr>
        <w:rStyle w:val="CharChar1"/>
        <w:rFonts w:hint="default"/>
        <w:w w:val="90"/>
        <w:sz w:val="20"/>
      </w:rPr>
      <w:t xml:space="preserve"> </w:t>
    </w:r>
    <w:r w:rsidR="00500DD5">
      <w:rPr>
        <w:rStyle w:val="CharChar1"/>
        <w:rFonts w:hint="default"/>
        <w:w w:val="90"/>
      </w:rPr>
      <w:t xml:space="preserve">                   </w:t>
    </w:r>
  </w:p>
  <w:p w:rsidR="00500DD5" w:rsidRDefault="00500D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076D"/>
    <w:rsid w:val="000009E5"/>
    <w:rsid w:val="00004597"/>
    <w:rsid w:val="00004817"/>
    <w:rsid w:val="00005AA6"/>
    <w:rsid w:val="000214B6"/>
    <w:rsid w:val="0002505F"/>
    <w:rsid w:val="0002531E"/>
    <w:rsid w:val="00027F3C"/>
    <w:rsid w:val="000328AB"/>
    <w:rsid w:val="0003373A"/>
    <w:rsid w:val="000412F6"/>
    <w:rsid w:val="00045270"/>
    <w:rsid w:val="0004642B"/>
    <w:rsid w:val="00047E49"/>
    <w:rsid w:val="0005199E"/>
    <w:rsid w:val="00055DC5"/>
    <w:rsid w:val="0005697E"/>
    <w:rsid w:val="000579CF"/>
    <w:rsid w:val="00072B81"/>
    <w:rsid w:val="00073D52"/>
    <w:rsid w:val="00076A2D"/>
    <w:rsid w:val="00076CD3"/>
    <w:rsid w:val="0007745F"/>
    <w:rsid w:val="0008033E"/>
    <w:rsid w:val="00082216"/>
    <w:rsid w:val="00082398"/>
    <w:rsid w:val="000828F8"/>
    <w:rsid w:val="00083701"/>
    <w:rsid w:val="000849D2"/>
    <w:rsid w:val="00085D74"/>
    <w:rsid w:val="000A0159"/>
    <w:rsid w:val="000A192B"/>
    <w:rsid w:val="000A5E44"/>
    <w:rsid w:val="000A7044"/>
    <w:rsid w:val="000B0541"/>
    <w:rsid w:val="000B1394"/>
    <w:rsid w:val="000B25DF"/>
    <w:rsid w:val="000B2E9C"/>
    <w:rsid w:val="000B40BD"/>
    <w:rsid w:val="000C123B"/>
    <w:rsid w:val="000C2724"/>
    <w:rsid w:val="000C408E"/>
    <w:rsid w:val="000D03D4"/>
    <w:rsid w:val="000D5401"/>
    <w:rsid w:val="000D5976"/>
    <w:rsid w:val="000D697A"/>
    <w:rsid w:val="000D7F6A"/>
    <w:rsid w:val="000E2B69"/>
    <w:rsid w:val="000E2FCD"/>
    <w:rsid w:val="000E557B"/>
    <w:rsid w:val="000E6EB4"/>
    <w:rsid w:val="000E7848"/>
    <w:rsid w:val="000E7EF7"/>
    <w:rsid w:val="000F35F1"/>
    <w:rsid w:val="000F7D53"/>
    <w:rsid w:val="00101F08"/>
    <w:rsid w:val="001022F1"/>
    <w:rsid w:val="001037D5"/>
    <w:rsid w:val="001123FA"/>
    <w:rsid w:val="001128CC"/>
    <w:rsid w:val="00112EBF"/>
    <w:rsid w:val="00117BB9"/>
    <w:rsid w:val="001446FB"/>
    <w:rsid w:val="00145688"/>
    <w:rsid w:val="00146C22"/>
    <w:rsid w:val="00150852"/>
    <w:rsid w:val="0015334D"/>
    <w:rsid w:val="00161106"/>
    <w:rsid w:val="001677C1"/>
    <w:rsid w:val="001737D0"/>
    <w:rsid w:val="00173DEB"/>
    <w:rsid w:val="001779ED"/>
    <w:rsid w:val="00180D2D"/>
    <w:rsid w:val="0018301A"/>
    <w:rsid w:val="001846F8"/>
    <w:rsid w:val="001904A8"/>
    <w:rsid w:val="001918ED"/>
    <w:rsid w:val="00192A7F"/>
    <w:rsid w:val="001A2536"/>
    <w:rsid w:val="001A2D7F"/>
    <w:rsid w:val="001A31C8"/>
    <w:rsid w:val="001A3DF8"/>
    <w:rsid w:val="001A572D"/>
    <w:rsid w:val="001A5BAE"/>
    <w:rsid w:val="001A6BE4"/>
    <w:rsid w:val="001C5A8B"/>
    <w:rsid w:val="001C5AD2"/>
    <w:rsid w:val="001C724A"/>
    <w:rsid w:val="001C74CE"/>
    <w:rsid w:val="001D318E"/>
    <w:rsid w:val="001D4AB3"/>
    <w:rsid w:val="001D4AD8"/>
    <w:rsid w:val="001D54FF"/>
    <w:rsid w:val="001D65A1"/>
    <w:rsid w:val="001E1631"/>
    <w:rsid w:val="001E1974"/>
    <w:rsid w:val="001E2B95"/>
    <w:rsid w:val="001E636B"/>
    <w:rsid w:val="001F6E53"/>
    <w:rsid w:val="00202BC2"/>
    <w:rsid w:val="002122D7"/>
    <w:rsid w:val="00214113"/>
    <w:rsid w:val="00215081"/>
    <w:rsid w:val="00215B15"/>
    <w:rsid w:val="00222532"/>
    <w:rsid w:val="00222BDA"/>
    <w:rsid w:val="002250F7"/>
    <w:rsid w:val="0023038C"/>
    <w:rsid w:val="00236EA5"/>
    <w:rsid w:val="00237407"/>
    <w:rsid w:val="00237445"/>
    <w:rsid w:val="00237625"/>
    <w:rsid w:val="0024000F"/>
    <w:rsid w:val="002400DA"/>
    <w:rsid w:val="002451B5"/>
    <w:rsid w:val="00247AD6"/>
    <w:rsid w:val="00250E2E"/>
    <w:rsid w:val="002513BC"/>
    <w:rsid w:val="002518FD"/>
    <w:rsid w:val="00252A48"/>
    <w:rsid w:val="0026246B"/>
    <w:rsid w:val="0026497A"/>
    <w:rsid w:val="00264A93"/>
    <w:rsid w:val="002651A6"/>
    <w:rsid w:val="00267E42"/>
    <w:rsid w:val="00275306"/>
    <w:rsid w:val="0027665C"/>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E0D"/>
    <w:rsid w:val="002C47E9"/>
    <w:rsid w:val="002D41FB"/>
    <w:rsid w:val="002D4F8D"/>
    <w:rsid w:val="002E0587"/>
    <w:rsid w:val="002E1E1D"/>
    <w:rsid w:val="002F05FA"/>
    <w:rsid w:val="002F307B"/>
    <w:rsid w:val="002F6B71"/>
    <w:rsid w:val="00301256"/>
    <w:rsid w:val="0030146A"/>
    <w:rsid w:val="0030204B"/>
    <w:rsid w:val="003075BF"/>
    <w:rsid w:val="00310253"/>
    <w:rsid w:val="00310456"/>
    <w:rsid w:val="00312608"/>
    <w:rsid w:val="00314D71"/>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4306"/>
    <w:rsid w:val="00385291"/>
    <w:rsid w:val="00386A98"/>
    <w:rsid w:val="003A01F2"/>
    <w:rsid w:val="003A12A3"/>
    <w:rsid w:val="003A1E9C"/>
    <w:rsid w:val="003A3A07"/>
    <w:rsid w:val="003A7A5C"/>
    <w:rsid w:val="003B4296"/>
    <w:rsid w:val="003B4CA7"/>
    <w:rsid w:val="003D2552"/>
    <w:rsid w:val="003D30C1"/>
    <w:rsid w:val="003D42CB"/>
    <w:rsid w:val="003D6BE3"/>
    <w:rsid w:val="003D736E"/>
    <w:rsid w:val="003E0E52"/>
    <w:rsid w:val="003F20A5"/>
    <w:rsid w:val="003F233D"/>
    <w:rsid w:val="00400B96"/>
    <w:rsid w:val="00401BD6"/>
    <w:rsid w:val="00405AE7"/>
    <w:rsid w:val="00405D5F"/>
    <w:rsid w:val="00407272"/>
    <w:rsid w:val="00407762"/>
    <w:rsid w:val="0041080B"/>
    <w:rsid w:val="00410914"/>
    <w:rsid w:val="00410B9E"/>
    <w:rsid w:val="00415AA3"/>
    <w:rsid w:val="00420C60"/>
    <w:rsid w:val="00421CB2"/>
    <w:rsid w:val="00423983"/>
    <w:rsid w:val="00424D15"/>
    <w:rsid w:val="00424E87"/>
    <w:rsid w:val="0042604D"/>
    <w:rsid w:val="00426A56"/>
    <w:rsid w:val="00430432"/>
    <w:rsid w:val="00433759"/>
    <w:rsid w:val="0043494E"/>
    <w:rsid w:val="00436ADC"/>
    <w:rsid w:val="00440B76"/>
    <w:rsid w:val="004414A5"/>
    <w:rsid w:val="004450D0"/>
    <w:rsid w:val="004452BE"/>
    <w:rsid w:val="00454A81"/>
    <w:rsid w:val="00456697"/>
    <w:rsid w:val="00462E74"/>
    <w:rsid w:val="004638EF"/>
    <w:rsid w:val="00464BF7"/>
    <w:rsid w:val="00465FE1"/>
    <w:rsid w:val="00471378"/>
    <w:rsid w:val="00475491"/>
    <w:rsid w:val="004869FB"/>
    <w:rsid w:val="00490404"/>
    <w:rsid w:val="00491735"/>
    <w:rsid w:val="00494A46"/>
    <w:rsid w:val="004A2C0A"/>
    <w:rsid w:val="004A3C79"/>
    <w:rsid w:val="004B1EC1"/>
    <w:rsid w:val="004B217F"/>
    <w:rsid w:val="004B3600"/>
    <w:rsid w:val="004B3E7F"/>
    <w:rsid w:val="004B437C"/>
    <w:rsid w:val="004B768D"/>
    <w:rsid w:val="004C07FE"/>
    <w:rsid w:val="004C706C"/>
    <w:rsid w:val="004D3E4C"/>
    <w:rsid w:val="004D4610"/>
    <w:rsid w:val="004E2863"/>
    <w:rsid w:val="004E6BA9"/>
    <w:rsid w:val="004F185D"/>
    <w:rsid w:val="00500DD5"/>
    <w:rsid w:val="00502126"/>
    <w:rsid w:val="00502C1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52BE"/>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5FA8"/>
    <w:rsid w:val="005A000F"/>
    <w:rsid w:val="005A045C"/>
    <w:rsid w:val="005A06C7"/>
    <w:rsid w:val="005A1ED6"/>
    <w:rsid w:val="005A3411"/>
    <w:rsid w:val="005A4E86"/>
    <w:rsid w:val="005A76D9"/>
    <w:rsid w:val="005B173D"/>
    <w:rsid w:val="005B6888"/>
    <w:rsid w:val="005B74BA"/>
    <w:rsid w:val="005B78B3"/>
    <w:rsid w:val="005D3185"/>
    <w:rsid w:val="005D6E95"/>
    <w:rsid w:val="005E34B1"/>
    <w:rsid w:val="005E4859"/>
    <w:rsid w:val="005F3F52"/>
    <w:rsid w:val="005F4B95"/>
    <w:rsid w:val="005F6C65"/>
    <w:rsid w:val="00600F02"/>
    <w:rsid w:val="006037C6"/>
    <w:rsid w:val="0060444D"/>
    <w:rsid w:val="006122FC"/>
    <w:rsid w:val="006124F4"/>
    <w:rsid w:val="00624138"/>
    <w:rsid w:val="0062550A"/>
    <w:rsid w:val="006354BB"/>
    <w:rsid w:val="006424CE"/>
    <w:rsid w:val="00642776"/>
    <w:rsid w:val="00644FE2"/>
    <w:rsid w:val="00645CCB"/>
    <w:rsid w:val="00645FB8"/>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9A9"/>
    <w:rsid w:val="00696AF1"/>
    <w:rsid w:val="006A3B31"/>
    <w:rsid w:val="006A66C1"/>
    <w:rsid w:val="006A68F3"/>
    <w:rsid w:val="006A73E8"/>
    <w:rsid w:val="006B06F4"/>
    <w:rsid w:val="006B2C6D"/>
    <w:rsid w:val="006B4127"/>
    <w:rsid w:val="006C24BF"/>
    <w:rsid w:val="006C40B9"/>
    <w:rsid w:val="006C6653"/>
    <w:rsid w:val="006D0ECF"/>
    <w:rsid w:val="006E3160"/>
    <w:rsid w:val="006E66F5"/>
    <w:rsid w:val="006E678B"/>
    <w:rsid w:val="006F50AA"/>
    <w:rsid w:val="006F5843"/>
    <w:rsid w:val="006F599A"/>
    <w:rsid w:val="006F7580"/>
    <w:rsid w:val="00703009"/>
    <w:rsid w:val="0070367F"/>
    <w:rsid w:val="00712F3C"/>
    <w:rsid w:val="00713183"/>
    <w:rsid w:val="00715C27"/>
    <w:rsid w:val="007170AA"/>
    <w:rsid w:val="00722A29"/>
    <w:rsid w:val="00732B66"/>
    <w:rsid w:val="00737C8F"/>
    <w:rsid w:val="007406DE"/>
    <w:rsid w:val="00740DCC"/>
    <w:rsid w:val="00742186"/>
    <w:rsid w:val="00743E79"/>
    <w:rsid w:val="00744BEA"/>
    <w:rsid w:val="00751532"/>
    <w:rsid w:val="00751C37"/>
    <w:rsid w:val="0075411F"/>
    <w:rsid w:val="0075769B"/>
    <w:rsid w:val="007623FE"/>
    <w:rsid w:val="0077198E"/>
    <w:rsid w:val="007757F3"/>
    <w:rsid w:val="007815DC"/>
    <w:rsid w:val="00787AEA"/>
    <w:rsid w:val="00793469"/>
    <w:rsid w:val="00796E4A"/>
    <w:rsid w:val="007A47FB"/>
    <w:rsid w:val="007A5DFE"/>
    <w:rsid w:val="007A7056"/>
    <w:rsid w:val="007B106B"/>
    <w:rsid w:val="007B275D"/>
    <w:rsid w:val="007C587C"/>
    <w:rsid w:val="007D661E"/>
    <w:rsid w:val="007D67CE"/>
    <w:rsid w:val="007E4877"/>
    <w:rsid w:val="007E6AEB"/>
    <w:rsid w:val="007F01EC"/>
    <w:rsid w:val="007F7DF2"/>
    <w:rsid w:val="00806CD1"/>
    <w:rsid w:val="008079FA"/>
    <w:rsid w:val="00810D58"/>
    <w:rsid w:val="0081321A"/>
    <w:rsid w:val="00823D48"/>
    <w:rsid w:val="00824572"/>
    <w:rsid w:val="00825286"/>
    <w:rsid w:val="0082611C"/>
    <w:rsid w:val="008323CC"/>
    <w:rsid w:val="008336D7"/>
    <w:rsid w:val="00835B31"/>
    <w:rsid w:val="00844B5D"/>
    <w:rsid w:val="00845F70"/>
    <w:rsid w:val="008463E6"/>
    <w:rsid w:val="0084793C"/>
    <w:rsid w:val="00850413"/>
    <w:rsid w:val="00857B4A"/>
    <w:rsid w:val="00860633"/>
    <w:rsid w:val="008646DE"/>
    <w:rsid w:val="00864902"/>
    <w:rsid w:val="00864BE7"/>
    <w:rsid w:val="00865200"/>
    <w:rsid w:val="008700E0"/>
    <w:rsid w:val="00871695"/>
    <w:rsid w:val="00884879"/>
    <w:rsid w:val="00887945"/>
    <w:rsid w:val="00891C25"/>
    <w:rsid w:val="008945E1"/>
    <w:rsid w:val="008957E5"/>
    <w:rsid w:val="008973EE"/>
    <w:rsid w:val="00897630"/>
    <w:rsid w:val="008A67DB"/>
    <w:rsid w:val="008B1414"/>
    <w:rsid w:val="008B2609"/>
    <w:rsid w:val="008C51BA"/>
    <w:rsid w:val="008C7870"/>
    <w:rsid w:val="008D089D"/>
    <w:rsid w:val="008E31F5"/>
    <w:rsid w:val="008E376D"/>
    <w:rsid w:val="008F0B04"/>
    <w:rsid w:val="008F3FE0"/>
    <w:rsid w:val="008F41A1"/>
    <w:rsid w:val="008F7C55"/>
    <w:rsid w:val="00900C72"/>
    <w:rsid w:val="0090150F"/>
    <w:rsid w:val="009023F1"/>
    <w:rsid w:val="0090248D"/>
    <w:rsid w:val="0090435D"/>
    <w:rsid w:val="009064F9"/>
    <w:rsid w:val="00906FE4"/>
    <w:rsid w:val="00907732"/>
    <w:rsid w:val="00922540"/>
    <w:rsid w:val="00926284"/>
    <w:rsid w:val="00930694"/>
    <w:rsid w:val="00930E70"/>
    <w:rsid w:val="0093521F"/>
    <w:rsid w:val="00936368"/>
    <w:rsid w:val="00936493"/>
    <w:rsid w:val="009370D3"/>
    <w:rsid w:val="00945677"/>
    <w:rsid w:val="00950E55"/>
    <w:rsid w:val="00951FB6"/>
    <w:rsid w:val="00954FA5"/>
    <w:rsid w:val="00955B84"/>
    <w:rsid w:val="009610F8"/>
    <w:rsid w:val="00962113"/>
    <w:rsid w:val="00962F78"/>
    <w:rsid w:val="0096609F"/>
    <w:rsid w:val="00966D8E"/>
    <w:rsid w:val="00971600"/>
    <w:rsid w:val="00973499"/>
    <w:rsid w:val="009823CC"/>
    <w:rsid w:val="00983B0D"/>
    <w:rsid w:val="00984342"/>
    <w:rsid w:val="00987356"/>
    <w:rsid w:val="009973B4"/>
    <w:rsid w:val="009A76A1"/>
    <w:rsid w:val="009B0991"/>
    <w:rsid w:val="009B1982"/>
    <w:rsid w:val="009B213F"/>
    <w:rsid w:val="009B3A92"/>
    <w:rsid w:val="009B7EB8"/>
    <w:rsid w:val="009C7717"/>
    <w:rsid w:val="009D1FC3"/>
    <w:rsid w:val="009D48E6"/>
    <w:rsid w:val="009D6D70"/>
    <w:rsid w:val="009D7B1B"/>
    <w:rsid w:val="009D7E11"/>
    <w:rsid w:val="009E30DA"/>
    <w:rsid w:val="009E577A"/>
    <w:rsid w:val="009E6193"/>
    <w:rsid w:val="009E7DD1"/>
    <w:rsid w:val="009F27DA"/>
    <w:rsid w:val="009F609F"/>
    <w:rsid w:val="009F7752"/>
    <w:rsid w:val="009F7EED"/>
    <w:rsid w:val="00A01006"/>
    <w:rsid w:val="00A115EA"/>
    <w:rsid w:val="00A138EC"/>
    <w:rsid w:val="00A169D0"/>
    <w:rsid w:val="00A26E44"/>
    <w:rsid w:val="00A34B9E"/>
    <w:rsid w:val="00A458FE"/>
    <w:rsid w:val="00A53106"/>
    <w:rsid w:val="00A57F3D"/>
    <w:rsid w:val="00A6128F"/>
    <w:rsid w:val="00A6317F"/>
    <w:rsid w:val="00A63D90"/>
    <w:rsid w:val="00A672B4"/>
    <w:rsid w:val="00A7595A"/>
    <w:rsid w:val="00A76C35"/>
    <w:rsid w:val="00A801DE"/>
    <w:rsid w:val="00A86F44"/>
    <w:rsid w:val="00A90A22"/>
    <w:rsid w:val="00A94694"/>
    <w:rsid w:val="00A95DF8"/>
    <w:rsid w:val="00A960E3"/>
    <w:rsid w:val="00A97734"/>
    <w:rsid w:val="00AA1814"/>
    <w:rsid w:val="00AA1A59"/>
    <w:rsid w:val="00AA6C7E"/>
    <w:rsid w:val="00AA7F40"/>
    <w:rsid w:val="00AB2990"/>
    <w:rsid w:val="00AB3547"/>
    <w:rsid w:val="00AB3C2B"/>
    <w:rsid w:val="00AB41FC"/>
    <w:rsid w:val="00AB7D2F"/>
    <w:rsid w:val="00AC3C8A"/>
    <w:rsid w:val="00AC56CE"/>
    <w:rsid w:val="00AC763E"/>
    <w:rsid w:val="00AD1C7F"/>
    <w:rsid w:val="00AD333E"/>
    <w:rsid w:val="00AD6F34"/>
    <w:rsid w:val="00AF0AAB"/>
    <w:rsid w:val="00AF156F"/>
    <w:rsid w:val="00AF5BEF"/>
    <w:rsid w:val="00AF616B"/>
    <w:rsid w:val="00B02A1D"/>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7EAB"/>
    <w:rsid w:val="00B57F31"/>
    <w:rsid w:val="00B64949"/>
    <w:rsid w:val="00B81284"/>
    <w:rsid w:val="00B8202D"/>
    <w:rsid w:val="00B857F1"/>
    <w:rsid w:val="00B865DD"/>
    <w:rsid w:val="00B929FD"/>
    <w:rsid w:val="00B938DD"/>
    <w:rsid w:val="00B95B99"/>
    <w:rsid w:val="00B95F69"/>
    <w:rsid w:val="00B9622D"/>
    <w:rsid w:val="00BA0438"/>
    <w:rsid w:val="00BA3355"/>
    <w:rsid w:val="00BB6A56"/>
    <w:rsid w:val="00BC1EF6"/>
    <w:rsid w:val="00BC2015"/>
    <w:rsid w:val="00BC36BE"/>
    <w:rsid w:val="00BC6CDF"/>
    <w:rsid w:val="00BC71B0"/>
    <w:rsid w:val="00BE2675"/>
    <w:rsid w:val="00BE6A10"/>
    <w:rsid w:val="00BF597E"/>
    <w:rsid w:val="00C028B7"/>
    <w:rsid w:val="00C0299D"/>
    <w:rsid w:val="00C03098"/>
    <w:rsid w:val="00C0339F"/>
    <w:rsid w:val="00C12525"/>
    <w:rsid w:val="00C14685"/>
    <w:rsid w:val="00C173F0"/>
    <w:rsid w:val="00C31C73"/>
    <w:rsid w:val="00C42C8D"/>
    <w:rsid w:val="00C46B78"/>
    <w:rsid w:val="00C51224"/>
    <w:rsid w:val="00C51A36"/>
    <w:rsid w:val="00C548BE"/>
    <w:rsid w:val="00C54D2F"/>
    <w:rsid w:val="00C55228"/>
    <w:rsid w:val="00C56A39"/>
    <w:rsid w:val="00C676F2"/>
    <w:rsid w:val="00C67E19"/>
    <w:rsid w:val="00C67E47"/>
    <w:rsid w:val="00C71E85"/>
    <w:rsid w:val="00C73543"/>
    <w:rsid w:val="00C74F8C"/>
    <w:rsid w:val="00C81ACE"/>
    <w:rsid w:val="00C82EF0"/>
    <w:rsid w:val="00C86F9B"/>
    <w:rsid w:val="00C87FEE"/>
    <w:rsid w:val="00C911DA"/>
    <w:rsid w:val="00C920A9"/>
    <w:rsid w:val="00CA22B6"/>
    <w:rsid w:val="00CA43A6"/>
    <w:rsid w:val="00CA5A02"/>
    <w:rsid w:val="00CB0B69"/>
    <w:rsid w:val="00CB11CC"/>
    <w:rsid w:val="00CB260B"/>
    <w:rsid w:val="00CB728B"/>
    <w:rsid w:val="00CD2D9F"/>
    <w:rsid w:val="00CD53A5"/>
    <w:rsid w:val="00CD7B7C"/>
    <w:rsid w:val="00CE2A9E"/>
    <w:rsid w:val="00CE315A"/>
    <w:rsid w:val="00CE7BE1"/>
    <w:rsid w:val="00CF147A"/>
    <w:rsid w:val="00CF1726"/>
    <w:rsid w:val="00CF324A"/>
    <w:rsid w:val="00CF46F8"/>
    <w:rsid w:val="00CF615B"/>
    <w:rsid w:val="00CF6C5C"/>
    <w:rsid w:val="00D02852"/>
    <w:rsid w:val="00D02F7F"/>
    <w:rsid w:val="00D06F59"/>
    <w:rsid w:val="00D2302E"/>
    <w:rsid w:val="00D3392D"/>
    <w:rsid w:val="00D35309"/>
    <w:rsid w:val="00D35353"/>
    <w:rsid w:val="00D363BF"/>
    <w:rsid w:val="00D37F3C"/>
    <w:rsid w:val="00D4063C"/>
    <w:rsid w:val="00D429D7"/>
    <w:rsid w:val="00D44AD0"/>
    <w:rsid w:val="00D458E8"/>
    <w:rsid w:val="00D5229B"/>
    <w:rsid w:val="00D55BC5"/>
    <w:rsid w:val="00D55E69"/>
    <w:rsid w:val="00D562F6"/>
    <w:rsid w:val="00D566B4"/>
    <w:rsid w:val="00D624A3"/>
    <w:rsid w:val="00D6642D"/>
    <w:rsid w:val="00D66DD1"/>
    <w:rsid w:val="00D744DA"/>
    <w:rsid w:val="00D80F35"/>
    <w:rsid w:val="00D82E3A"/>
    <w:rsid w:val="00D8388C"/>
    <w:rsid w:val="00D87E15"/>
    <w:rsid w:val="00D95656"/>
    <w:rsid w:val="00D96342"/>
    <w:rsid w:val="00D96755"/>
    <w:rsid w:val="00DA0DF0"/>
    <w:rsid w:val="00DA53CD"/>
    <w:rsid w:val="00DA7616"/>
    <w:rsid w:val="00DC4F7D"/>
    <w:rsid w:val="00DC632A"/>
    <w:rsid w:val="00DD04F5"/>
    <w:rsid w:val="00DD1C8E"/>
    <w:rsid w:val="00DE146D"/>
    <w:rsid w:val="00DE1582"/>
    <w:rsid w:val="00DE2D80"/>
    <w:rsid w:val="00DE6FCE"/>
    <w:rsid w:val="00DF3923"/>
    <w:rsid w:val="00DF3ECC"/>
    <w:rsid w:val="00DF76DB"/>
    <w:rsid w:val="00E02739"/>
    <w:rsid w:val="00E038E4"/>
    <w:rsid w:val="00E04ED8"/>
    <w:rsid w:val="00E13D9A"/>
    <w:rsid w:val="00E21843"/>
    <w:rsid w:val="00E21E7D"/>
    <w:rsid w:val="00E314D1"/>
    <w:rsid w:val="00E32D13"/>
    <w:rsid w:val="00E37702"/>
    <w:rsid w:val="00E43822"/>
    <w:rsid w:val="00E44012"/>
    <w:rsid w:val="00E44C05"/>
    <w:rsid w:val="00E467AB"/>
    <w:rsid w:val="00E52076"/>
    <w:rsid w:val="00E5272B"/>
    <w:rsid w:val="00E54035"/>
    <w:rsid w:val="00E62996"/>
    <w:rsid w:val="00E63714"/>
    <w:rsid w:val="00E64585"/>
    <w:rsid w:val="00E64A51"/>
    <w:rsid w:val="00E676F9"/>
    <w:rsid w:val="00E7040E"/>
    <w:rsid w:val="00E70928"/>
    <w:rsid w:val="00E764D2"/>
    <w:rsid w:val="00E8220B"/>
    <w:rsid w:val="00E910C0"/>
    <w:rsid w:val="00E9449D"/>
    <w:rsid w:val="00E95634"/>
    <w:rsid w:val="00E97424"/>
    <w:rsid w:val="00EA10B1"/>
    <w:rsid w:val="00EA55F7"/>
    <w:rsid w:val="00EA7C42"/>
    <w:rsid w:val="00EB0164"/>
    <w:rsid w:val="00EB2329"/>
    <w:rsid w:val="00EB5DF5"/>
    <w:rsid w:val="00EB65F7"/>
    <w:rsid w:val="00EC2231"/>
    <w:rsid w:val="00EC42A8"/>
    <w:rsid w:val="00EC42F5"/>
    <w:rsid w:val="00EC6702"/>
    <w:rsid w:val="00ED0F62"/>
    <w:rsid w:val="00ED2789"/>
    <w:rsid w:val="00ED47C6"/>
    <w:rsid w:val="00EE7B72"/>
    <w:rsid w:val="00EF36E7"/>
    <w:rsid w:val="00F040E2"/>
    <w:rsid w:val="00F05A8B"/>
    <w:rsid w:val="00F06D09"/>
    <w:rsid w:val="00F101A2"/>
    <w:rsid w:val="00F11201"/>
    <w:rsid w:val="00F11D78"/>
    <w:rsid w:val="00F11E8A"/>
    <w:rsid w:val="00F14D99"/>
    <w:rsid w:val="00F26793"/>
    <w:rsid w:val="00F300D2"/>
    <w:rsid w:val="00F32CB9"/>
    <w:rsid w:val="00F33729"/>
    <w:rsid w:val="00F35CD7"/>
    <w:rsid w:val="00F3666E"/>
    <w:rsid w:val="00F40BCF"/>
    <w:rsid w:val="00F46920"/>
    <w:rsid w:val="00F46B1E"/>
    <w:rsid w:val="00F51005"/>
    <w:rsid w:val="00F5266A"/>
    <w:rsid w:val="00F52DD3"/>
    <w:rsid w:val="00F53FE9"/>
    <w:rsid w:val="00F5492A"/>
    <w:rsid w:val="00F606E1"/>
    <w:rsid w:val="00F657C4"/>
    <w:rsid w:val="00F6739D"/>
    <w:rsid w:val="00F708CB"/>
    <w:rsid w:val="00F76AFD"/>
    <w:rsid w:val="00F80C36"/>
    <w:rsid w:val="00F83639"/>
    <w:rsid w:val="00F840C3"/>
    <w:rsid w:val="00F856F5"/>
    <w:rsid w:val="00F862A2"/>
    <w:rsid w:val="00F87F8F"/>
    <w:rsid w:val="00F956F5"/>
    <w:rsid w:val="00FA0833"/>
    <w:rsid w:val="00FA350D"/>
    <w:rsid w:val="00FA4D7C"/>
    <w:rsid w:val="00FA5F9F"/>
    <w:rsid w:val="00FA623D"/>
    <w:rsid w:val="00FB03C3"/>
    <w:rsid w:val="00FB5A65"/>
    <w:rsid w:val="00FB6414"/>
    <w:rsid w:val="00FC09D9"/>
    <w:rsid w:val="00FC2889"/>
    <w:rsid w:val="00FC6E40"/>
    <w:rsid w:val="00FC6FE0"/>
    <w:rsid w:val="00FC78BF"/>
    <w:rsid w:val="00FD1448"/>
    <w:rsid w:val="00FD2869"/>
    <w:rsid w:val="00FD5EE5"/>
    <w:rsid w:val="00FD72A6"/>
    <w:rsid w:val="00FE065B"/>
    <w:rsid w:val="00FE09C9"/>
    <w:rsid w:val="108219C2"/>
    <w:rsid w:val="47874676"/>
    <w:rsid w:val="5EA12B9A"/>
    <w:rsid w:val="78420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themeColor="hyperlink"/>
      <w:u w:val="single"/>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7">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8">
    <w:name w:val="No Spacing"/>
    <w:uiPriority w:val="99"/>
    <w:qFormat/>
    <w:pPr>
      <w:widowControl w:val="0"/>
      <w:jc w:val="both"/>
    </w:pPr>
    <w:rPr>
      <w:rFonts w:ascii="Times New Roman" w:eastAsia="宋体" w:hAnsi="Times New Roman" w:cs="Times New Roman"/>
      <w:kern w:val="2"/>
      <w:sz w:val="21"/>
      <w:szCs w:val="24"/>
    </w:rPr>
  </w:style>
  <w:style w:type="character" w:styleId="a9">
    <w:name w:val="Emphasis"/>
    <w:basedOn w:val="a0"/>
    <w:uiPriority w:val="20"/>
    <w:qFormat/>
    <w:rsid w:val="00C54D2F"/>
    <w:rPr>
      <w:i/>
      <w:iCs/>
    </w:rPr>
  </w:style>
  <w:style w:type="character" w:customStyle="1" w:styleId="gaogao1">
    <w:name w:val="gaogao1"/>
    <w:basedOn w:val="a0"/>
    <w:rsid w:val="00742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1688</TotalTime>
  <Pages>15</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992</cp:revision>
  <dcterms:created xsi:type="dcterms:W3CDTF">2015-06-17T12:51:00Z</dcterms:created>
  <dcterms:modified xsi:type="dcterms:W3CDTF">2020-08-09T13:00:00Z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