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0032-2019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陕西石竹能源科技有限公司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2019年09月16日 上午至2019年09月16日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