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中科锐电（北京）科技有限公司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33.02.01,34.01.02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中科锐电（北京）科技有限公司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北京市海淀区温泉镇创客小镇社区配套商业楼16#楼二层222室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北京海淀区上地信息路26号01层116室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袁元</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18684890807</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陆露</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陆露</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10"/>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应用软件开发及维护服务；智能电网技术咨询</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33.02.01;34.01.02</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2020-03-10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spacing w:line="280" w:lineRule="exact"/>
              <w:rPr>
                <w:rFonts w:hint="eastAsia" w:ascii="宋体"/>
                <w:b/>
                <w:color w:val="000000"/>
                <w:sz w:val="20"/>
                <w:szCs w:val="20"/>
              </w:rPr>
            </w:pPr>
            <w:r>
              <w:rPr>
                <w:rFonts w:hint="eastAsia" w:ascii="宋体"/>
                <w:b/>
                <w:color w:val="000000"/>
                <w:sz w:val="20"/>
                <w:szCs w:val="20"/>
                <w:lang w:val="en-US" w:eastAsia="zh-CN"/>
              </w:rPr>
              <w:t>①</w:t>
            </w:r>
            <w:r>
              <w:rPr>
                <w:rFonts w:hint="eastAsia" w:ascii="宋体"/>
                <w:b/>
                <w:color w:val="000000"/>
                <w:sz w:val="20"/>
                <w:szCs w:val="20"/>
              </w:rPr>
              <w:t>营销终端设备应用全过程管控与运维</w:t>
            </w:r>
          </w:p>
          <w:p>
            <w:pPr>
              <w:spacing w:line="280" w:lineRule="exact"/>
              <w:rPr>
                <w:rFonts w:hint="eastAsia" w:ascii="宋体"/>
                <w:b/>
                <w:color w:val="000000"/>
                <w:sz w:val="20"/>
                <w:szCs w:val="20"/>
              </w:rPr>
            </w:pPr>
            <w:r>
              <w:rPr>
                <w:rFonts w:hint="eastAsia" w:ascii="宋体"/>
                <w:b/>
                <w:color w:val="000000"/>
                <w:sz w:val="20"/>
                <w:szCs w:val="20"/>
              </w:rPr>
              <w:t>（应用软件开发及维护服务）</w:t>
            </w:r>
            <w:r>
              <w:rPr>
                <w:rFonts w:hint="eastAsia" w:ascii="宋体"/>
                <w:b/>
                <w:color w:val="000000"/>
                <w:sz w:val="20"/>
                <w:szCs w:val="20"/>
              </w:rPr>
              <w:tab/>
            </w:r>
            <w:r>
              <w:rPr>
                <w:rFonts w:hint="eastAsia" w:ascii="宋体"/>
                <w:b/>
                <w:color w:val="000000"/>
                <w:sz w:val="20"/>
                <w:szCs w:val="20"/>
              </w:rPr>
              <w:t>正在实施</w:t>
            </w:r>
            <w:r>
              <w:rPr>
                <w:rFonts w:hint="eastAsia" w:ascii="宋体"/>
                <w:b/>
                <w:color w:val="000000"/>
                <w:sz w:val="20"/>
                <w:szCs w:val="20"/>
              </w:rPr>
              <w:tab/>
            </w:r>
            <w:r>
              <w:rPr>
                <w:rFonts w:hint="eastAsia" w:ascii="宋体"/>
                <w:b/>
                <w:color w:val="000000"/>
                <w:sz w:val="20"/>
                <w:szCs w:val="20"/>
              </w:rPr>
              <w:t>北京市海淀区温泉镇创客小镇社区配套商业楼16#楼二层222室</w:t>
            </w:r>
          </w:p>
          <w:p>
            <w:pPr>
              <w:spacing w:line="280" w:lineRule="exact"/>
              <w:rPr>
                <w:rFonts w:hint="eastAsia" w:ascii="宋体"/>
                <w:b/>
                <w:color w:val="000000"/>
                <w:sz w:val="20"/>
                <w:szCs w:val="20"/>
              </w:rPr>
            </w:pPr>
            <w:r>
              <w:rPr>
                <w:rFonts w:hint="eastAsia" w:ascii="宋体"/>
                <w:b/>
                <w:color w:val="000000"/>
                <w:sz w:val="20"/>
                <w:szCs w:val="20"/>
                <w:lang w:val="en-US" w:eastAsia="zh-CN"/>
              </w:rPr>
              <w:t>②</w:t>
            </w:r>
            <w:r>
              <w:rPr>
                <w:rFonts w:hint="eastAsia" w:ascii="宋体"/>
                <w:b/>
                <w:color w:val="000000"/>
                <w:sz w:val="20"/>
                <w:szCs w:val="20"/>
              </w:rPr>
              <w:t>营销稽查在线监测应用模块项目</w:t>
            </w:r>
          </w:p>
          <w:p>
            <w:pPr>
              <w:rPr>
                <w:rFonts w:hint="eastAsia" w:ascii="宋体"/>
                <w:b/>
                <w:color w:val="000000"/>
                <w:sz w:val="20"/>
                <w:szCs w:val="20"/>
              </w:rPr>
            </w:pPr>
            <w:r>
              <w:rPr>
                <w:rFonts w:hint="eastAsia" w:ascii="宋体"/>
                <w:b/>
                <w:color w:val="000000"/>
                <w:sz w:val="20"/>
                <w:szCs w:val="20"/>
              </w:rPr>
              <w:t>（智能电网技术咨询）</w:t>
            </w:r>
            <w:r>
              <w:rPr>
                <w:rFonts w:hint="eastAsia" w:ascii="宋体"/>
                <w:b/>
                <w:color w:val="000000"/>
                <w:sz w:val="20"/>
                <w:szCs w:val="20"/>
              </w:rPr>
              <w:tab/>
            </w:r>
            <w:r>
              <w:rPr>
                <w:rFonts w:hint="eastAsia" w:ascii="宋体"/>
                <w:b/>
                <w:color w:val="000000"/>
                <w:sz w:val="20"/>
                <w:szCs w:val="20"/>
              </w:rPr>
              <w:t>正在实施</w:t>
            </w:r>
            <w:r>
              <w:rPr>
                <w:rFonts w:hint="eastAsia" w:ascii="宋体"/>
                <w:b/>
                <w:color w:val="000000"/>
                <w:sz w:val="20"/>
                <w:szCs w:val="20"/>
              </w:rPr>
              <w:tab/>
            </w:r>
            <w:r>
              <w:rPr>
                <w:rFonts w:hint="eastAsia" w:ascii="宋体"/>
                <w:b/>
                <w:color w:val="000000"/>
                <w:sz w:val="20"/>
                <w:szCs w:val="20"/>
              </w:rPr>
              <w:t>北京海淀区上地信息路26号01层1116室</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综合部</w:t>
            </w:r>
          </w:p>
        </w:tc>
        <w:tc>
          <w:tcPr>
            <w:tcW w:w="6804" w:type="dxa"/>
            <w:vAlign w:val="top"/>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负责质量管理体系文件的编写、修改、保持和贯彻执行；</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负责做好文件标识、分类、归档、管理和追踪，确保文件为最新有效版本；</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负责公司机关办公设备计划的制订、采购、进货检查、验收、归档；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负责公司内部信息的传递；</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负责公司资质、证件、印信管理；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处理日常事务和外部联系；</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负责制定公司教育培训规划和年度培训计划，并负责组织实施；</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负责公司人力资源的管理；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负责公司人员的年度业绩考核，并建档；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负责内部审核和管理评审的组织实施。</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numPr>
                <w:ilvl w:val="0"/>
                <w:numId w:val="0"/>
              </w:numPr>
              <w:rPr>
                <w:rFonts w:hint="eastAsia" w:ascii="宋体" w:hAnsi="宋体"/>
                <w:szCs w:val="21"/>
                <w:lang w:val="en-US" w:eastAsia="zh-CN"/>
              </w:rPr>
            </w:pPr>
            <w:r>
              <w:rPr>
                <w:rFonts w:hint="eastAsia" w:cs="Lucida Sans"/>
                <w:b w:val="0"/>
                <w:bCs/>
                <w:szCs w:val="20"/>
                <w:lang w:val="en-US" w:eastAsia="zh-CN"/>
              </w:rPr>
              <w:t>1.策划、实施</w:t>
            </w:r>
            <w:r>
              <w:rPr>
                <w:rFonts w:hint="eastAsia" w:ascii="宋体" w:hAnsi="宋体"/>
                <w:szCs w:val="21"/>
              </w:rPr>
              <w:t xml:space="preserve">应用软件开发及维护服务；智能电网系统技术咨询 </w:t>
            </w:r>
            <w:r>
              <w:rPr>
                <w:rFonts w:hint="eastAsia" w:ascii="宋体" w:hAnsi="宋体"/>
                <w:szCs w:val="21"/>
                <w:lang w:val="en-US" w:eastAsia="zh-CN"/>
              </w:rPr>
              <w:t>的技术服务活动</w:t>
            </w:r>
          </w:p>
          <w:p>
            <w:pPr>
              <w:pStyle w:val="10"/>
              <w:numPr>
                <w:ilvl w:val="0"/>
                <w:numId w:val="0"/>
              </w:numPr>
              <w:rPr>
                <w:rFonts w:hint="default"/>
                <w:lang w:val="en-US" w:eastAsia="zh-CN"/>
              </w:rPr>
            </w:pPr>
            <w:r>
              <w:rPr>
                <w:rFonts w:hint="eastAsia"/>
                <w:lang w:val="en-US" w:eastAsia="zh-CN"/>
              </w:rPr>
              <w:t>2.对</w:t>
            </w:r>
            <w:r>
              <w:rPr>
                <w:rFonts w:hint="eastAsia" w:ascii="宋体" w:hAnsi="宋体"/>
                <w:szCs w:val="21"/>
              </w:rPr>
              <w:t xml:space="preserve">应用软件开发及维护服务；智能电网系统技术咨询 </w:t>
            </w:r>
            <w:r>
              <w:rPr>
                <w:rFonts w:hint="eastAsia"/>
                <w:lang w:val="en-US" w:eastAsia="zh-CN"/>
              </w:rPr>
              <w:t>过程进行监督管理工作</w:t>
            </w:r>
          </w:p>
          <w:p>
            <w:pPr>
              <w:pStyle w:val="10"/>
              <w:numPr>
                <w:ilvl w:val="0"/>
                <w:numId w:val="0"/>
              </w:numPr>
              <w:rPr>
                <w:rFonts w:hint="eastAsia"/>
                <w:lang w:val="en-US" w:eastAsia="zh-CN"/>
              </w:rPr>
            </w:pPr>
            <w:r>
              <w:rPr>
                <w:rFonts w:hint="eastAsia"/>
                <w:lang w:val="en-US" w:eastAsia="zh-CN"/>
              </w:rPr>
              <w:t>3.负责不合格品的控制、数据处理的放行</w:t>
            </w:r>
          </w:p>
          <w:p>
            <w:pPr>
              <w:pStyle w:val="10"/>
              <w:numPr>
                <w:ilvl w:val="0"/>
                <w:numId w:val="0"/>
              </w:numPr>
              <w:rPr>
                <w:rFonts w:hint="default"/>
                <w:lang w:val="en-US" w:eastAsia="zh-CN"/>
              </w:rPr>
            </w:pPr>
            <w:r>
              <w:rPr>
                <w:rFonts w:hint="eastAsia"/>
                <w:lang w:val="en-US" w:eastAsia="zh-CN"/>
              </w:rPr>
              <w:t>4.对</w:t>
            </w:r>
            <w:r>
              <w:rPr>
                <w:rFonts w:hint="eastAsia" w:ascii="宋体" w:hAnsi="宋体"/>
                <w:szCs w:val="21"/>
              </w:rPr>
              <w:t xml:space="preserve">应用软件开发及维护服务；智能电网系统技术咨询 </w:t>
            </w:r>
            <w:r>
              <w:rPr>
                <w:rFonts w:hint="eastAsia"/>
                <w:lang w:val="en-US" w:eastAsia="zh-CN"/>
              </w:rPr>
              <w:t>设备的管理等</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3</w:t>
      </w:r>
      <w:r>
        <w:rPr>
          <w:rFonts w:hint="eastAsia"/>
          <w:b/>
          <w:color w:val="auto"/>
          <w:spacing w:val="-10"/>
          <w:szCs w:val="21"/>
        </w:rPr>
        <w:t>月</w:t>
      </w:r>
      <w:bookmarkStart w:id="4" w:name="OLE_LINK1"/>
      <w:r>
        <w:rPr>
          <w:rFonts w:hint="eastAsia"/>
          <w:b/>
          <w:color w:val="auto"/>
          <w:spacing w:val="-10"/>
          <w:szCs w:val="21"/>
          <w:u w:val="single"/>
          <w:lang w:val="en-US" w:eastAsia="zh-CN"/>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10"/>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0"/>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10"/>
              <w:rPr>
                <w:rFonts w:hint="eastAsia" w:ascii="宋体" w:hAnsi="宋体"/>
                <w:szCs w:val="21"/>
                <w:lang w:val="en-US" w:eastAsia="zh-CN"/>
              </w:rPr>
            </w:pPr>
            <w:r>
              <w:rPr>
                <w:rFonts w:hint="eastAsia" w:ascii="宋体" w:hAnsi="宋体"/>
                <w:szCs w:val="21"/>
              </w:rPr>
              <w:t xml:space="preserve">应用软件开发及维护服务；智能电网系统技术咨询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0"/>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rPr>
            </w:pPr>
            <w:r>
              <w:rPr>
                <w:rFonts w:hint="eastAsia"/>
              </w:rPr>
              <w:t>软件开发及维护服务：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客户沟通-----系统维护--升级--测试---客户验收</w:t>
            </w:r>
          </w:p>
          <w:p>
            <w:pPr>
              <w:rPr>
                <w:rFonts w:hint="eastAsia"/>
              </w:rPr>
            </w:pPr>
            <w:r>
              <w:rPr>
                <w:rFonts w:hint="eastAsia"/>
              </w:rPr>
              <w:t>技术咨询服务：顾客沟通-顾客立项-立项评审-招投标-签订合同-业务调研-资料收集-业务分析-出技术咨询方案-编辑报告-报告评审-修改-客户评价验收</w:t>
            </w:r>
          </w:p>
          <w:p>
            <w:pPr>
              <w:pStyle w:val="10"/>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15</w:t>
            </w:r>
            <w:r>
              <w:rPr>
                <w:rFonts w:hint="eastAsia"/>
                <w:bCs/>
                <w:szCs w:val="21"/>
              </w:rPr>
              <w:t>人，管理人员</w:t>
            </w:r>
            <w:r>
              <w:rPr>
                <w:rFonts w:hint="eastAsia"/>
                <w:bCs/>
                <w:color w:val="auto"/>
                <w:szCs w:val="21"/>
                <w:lang w:val="en-US" w:eastAsia="zh-CN"/>
              </w:rPr>
              <w:t>2</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 xml:space="preserve">应用软件开发及维护服务；智能电网系统技术咨询 </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eastAsia"/>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rPr>
                <w:rFonts w:hint="default" w:eastAsia="宋体"/>
                <w:lang w:val="en-US" w:eastAsia="zh-CN"/>
              </w:rPr>
            </w:pPr>
          </w:p>
          <w:p>
            <w:pPr>
              <w:rPr>
                <w:rFonts w:hint="default"/>
                <w:b w:val="0"/>
                <w:bCs w:val="0"/>
                <w:lang w:val="en-US" w:eastAsia="zh-CN"/>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val="en-US" w:eastAsia="zh-CN"/>
              </w:rPr>
              <w:t>远程</w:t>
            </w:r>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0"/>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10"/>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10"/>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2020年3-6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bookmarkStart w:id="5" w:name="_GoBack"/>
            <w:bookmarkEnd w:id="5"/>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宋体" w:hAnsi="宋体" w:eastAsia="宋体" w:cs="宋体"/>
                <w:b/>
                <w:color w:val="000000" w:themeColor="text1"/>
                <w:spacing w:val="-10"/>
                <w:sz w:val="22"/>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中科锐电（北京）科技有限公司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本次远程审核基本达到审核要求，</w:t>
            </w:r>
            <w:r>
              <w:rPr>
                <w:rFonts w:hint="eastAsia"/>
              </w:rPr>
              <w:t>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rFonts w:hint="default" w:eastAsia="宋体"/>
                <w:b/>
                <w:color w:val="000000" w:themeColor="text1"/>
                <w:spacing w:val="-10"/>
                <w:szCs w:val="21"/>
                <w:lang w:val="en-US" w:eastAsia="zh-CN"/>
              </w:rPr>
            </w:pPr>
            <w:r>
              <w:rPr>
                <w:rFonts w:hint="eastAsia"/>
                <w:b/>
                <w:color w:val="000000" w:themeColor="text1"/>
                <w:spacing w:val="-10"/>
                <w:szCs w:val="21"/>
                <w:lang w:val="en-US" w:eastAsia="zh-CN"/>
              </w:rPr>
              <w:t>QMS:</w:t>
            </w:r>
            <w:r>
              <w:rPr>
                <w:rFonts w:hint="eastAsia" w:ascii="宋体" w:hAnsi="宋体"/>
                <w:szCs w:val="21"/>
              </w:rPr>
              <w:t xml:space="preserve">应用软件开发及维护服务；智能电网系统技术咨询 </w:t>
            </w:r>
          </w:p>
          <w:p>
            <w:pPr>
              <w:rPr>
                <w:rFonts w:hint="eastAsia"/>
                <w:b/>
                <w:color w:val="000000" w:themeColor="text1"/>
                <w:spacing w:val="-10"/>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66" w:leftChars="-405" w:hanging="916" w:hangingChars="326"/>
        <w:jc w:val="left"/>
        <w:rPr>
          <w:rFonts w:hint="default" w:eastAsia="宋体"/>
          <w:b/>
          <w:color w:val="000000" w:themeColor="text1"/>
          <w:sz w:val="28"/>
          <w:szCs w:val="28"/>
          <w:lang w:val="en-US" w:eastAsia="zh-CN"/>
        </w:rPr>
      </w:pPr>
      <w:r>
        <w:rPr>
          <w:rFonts w:hint="eastAsia"/>
          <w:b/>
          <w:color w:val="000000" w:themeColor="text1"/>
          <w:sz w:val="28"/>
          <w:szCs w:val="28"/>
          <w:lang w:val="en-US" w:eastAsia="zh-CN"/>
        </w:rPr>
        <w:t>因疫情原因本次审核为远程审核，没有开具不符合，待疫情结束后，择日安排现场审核，对此次远程审核进行核验</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FE"/>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8</w:t>
      </w:r>
      <w:r>
        <w:rPr>
          <w:rFonts w:hint="eastAsia"/>
          <w:b/>
          <w:color w:val="000000" w:themeColor="text1"/>
          <w:szCs w:val="21"/>
        </w:rPr>
        <w:t xml:space="preserve">月 </w:t>
      </w:r>
      <w:r>
        <w:rPr>
          <w:rFonts w:hint="eastAsia"/>
          <w:b/>
          <w:color w:val="000000" w:themeColor="text1"/>
          <w:szCs w:val="21"/>
          <w:lang w:val="en-US" w:eastAsia="zh-CN"/>
        </w:rPr>
        <w:t>13</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3315CB"/>
    <w:rsid w:val="0BEA5AFC"/>
    <w:rsid w:val="0D441B7C"/>
    <w:rsid w:val="0FA36ED6"/>
    <w:rsid w:val="13BD568C"/>
    <w:rsid w:val="14E11A4F"/>
    <w:rsid w:val="1AEA3F06"/>
    <w:rsid w:val="1C440198"/>
    <w:rsid w:val="21611269"/>
    <w:rsid w:val="24F917BD"/>
    <w:rsid w:val="29B965E4"/>
    <w:rsid w:val="2BEB3908"/>
    <w:rsid w:val="2DC643E3"/>
    <w:rsid w:val="34345D17"/>
    <w:rsid w:val="3769339A"/>
    <w:rsid w:val="3B126833"/>
    <w:rsid w:val="3C6210A8"/>
    <w:rsid w:val="4A577766"/>
    <w:rsid w:val="4B4A3A22"/>
    <w:rsid w:val="5CDD1C2D"/>
    <w:rsid w:val="631B688A"/>
    <w:rsid w:val="68094112"/>
    <w:rsid w:val="68613608"/>
    <w:rsid w:val="710307B1"/>
    <w:rsid w:val="74583932"/>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
    <w:basedOn w:val="8"/>
    <w:link w:val="2"/>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1</TotalTime>
  <ScaleCrop>false</ScaleCrop>
  <LinksUpToDate>false</LinksUpToDate>
  <CharactersWithSpaces>5401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2020-08-12T12:29:12Z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