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0103-2019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陕西福兰特汽车标准件有限公司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2019年09月19日 上午至2019年09月20日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