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0062-2018-20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199"/>
        <w:gridCol w:w="182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383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8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8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</w:t>
            </w:r>
            <w:r>
              <w:rPr>
                <w:rFonts w:hint="eastAsia"/>
                <w:lang w:val="en-US" w:eastAsia="zh-CN"/>
              </w:rPr>
              <w:t>.6</w:t>
            </w:r>
            <w:r>
              <w:rPr>
                <w:rFonts w:hint="eastAsia"/>
              </w:rPr>
              <w:t>%</w:t>
            </w: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</w:t>
            </w:r>
            <w:r>
              <w:rPr>
                <w:rFonts w:hint="eastAsia" w:ascii="Times New Roman" w:hAnsi="Times New Roman" w:cs="Times New Roman"/>
              </w:rPr>
              <w:t>压密封性试验测量过程控制规范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臧华君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封隔器</w:t>
            </w:r>
            <w:r>
              <w:rPr>
                <w:rFonts w:hint="eastAsia" w:ascii="Times New Roman" w:hAnsi="Times New Roman"/>
              </w:rPr>
              <w:t>总装</w:t>
            </w:r>
            <w:r>
              <w:rPr>
                <w:rFonts w:hint="eastAsia"/>
              </w:rPr>
              <w:t>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4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封隔器</w:t>
            </w:r>
            <w:r>
              <w:rPr>
                <w:rFonts w:hint="eastAsia" w:ascii="Times New Roman" w:hAnsi="Times New Roman" w:cs="Times New Roman"/>
              </w:rPr>
              <w:t xml:space="preserve">总装水压密封试验测量过程控制图》 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475DF8"/>
    <w:rsid w:val="69B92A21"/>
    <w:rsid w:val="6CC20DB0"/>
    <w:rsid w:val="74DA4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2020-08-22T02:22:46Z</cp:lastPrinted>
  <dcterms:modified xsi:type="dcterms:W3CDTF">2020-07-26T04:58:51Z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