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0062-2018-20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07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86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78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ascii="华文中宋" w:hAnsi="华文中宋" w:eastAsia="华文中宋"/>
                <w:bCs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404</w:t>
            </w:r>
            <w:r>
              <w:rPr>
                <w:rFonts w:ascii="华文中宋" w:hAnsi="华文中宋" w:eastAsia="华文中宋"/>
                <w:bCs/>
                <w:szCs w:val="21"/>
              </w:rPr>
              <w:t>-20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和</w:t>
            </w:r>
            <w:r>
              <w:rPr>
                <w:rFonts w:hint="eastAsia" w:eastAsia="华文中宋"/>
                <w:lang w:val="en-US" w:eastAsia="zh-CN"/>
              </w:rPr>
              <w:t>XX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eastAsia="zh-CN"/>
              </w:rPr>
              <w:t>封隔器</w:t>
            </w:r>
            <w:r>
              <w:rPr>
                <w:rFonts w:hint="eastAsia"/>
              </w:rPr>
              <w:t>总装水压密封试验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</w:t>
            </w:r>
            <w:r>
              <w:rPr>
                <w:rFonts w:hint="eastAsia"/>
                <w:lang w:val="en-US" w:eastAsia="zh-CN"/>
              </w:rPr>
              <w:t>15-16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最大允许误差的确定：水压密封试验的压力表＜±2%，</w:t>
            </w:r>
            <w:r>
              <w:rPr>
                <w:rFonts w:ascii="华文中宋" w:hAnsi="华文中宋" w:eastAsia="华文中宋"/>
                <w:bCs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404</w:t>
            </w:r>
            <w:r>
              <w:rPr>
                <w:rFonts w:ascii="华文中宋" w:hAnsi="华文中宋" w:eastAsia="华文中宋"/>
                <w:bCs/>
                <w:szCs w:val="21"/>
              </w:rPr>
              <w:t>-20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 xml:space="preserve"> </w:t>
            </w:r>
            <w:r>
              <w:rPr>
                <w:rFonts w:hint="eastAsia"/>
              </w:rPr>
              <w:t>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级,测量设备的最大允差为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%)=±0.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MPa。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测量设备的检定:准确度等级1.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MPa压力</w:t>
            </w:r>
            <w:r>
              <w:rPr>
                <w:rFonts w:hint="eastAsia"/>
                <w:color w:val="0000FF"/>
              </w:rPr>
              <w:t>表于20</w:t>
            </w:r>
            <w:r>
              <w:rPr>
                <w:rFonts w:hint="eastAsia"/>
                <w:color w:val="0000FF"/>
                <w:lang w:val="en-US" w:eastAsia="zh-CN"/>
              </w:rPr>
              <w:t>20</w:t>
            </w:r>
            <w:r>
              <w:rPr>
                <w:rFonts w:hint="eastAsia"/>
                <w:color w:val="0000FF"/>
              </w:rPr>
              <w:t>年</w:t>
            </w:r>
            <w:r>
              <w:rPr>
                <w:rFonts w:hint="eastAsia"/>
                <w:color w:val="0000FF"/>
                <w:lang w:val="en-US" w:eastAsia="zh-CN"/>
              </w:rPr>
              <w:t>6</w:t>
            </w:r>
            <w:r>
              <w:rPr>
                <w:rFonts w:hint="eastAsia"/>
                <w:color w:val="0000FF"/>
              </w:rPr>
              <w:t>月</w:t>
            </w:r>
            <w:r>
              <w:rPr>
                <w:rFonts w:hint="eastAsia"/>
                <w:color w:val="0000FF"/>
                <w:lang w:val="en-US" w:eastAsia="zh-CN"/>
              </w:rPr>
              <w:t>22</w:t>
            </w:r>
            <w:r>
              <w:rPr>
                <w:rFonts w:hint="eastAsia"/>
                <w:color w:val="0000FF"/>
              </w:rPr>
              <w:t>日 检定</w:t>
            </w:r>
            <w:r>
              <w:rPr>
                <w:rFonts w:hint="eastAsia"/>
              </w:rPr>
              <w:t>，结果：符合1.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FF"/>
              </w:rPr>
              <w:t>压力表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FF"/>
              </w:rPr>
              <w:t>(0-</w:t>
            </w:r>
            <w:r>
              <w:rPr>
                <w:rFonts w:hint="eastAsia"/>
                <w:color w:val="0000FF"/>
                <w:lang w:val="en-US" w:eastAsia="zh-CN"/>
              </w:rPr>
              <w:t>25</w:t>
            </w:r>
            <w:r>
              <w:rPr>
                <w:rFonts w:hint="eastAsia"/>
                <w:color w:val="0000FF"/>
              </w:rPr>
              <w:t>)Mpa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FF"/>
              </w:rPr>
              <w:t>±1.</w:t>
            </w:r>
            <w:r>
              <w:rPr>
                <w:rFonts w:hint="eastAsia"/>
                <w:color w:val="0000FF"/>
                <w:lang w:val="en-US" w:eastAsia="zh-CN"/>
              </w:rPr>
              <w:t>6</w:t>
            </w:r>
            <w:r>
              <w:rPr>
                <w:rFonts w:hint="eastAsia"/>
                <w:color w:val="0000FF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FF"/>
                <w:szCs w:val="21"/>
                <w:lang w:val="en-US" w:eastAsia="zh-CN"/>
              </w:rPr>
              <w:t>3863643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FF"/>
              </w:rPr>
              <w:t>20</w:t>
            </w:r>
            <w:r>
              <w:rPr>
                <w:rFonts w:hint="eastAsia"/>
                <w:color w:val="0000FF"/>
                <w:lang w:val="en-US" w:eastAsia="zh-CN"/>
              </w:rPr>
              <w:t>20.6.22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MPa压力表符合</w:t>
            </w:r>
            <w:r>
              <w:rPr>
                <w:rFonts w:ascii="华文中宋" w:hAnsi="华文中宋" w:eastAsia="华文中宋"/>
                <w:bCs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404</w:t>
            </w:r>
            <w:r>
              <w:rPr>
                <w:rFonts w:ascii="华文中宋" w:hAnsi="华文中宋" w:eastAsia="华文中宋"/>
                <w:bCs/>
                <w:szCs w:val="21"/>
              </w:rPr>
              <w:t>-20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 xml:space="preserve"> </w:t>
            </w:r>
            <w:r>
              <w:rPr>
                <w:rFonts w:hint="eastAsia"/>
              </w:rPr>
              <w:t>标准规定的水压密封试验所用的压力表的准确度等级＜±2%及压力为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验证合格证书及标识：该压力表通过计量确认合格后，填写计量确认验证纪录并粘贴确认标识。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臧华君</w:t>
            </w:r>
            <w:r>
              <w:rPr>
                <w:rFonts w:hint="eastAsia"/>
              </w:rPr>
              <w:t xml:space="preserve">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7574B"/>
    <w:rsid w:val="2F505C4D"/>
    <w:rsid w:val="54E40461"/>
    <w:rsid w:val="5CD43AF6"/>
    <w:rsid w:val="72F80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2020-07-26T04:38:47Z</cp:lastPrinted>
  <dcterms:modified xsi:type="dcterms:W3CDTF">2020-07-26T04:40:29Z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