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11453-2025-EnMS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济宁运河保安服务有限公司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窦文杰</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91370811068729930J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济宁运河保安服务有限公司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济宁市供销路41号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山东省济宁市高新区时间东方大厦7楼</w:t>
            </w:r>
          </w:p>
          <w:p w:rsidR="005A1857">
            <w:pPr>
              <w:snapToGrid w:val="0"/>
              <w:spacing w:line="0" w:lineRule="atLeast"/>
              <w:jc w:val="left"/>
              <w:rPr>
                <w:sz w:val="21"/>
                <w:szCs w:val="21"/>
              </w:rPr>
            </w:pPr>
            <w:r>
              <w:rPr>
                <w:rFonts w:hint="eastAsia"/>
                <w:sz w:val="21"/>
                <w:szCs w:val="21"/>
              </w:rPr>
              <w:t>济宁华源热电有限公司 山东省济宁市兖州区高新区黄屯镇茶庵村济宁华源热电有限公司</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EnMS:资质范围内保安服务所涉及的能源管理活动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济宁运河保安服务有限公司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济宁市供销路41号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山东省济宁市高新区时间东方大厦7楼</w:t>
            </w:r>
          </w:p>
          <w:p w:rsidR="005A1857">
            <w:pPr>
              <w:snapToGrid w:val="0"/>
              <w:spacing w:line="0" w:lineRule="atLeast"/>
              <w:jc w:val="left"/>
              <w:rPr>
                <w:sz w:val="21"/>
                <w:szCs w:val="21"/>
              </w:rPr>
            </w:pPr>
            <w:r>
              <w:rPr>
                <w:rFonts w:hint="eastAsia"/>
                <w:sz w:val="21"/>
                <w:szCs w:val="21"/>
              </w:rPr>
              <w:t>济宁华源热电有限公司 山东省济宁市兖州区高新区黄屯镇茶庵村济宁华源热电有限公司</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EnMS:资质范围内保安服务所涉及的能源管理活动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513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