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20984-2025-QEO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兰迪家居用品（永清）有限公司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李洪国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91131023MA0801EU1T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兰迪家居用品（永清）有限公司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河北省廊坊市永清工业园区益田西路19号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河北省廊坊市永清工业园区益田西路19号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E:免漆板式家具（高端酒店家具）的生产所涉及场所的相关环境管理活动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Q:免漆板式家具（高端酒店家具）的生产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O:免漆板式家具（高端酒店家具）的生产所涉及场所的相关职业健康安全管理活动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兰迪家居用品（永清）有限公司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河北省廊坊市永清工业园区益田西路19号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河北省廊坊市永清工业园区益田西路19号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E:免漆板式家具（高端酒店家具）的生产所涉及场所的相关环境管理活动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Q:免漆板式家具（高端酒店家具）的生产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O:免漆板式家具（高端酒店家具）的生产所涉及场所的相关职业健康安全管理活动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0245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