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广东省恒迅技术有限公司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21360-2025-EcEO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2024-N1QMS-4022868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08:30至2025年09月25日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785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