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河北和光钢结构工程有限公司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刘在政、牛晓光、郑颖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2025年09月21日上午至2025年09月21日上午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6059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