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任丘市神华标牌有限公司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11248-2025-QEO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■再认证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2024-N1QMS-5027778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时俊琴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2024-N1OHSMS-4027778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2024-N1QMS-1300074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邹淑萍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2024-N1OHSMS-1300074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2025年10月27日 08:30至2025年10月29日 12:00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32627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