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成都星科圣世低温科技有限公司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李义寿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</w:rPr>
              <w:t>在用检测设备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</w:rPr>
              <w:t>氦质谱检漏仪、精密压力表、游标卡尺、千分表等不能提供有效的校准证书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/>
              </w:rPr>
              <w:t>不符合GB/T19001-2016 标准7.1.5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lang w:val="en-US" w:eastAsia="zh-CN"/>
              </w:rPr>
              <w:t>.2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/>
              </w:rPr>
              <w:t>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19001:2016 idt ISO 9001:2015标准7.1.5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  <w:bookmarkStart w:id="5" w:name="_GoBack"/>
            <w:bookmarkEnd w:id="5"/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56F"/>
    <w:rsid w:val="003759B2"/>
    <w:rsid w:val="008F55A6"/>
    <w:rsid w:val="00BF156F"/>
    <w:rsid w:val="393B1206"/>
    <w:rsid w:val="3E0D032D"/>
    <w:rsid w:val="621765F6"/>
    <w:rsid w:val="7E5F4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119</Words>
  <Characters>682</Characters>
  <Lines>5</Lines>
  <Paragraphs>1</Paragraphs>
  <TotalTime>30</TotalTime>
  <ScaleCrop>false</ScaleCrop>
  <LinksUpToDate>false</LinksUpToDate>
  <CharactersWithSpaces>800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2019-09-17T03:10:36Z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