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受审核部门：管理层   主管领导：</w:t>
            </w:r>
            <w:r>
              <w:rPr>
                <w:rFonts w:hint="eastAsia"/>
                <w:sz w:val="24"/>
                <w:szCs w:val="24"/>
                <w:lang w:eastAsia="zh-CN"/>
              </w:rPr>
              <w:t>黄永良</w:t>
            </w:r>
            <w:r>
              <w:rPr>
                <w:rFonts w:hint="eastAsia"/>
                <w:sz w:val="24"/>
                <w:szCs w:val="24"/>
              </w:rPr>
              <w:t xml:space="preserve">    陪同人员：</w:t>
            </w:r>
            <w:r>
              <w:rPr>
                <w:rFonts w:hint="eastAsia"/>
                <w:sz w:val="24"/>
                <w:szCs w:val="24"/>
                <w:lang w:eastAsia="zh-CN"/>
              </w:rPr>
              <w:t>黄永良</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eastAsia="zh-CN"/>
              </w:rPr>
              <w:t>文平、张心</w:t>
            </w:r>
            <w:r>
              <w:rPr>
                <w:rFonts w:hint="eastAsia"/>
                <w:sz w:val="24"/>
                <w:szCs w:val="24"/>
              </w:rPr>
              <w:t xml:space="preserve">    审核时间：2019.</w:t>
            </w:r>
            <w:r>
              <w:rPr>
                <w:rFonts w:hint="eastAsia"/>
                <w:sz w:val="24"/>
                <w:szCs w:val="24"/>
                <w:lang w:val="en-US" w:eastAsia="zh-CN"/>
              </w:rPr>
              <w:t>9</w:t>
            </w:r>
            <w:r>
              <w:rPr>
                <w:rFonts w:hint="eastAsia"/>
                <w:sz w:val="24"/>
                <w:szCs w:val="24"/>
              </w:rPr>
              <w:t>.</w:t>
            </w:r>
            <w:r>
              <w:rPr>
                <w:rFonts w:hint="eastAsia"/>
                <w:sz w:val="24"/>
                <w:szCs w:val="24"/>
                <w:lang w:val="en-US" w:eastAsia="zh-CN"/>
              </w:rPr>
              <w:t>14</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trPr>
        <w:tc>
          <w:tcPr>
            <w:tcW w:w="2160" w:type="dxa"/>
          </w:tcPr>
          <w:p>
            <w:pPr>
              <w:rPr>
                <w:rFonts w:ascii="宋体" w:hAnsi="宋体" w:cs="宋体"/>
                <w:szCs w:val="21"/>
              </w:rPr>
            </w:pPr>
            <w:r>
              <w:rPr>
                <w:rFonts w:hint="eastAsia" w:ascii="宋体" w:hAnsi="宋体" w:cs="宋体"/>
                <w:szCs w:val="21"/>
              </w:rPr>
              <w:t>组织及其环境;</w:t>
            </w:r>
          </w:p>
          <w:p>
            <w:pPr>
              <w:rPr>
                <w:rFonts w:ascii="宋体" w:hAnsi="宋体" w:cs="宋体"/>
                <w:szCs w:val="21"/>
              </w:rPr>
            </w:pPr>
            <w:r>
              <w:rPr>
                <w:rFonts w:hint="eastAsia" w:ascii="宋体" w:hAnsi="宋体" w:cs="宋体"/>
                <w:szCs w:val="21"/>
              </w:rPr>
              <w:t>相关方需求与期望;</w:t>
            </w:r>
          </w:p>
          <w:p>
            <w:pPr>
              <w:rPr>
                <w:rFonts w:ascii="宋体" w:hAnsi="宋体" w:cs="宋体"/>
                <w:szCs w:val="21"/>
              </w:rPr>
            </w:pPr>
            <w:r>
              <w:rPr>
                <w:rFonts w:hint="eastAsia" w:ascii="宋体" w:hAnsi="宋体" w:cs="宋体"/>
                <w:szCs w:val="21"/>
              </w:rPr>
              <w:t>确定体系范围;</w:t>
            </w:r>
          </w:p>
          <w:p>
            <w:pPr>
              <w:rPr>
                <w:rFonts w:ascii="宋体" w:hAnsi="宋体" w:cs="宋体"/>
                <w:szCs w:val="21"/>
              </w:rPr>
            </w:pPr>
            <w:r>
              <w:rPr>
                <w:rFonts w:hint="eastAsia" w:ascii="宋体" w:hAnsi="宋体" w:cs="宋体"/>
                <w:szCs w:val="21"/>
              </w:rPr>
              <w:t>体系及其过程;</w:t>
            </w:r>
          </w:p>
          <w:p>
            <w:pPr>
              <w:rPr>
                <w:rFonts w:ascii="宋体" w:hAnsi="宋体" w:cs="宋体"/>
                <w:szCs w:val="21"/>
              </w:rPr>
            </w:pPr>
            <w:r>
              <w:rPr>
                <w:rFonts w:hint="eastAsia" w:ascii="宋体" w:hAnsi="宋体" w:cs="宋体"/>
                <w:szCs w:val="21"/>
              </w:rPr>
              <w:t>总要求</w:t>
            </w:r>
          </w:p>
          <w:p/>
        </w:tc>
        <w:tc>
          <w:tcPr>
            <w:tcW w:w="960" w:type="dxa"/>
          </w:tcPr>
          <w:p>
            <w:pPr>
              <w:adjustRightInd w:val="0"/>
              <w:snapToGrid w:val="0"/>
              <w:rPr>
                <w:rFonts w:ascii="宋体" w:hAnsi="宋体" w:cs="宋体"/>
                <w:szCs w:val="21"/>
              </w:rPr>
            </w:pPr>
            <w:r>
              <w:rPr>
                <w:rFonts w:hint="eastAsia" w:ascii="宋体" w:hAnsi="宋体" w:cs="宋体"/>
                <w:szCs w:val="21"/>
              </w:rPr>
              <w:t>QES:4.1;4.2;4.3;4.4</w:t>
            </w:r>
          </w:p>
          <w:p>
            <w:pPr>
              <w:adjustRightInd w:val="0"/>
              <w:snapToGrid w:val="0"/>
              <w:rPr>
                <w:rFonts w:ascii="宋体" w:hAnsi="宋体" w:cs="宋体"/>
                <w:szCs w:val="21"/>
              </w:rPr>
            </w:pPr>
          </w:p>
          <w:p/>
        </w:tc>
        <w:tc>
          <w:tcPr>
            <w:tcW w:w="10004" w:type="dxa"/>
          </w:tcPr>
          <w:p>
            <w:pPr>
              <w:spacing w:line="360" w:lineRule="auto"/>
              <w:ind w:firstLine="630" w:firstLineChars="300"/>
              <w:jc w:val="left"/>
              <w:rPr>
                <w:rFonts w:hint="eastAsia" w:ascii="宋体" w:hAnsi="宋体" w:cs="宋体"/>
                <w:szCs w:val="21"/>
              </w:rPr>
            </w:pPr>
            <w:r>
              <w:rPr>
                <w:rFonts w:hint="eastAsia" w:ascii="宋体" w:hAnsi="宋体" w:cs="宋体"/>
                <w:szCs w:val="21"/>
              </w:rPr>
              <w:t>公司在管理手册中，明确风险和机遇事件的识别方法/途径、风险和机遇事件的评估方式、制定主要风险和机遇事件的应对措施的要求公司全体员工的质量、安全意识比较强。设备比较先进。对公司不利的内、外部因素有：市场竞争非常激烈，服务利润不断降低、用工成本增加。</w:t>
            </w:r>
          </w:p>
          <w:p>
            <w:pPr>
              <w:spacing w:line="360" w:lineRule="auto"/>
              <w:ind w:firstLine="630" w:firstLineChars="300"/>
              <w:jc w:val="left"/>
              <w:rPr>
                <w:rFonts w:hint="eastAsia" w:ascii="宋体" w:hAnsi="宋体" w:cs="宋体"/>
                <w:szCs w:val="21"/>
              </w:rPr>
            </w:pPr>
            <w:r>
              <w:rPr>
                <w:rFonts w:hint="eastAsia" w:ascii="宋体" w:hAnsi="宋体" w:cs="宋体"/>
                <w:szCs w:val="21"/>
              </w:rPr>
              <w:t>公司通过业内展会、同行交流、座谈会、每周工作例会、QQ、微信等进行内外部沟通，并定期进行评审，形成会议记录。</w:t>
            </w:r>
          </w:p>
          <w:p>
            <w:pPr>
              <w:spacing w:line="360" w:lineRule="auto"/>
              <w:ind w:firstLine="630" w:firstLineChars="300"/>
              <w:jc w:val="left"/>
              <w:rPr>
                <w:rFonts w:hint="eastAsia" w:ascii="宋体" w:hAnsi="宋体" w:cs="宋体"/>
                <w:szCs w:val="21"/>
              </w:rPr>
            </w:pPr>
            <w:r>
              <w:rPr>
                <w:rFonts w:hint="eastAsia" w:ascii="宋体" w:hAnsi="宋体" w:cs="宋体"/>
                <w:szCs w:val="21"/>
              </w:rPr>
              <w:t>抽查2019年总过程风险机会识别措施评价表，内容及记录清晰。</w:t>
            </w:r>
          </w:p>
          <w:p>
            <w:pPr>
              <w:spacing w:line="360" w:lineRule="auto"/>
              <w:ind w:firstLine="630" w:firstLineChars="300"/>
              <w:jc w:val="left"/>
              <w:rPr>
                <w:rFonts w:hint="eastAsia" w:ascii="宋体" w:hAnsi="宋体" w:cs="宋体"/>
                <w:szCs w:val="21"/>
              </w:rPr>
            </w:pPr>
            <w:r>
              <w:rPr>
                <w:rFonts w:hint="eastAsia" w:ascii="宋体" w:hAnsi="宋体" w:cs="宋体"/>
                <w:szCs w:val="21"/>
              </w:rPr>
              <w:t>公司确定的相关方有员工、业主、政府机构、审核机构、供方等。</w:t>
            </w:r>
          </w:p>
          <w:p>
            <w:pPr>
              <w:spacing w:line="360" w:lineRule="auto"/>
              <w:ind w:firstLine="630" w:firstLineChars="300"/>
              <w:jc w:val="left"/>
              <w:rPr>
                <w:rFonts w:hint="eastAsia" w:ascii="宋体" w:hAnsi="宋体" w:cs="宋体"/>
                <w:szCs w:val="21"/>
              </w:rPr>
            </w:pPr>
            <w:r>
              <w:rPr>
                <w:rFonts w:hint="eastAsia" w:ascii="宋体" w:hAnsi="宋体" w:cs="宋体"/>
                <w:szCs w:val="21"/>
              </w:rPr>
              <w:t>理解员工诉求的形式为谈心、</w:t>
            </w:r>
            <w:r>
              <w:rPr>
                <w:rFonts w:hint="eastAsia" w:ascii="宋体" w:hAnsi="宋体" w:cs="宋体"/>
                <w:szCs w:val="21"/>
                <w:lang w:eastAsia="zh-CN"/>
              </w:rPr>
              <w:t>会议</w:t>
            </w:r>
            <w:r>
              <w:rPr>
                <w:rFonts w:hint="eastAsia" w:ascii="宋体" w:hAnsi="宋体" w:cs="宋体"/>
                <w:szCs w:val="21"/>
              </w:rPr>
              <w:t>等；理解银行等相关方的形式主要为电话沟通、上门拜访等；</w:t>
            </w:r>
          </w:p>
          <w:p>
            <w:pPr>
              <w:spacing w:line="360" w:lineRule="auto"/>
              <w:ind w:firstLine="630" w:firstLineChars="300"/>
              <w:jc w:val="left"/>
              <w:rPr>
                <w:rFonts w:hint="eastAsia" w:ascii="宋体" w:hAnsi="宋体" w:cs="宋体"/>
                <w:szCs w:val="21"/>
              </w:rPr>
            </w:pPr>
            <w:r>
              <w:rPr>
                <w:rFonts w:hint="eastAsia" w:ascii="宋体" w:hAnsi="宋体" w:cs="宋体"/>
                <w:szCs w:val="21"/>
              </w:rPr>
              <w:t>员工关注的主要问题有工资、待遇、晋升机制、福利等，供应商和合作伙伴关注的主要问题互利和连续性，产品质量、售后服务、成本价格、交付期等。</w:t>
            </w:r>
          </w:p>
          <w:p>
            <w:pPr>
              <w:spacing w:line="360" w:lineRule="auto"/>
              <w:ind w:firstLine="630" w:firstLineChars="300"/>
              <w:jc w:val="left"/>
              <w:rPr>
                <w:rFonts w:hint="eastAsia" w:ascii="宋体" w:hAnsi="宋体" w:cs="宋体"/>
                <w:szCs w:val="21"/>
              </w:rPr>
            </w:pPr>
            <w:r>
              <w:rPr>
                <w:rFonts w:hint="eastAsia" w:ascii="宋体" w:hAnsi="宋体" w:cs="宋体"/>
                <w:szCs w:val="21"/>
              </w:rPr>
              <w:t>查见《相关方要求识别和控制》</w:t>
            </w:r>
          </w:p>
          <w:p>
            <w:pPr>
              <w:spacing w:line="360" w:lineRule="auto"/>
              <w:ind w:firstLine="630" w:firstLineChars="300"/>
              <w:jc w:val="left"/>
              <w:rPr>
                <w:rFonts w:hint="eastAsia" w:ascii="宋体" w:hAnsi="宋体" w:cs="宋体"/>
                <w:szCs w:val="21"/>
                <w:lang w:eastAsia="zh-CN"/>
              </w:rPr>
            </w:pPr>
            <w:r>
              <w:rPr>
                <w:rFonts w:hint="eastAsia" w:ascii="宋体" w:hAnsi="宋体" w:cs="宋体"/>
                <w:szCs w:val="21"/>
              </w:rPr>
              <w:t>相关方：</w:t>
            </w:r>
            <w:r>
              <w:rPr>
                <w:rFonts w:hint="eastAsia" w:ascii="宋体" w:hAnsi="宋体" w:cs="宋体"/>
                <w:szCs w:val="21"/>
                <w:lang w:eastAsia="zh-CN"/>
              </w:rPr>
              <w:t>客户</w:t>
            </w:r>
          </w:p>
          <w:p>
            <w:pPr>
              <w:spacing w:line="360" w:lineRule="auto"/>
              <w:ind w:firstLine="630" w:firstLineChars="300"/>
              <w:jc w:val="left"/>
              <w:rPr>
                <w:rFonts w:hint="eastAsia" w:ascii="宋体" w:hAnsi="宋体" w:cs="宋体"/>
                <w:szCs w:val="21"/>
              </w:rPr>
            </w:pPr>
            <w:r>
              <w:rPr>
                <w:rFonts w:hint="eastAsia" w:ascii="宋体" w:hAnsi="宋体" w:cs="宋体"/>
                <w:szCs w:val="21"/>
              </w:rPr>
              <w:t>需求和期望：服务质量符合业主要求；及时交货；价格合理等。</w:t>
            </w:r>
          </w:p>
          <w:p>
            <w:pPr>
              <w:spacing w:line="360" w:lineRule="auto"/>
              <w:ind w:firstLine="630" w:firstLineChars="300"/>
              <w:jc w:val="left"/>
              <w:rPr>
                <w:rFonts w:hint="eastAsia" w:ascii="宋体" w:hAnsi="宋体" w:cs="宋体"/>
                <w:szCs w:val="21"/>
              </w:rPr>
            </w:pPr>
            <w:r>
              <w:rPr>
                <w:rFonts w:hint="eastAsia" w:ascii="宋体" w:hAnsi="宋体" w:cs="宋体"/>
                <w:szCs w:val="21"/>
              </w:rPr>
              <w:t>对相关方的要求的监视和评审的方法多样，通过QQ和微信等现代通讯手段是常用的便捷而又高效主要方法。</w:t>
            </w:r>
          </w:p>
          <w:p>
            <w:pPr>
              <w:spacing w:line="360" w:lineRule="auto"/>
              <w:ind w:firstLine="630" w:firstLineChars="300"/>
              <w:jc w:val="left"/>
              <w:rPr>
                <w:rFonts w:hint="eastAsia" w:ascii="宋体" w:hAnsi="宋体" w:cs="宋体"/>
                <w:szCs w:val="21"/>
              </w:rPr>
            </w:pPr>
            <w:r>
              <w:rPr>
                <w:rFonts w:hint="eastAsia" w:ascii="宋体" w:hAnsi="宋体" w:cs="宋体"/>
                <w:szCs w:val="21"/>
              </w:rPr>
              <w:t>公司在管理手册和制定的《风险和机遇</w:t>
            </w:r>
            <w:r>
              <w:rPr>
                <w:rFonts w:hint="eastAsia" w:ascii="宋体" w:hAnsi="宋体" w:cs="宋体"/>
                <w:szCs w:val="21"/>
                <w:lang w:eastAsia="zh-CN"/>
              </w:rPr>
              <w:t>应对措施控制程序</w:t>
            </w:r>
            <w:r>
              <w:rPr>
                <w:rFonts w:hint="eastAsia" w:ascii="宋体" w:hAnsi="宋体" w:cs="宋体"/>
                <w:szCs w:val="21"/>
              </w:rPr>
              <w:t>》中，确定了对公司有利的内外部环境因素，对公司不利的内、外部因素有：市场竞争非常激烈，国家和政府对企业环保要求提高等。</w:t>
            </w:r>
          </w:p>
          <w:p>
            <w:pPr>
              <w:spacing w:line="360" w:lineRule="auto"/>
              <w:ind w:firstLine="630" w:firstLineChars="300"/>
              <w:jc w:val="left"/>
              <w:rPr>
                <w:rFonts w:hint="eastAsia" w:ascii="宋体" w:hAnsi="宋体" w:cs="宋体"/>
                <w:szCs w:val="21"/>
              </w:rPr>
            </w:pPr>
            <w:r>
              <w:rPr>
                <w:rFonts w:hint="eastAsia" w:ascii="宋体" w:hAnsi="宋体" w:cs="宋体"/>
                <w:szCs w:val="21"/>
              </w:rPr>
              <w:t>公司通过业内展会、同行交流、座谈会、每周工作例会、QQ、微信等进行内外部沟通，并定期进行评审，形成会议记录。</w:t>
            </w:r>
          </w:p>
          <w:p>
            <w:pPr>
              <w:spacing w:line="360" w:lineRule="auto"/>
              <w:ind w:firstLine="630" w:firstLineChars="300"/>
              <w:jc w:val="left"/>
              <w:rPr>
                <w:rFonts w:hint="eastAsia" w:ascii="宋体" w:hAnsi="宋体" w:cs="宋体"/>
                <w:szCs w:val="21"/>
              </w:rPr>
            </w:pPr>
            <w:r>
              <w:rPr>
                <w:rFonts w:hint="eastAsia" w:ascii="宋体" w:hAnsi="宋体" w:cs="宋体"/>
                <w:szCs w:val="21"/>
              </w:rPr>
              <w:t>公司确定的相关方有员工、业主、政府机构</w:t>
            </w:r>
            <w:r>
              <w:rPr>
                <w:rFonts w:hint="eastAsia" w:ascii="宋体" w:hAnsi="宋体" w:cs="宋体"/>
                <w:szCs w:val="21"/>
                <w:lang w:eastAsia="zh-CN"/>
              </w:rPr>
              <w:t>、银行</w:t>
            </w:r>
            <w:r>
              <w:rPr>
                <w:rFonts w:hint="eastAsia" w:ascii="宋体" w:hAnsi="宋体" w:cs="宋体"/>
                <w:szCs w:val="21"/>
              </w:rPr>
              <w:t>、供方等。</w:t>
            </w:r>
          </w:p>
          <w:p>
            <w:pPr>
              <w:spacing w:line="360" w:lineRule="auto"/>
              <w:ind w:firstLine="630" w:firstLineChars="300"/>
              <w:jc w:val="left"/>
              <w:rPr>
                <w:rFonts w:hint="eastAsia" w:ascii="宋体" w:hAnsi="宋体" w:cs="宋体"/>
                <w:szCs w:val="21"/>
              </w:rPr>
            </w:pPr>
            <w:r>
              <w:rPr>
                <w:rFonts w:hint="eastAsia" w:ascii="宋体" w:hAnsi="宋体" w:cs="宋体"/>
                <w:szCs w:val="21"/>
              </w:rPr>
              <w:t>理解员工诉求的形式为谈心、</w:t>
            </w:r>
            <w:r>
              <w:rPr>
                <w:rFonts w:hint="eastAsia" w:ascii="宋体" w:hAnsi="宋体" w:cs="宋体"/>
                <w:szCs w:val="21"/>
                <w:lang w:eastAsia="zh-CN"/>
              </w:rPr>
              <w:t>会议</w:t>
            </w:r>
            <w:r>
              <w:rPr>
                <w:rFonts w:hint="eastAsia" w:ascii="宋体" w:hAnsi="宋体" w:cs="宋体"/>
                <w:szCs w:val="21"/>
              </w:rPr>
              <w:t>等；理解政府机构等相关方的形式主要为电话沟通、上门拜访等；</w:t>
            </w:r>
          </w:p>
          <w:p>
            <w:pPr>
              <w:spacing w:line="360" w:lineRule="auto"/>
              <w:ind w:firstLine="630" w:firstLineChars="300"/>
              <w:jc w:val="left"/>
              <w:rPr>
                <w:rFonts w:hint="eastAsia" w:ascii="宋体" w:hAnsi="宋体" w:cs="宋体"/>
                <w:szCs w:val="21"/>
              </w:rPr>
            </w:pPr>
            <w:r>
              <w:rPr>
                <w:rFonts w:hint="eastAsia" w:ascii="宋体" w:hAnsi="宋体" w:cs="宋体"/>
                <w:szCs w:val="21"/>
              </w:rPr>
              <w:t>员工关注的主要问题有工资、待遇、晋升机制、福利等，供方关注的主要问题是长期合作、互利共赢以及货物回款时间等。</w:t>
            </w:r>
          </w:p>
          <w:p>
            <w:pPr>
              <w:spacing w:line="360" w:lineRule="auto"/>
              <w:ind w:firstLine="630" w:firstLineChars="300"/>
              <w:jc w:val="left"/>
              <w:rPr>
                <w:rFonts w:hint="eastAsia" w:ascii="宋体" w:hAnsi="宋体" w:cs="宋体"/>
                <w:szCs w:val="21"/>
              </w:rPr>
            </w:pPr>
            <w:r>
              <w:rPr>
                <w:rFonts w:hint="eastAsia" w:ascii="宋体" w:hAnsi="宋体" w:cs="宋体"/>
                <w:szCs w:val="21"/>
              </w:rPr>
              <w:t>对相关方的要求的监视和评审的方法多样，通过QQ和微信等现代通讯手段是常用的便捷而又高效主要方法。</w:t>
            </w:r>
          </w:p>
          <w:p>
            <w:pPr>
              <w:spacing w:line="360" w:lineRule="auto"/>
              <w:ind w:firstLine="630" w:firstLineChars="300"/>
              <w:jc w:val="left"/>
              <w:rPr>
                <w:rFonts w:hint="eastAsia" w:ascii="宋体" w:hAnsi="宋体" w:cs="宋体"/>
                <w:szCs w:val="21"/>
              </w:rPr>
            </w:pPr>
            <w:r>
              <w:rPr>
                <w:rFonts w:hint="eastAsia" w:ascii="宋体" w:hAnsi="宋体" w:cs="宋体"/>
                <w:szCs w:val="21"/>
              </w:rPr>
              <w:t>公司管理体系的范围是：</w:t>
            </w:r>
          </w:p>
          <w:p>
            <w:pPr>
              <w:rPr>
                <w:rFonts w:hint="eastAsia"/>
                <w:color w:val="000000"/>
                <w:szCs w:val="21"/>
              </w:rPr>
            </w:pPr>
            <w:bookmarkStart w:id="0" w:name="审核范围"/>
            <w:r>
              <w:rPr>
                <w:rFonts w:hint="eastAsia" w:ascii="宋体" w:hAnsi="宋体"/>
                <w:szCs w:val="21"/>
              </w:rPr>
              <w:t>Q：波纹管液位计（含组合阀、真空阀）的组装</w:t>
            </w:r>
          </w:p>
          <w:p>
            <w:pPr>
              <w:rPr>
                <w:rFonts w:hint="eastAsia" w:ascii="宋体" w:hAnsi="宋体"/>
                <w:szCs w:val="21"/>
              </w:rPr>
            </w:pPr>
            <w:r>
              <w:rPr>
                <w:rFonts w:hint="eastAsia" w:ascii="宋体" w:hAnsi="宋体"/>
                <w:szCs w:val="21"/>
              </w:rPr>
              <w:t>E：波纹管液位计（含组合阀、真空阀）的组装及其相关环境管理活动</w:t>
            </w:r>
          </w:p>
          <w:p>
            <w:pPr>
              <w:spacing w:line="360" w:lineRule="auto"/>
              <w:jc w:val="left"/>
              <w:rPr>
                <w:rFonts w:hint="eastAsia" w:ascii="宋体" w:hAnsi="宋体" w:cs="宋体"/>
                <w:szCs w:val="21"/>
              </w:rPr>
            </w:pPr>
            <w:r>
              <w:rPr>
                <w:rFonts w:hint="eastAsia" w:ascii="宋体" w:hAnsi="宋体"/>
                <w:szCs w:val="21"/>
              </w:rPr>
              <w:t>O：波纹管液位计（含组合阀、真空阀）的组装及其相关职业健康安全管理活动</w:t>
            </w:r>
            <w:bookmarkEnd w:id="0"/>
          </w:p>
          <w:p>
            <w:pPr>
              <w:spacing w:line="360" w:lineRule="auto"/>
              <w:ind w:firstLine="630" w:firstLineChars="300"/>
              <w:jc w:val="left"/>
              <w:rPr>
                <w:rFonts w:ascii="宋体" w:hAnsi="宋体" w:cs="宋体"/>
                <w:szCs w:val="21"/>
              </w:rPr>
            </w:pPr>
            <w:r>
              <w:rPr>
                <w:rFonts w:hint="eastAsia" w:ascii="宋体" w:hAnsi="宋体" w:cs="宋体"/>
                <w:szCs w:val="21"/>
              </w:rPr>
              <w:t>公司通过请咨询专家到公司来宣传、培训、结合原已经形成的质量、环境和职业健康安全管理体系文件，修订整合建立了质量、环境和职业健康安全管理一体化的管理体系，以GB/T19001-2016标准为主线，以“过程方法”为基础，融入了GB/T24001-2016及IS045001-2018标准要求，并明确了过程顺序和相互作用以及过程有效运作和控制所需的准则和方法。在管理手册中，确定产生非预期的输出或过程失效对产品和顾客满意带来的风险，以及应对措施。组织制定管理评审控制程序，定期进行评审，必要时变更过程，以确保过程持续产生公司期望的结果。</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8" w:hRule="atLeast"/>
        </w:trPr>
        <w:tc>
          <w:tcPr>
            <w:tcW w:w="2160" w:type="dxa"/>
          </w:tcPr>
          <w:p>
            <w:pPr>
              <w:rPr>
                <w:rFonts w:ascii="宋体" w:hAnsi="宋体" w:cs="宋体"/>
                <w:szCs w:val="21"/>
              </w:rPr>
            </w:pPr>
            <w:r>
              <w:rPr>
                <w:rFonts w:hint="eastAsia" w:ascii="宋体" w:hAnsi="宋体" w:cs="宋体"/>
                <w:szCs w:val="21"/>
              </w:rPr>
              <w:t>领导作用与承诺</w:t>
            </w:r>
          </w:p>
          <w:p/>
        </w:tc>
        <w:tc>
          <w:tcPr>
            <w:tcW w:w="960" w:type="dxa"/>
          </w:tcPr>
          <w:p>
            <w:pPr>
              <w:jc w:val="left"/>
              <w:rPr>
                <w:b/>
                <w:szCs w:val="21"/>
              </w:rPr>
            </w:pPr>
            <w:r>
              <w:rPr>
                <w:rFonts w:hint="eastAsia" w:ascii="宋体" w:hAnsi="宋体" w:cs="宋体"/>
                <w:szCs w:val="21"/>
              </w:rPr>
              <w:t>QES5.1</w:t>
            </w:r>
          </w:p>
        </w:tc>
        <w:tc>
          <w:tcPr>
            <w:tcW w:w="10004" w:type="dxa"/>
          </w:tcPr>
          <w:p>
            <w:pPr>
              <w:spacing w:line="400" w:lineRule="exact"/>
              <w:jc w:val="both"/>
              <w:rPr>
                <w:rFonts w:hint="default" w:ascii="宋体" w:hAnsi="宋体" w:eastAsia="宋体" w:cs="宋体"/>
                <w:szCs w:val="21"/>
                <w:lang w:val="en-US" w:eastAsia="zh-CN"/>
              </w:rPr>
            </w:pPr>
            <w:r>
              <w:rPr>
                <w:rFonts w:hint="eastAsia" w:ascii="宋体" w:hAnsi="宋体" w:cs="宋体"/>
                <w:szCs w:val="21"/>
              </w:rPr>
              <w:t>总经理：</w:t>
            </w:r>
            <w:r>
              <w:rPr>
                <w:rFonts w:hint="eastAsia" w:ascii="宋体" w:hAnsi="宋体" w:cs="宋体"/>
                <w:szCs w:val="21"/>
                <w:lang w:eastAsia="zh-CN"/>
              </w:rPr>
              <w:t>黄永良</w:t>
            </w:r>
            <w:r>
              <w:rPr>
                <w:rFonts w:hint="eastAsia" w:ascii="宋体" w:hAnsi="宋体" w:cs="宋体"/>
                <w:szCs w:val="21"/>
              </w:rPr>
              <w:t>；</w:t>
            </w:r>
            <w:r>
              <w:rPr>
                <w:rFonts w:hint="eastAsia" w:ascii="宋体" w:hAnsi="宋体" w:cs="宋体"/>
                <w:szCs w:val="21"/>
                <w:lang w:val="en-US" w:eastAsia="zh-CN"/>
              </w:rPr>
              <w:t xml:space="preserve">        </w:t>
            </w:r>
            <w:r>
              <w:rPr>
                <w:rFonts w:hint="eastAsia" w:ascii="宋体" w:hAnsi="宋体" w:cs="宋体"/>
                <w:szCs w:val="21"/>
              </w:rPr>
              <w:t>管代：</w:t>
            </w:r>
            <w:r>
              <w:rPr>
                <w:rFonts w:hint="eastAsia" w:ascii="宋体" w:hAnsi="宋体" w:cs="宋体"/>
                <w:szCs w:val="21"/>
                <w:lang w:eastAsia="zh-CN"/>
              </w:rPr>
              <w:t>殷世洋</w:t>
            </w:r>
            <w:r>
              <w:rPr>
                <w:rFonts w:hint="eastAsia" w:ascii="宋体" w:hAnsi="宋体" w:cs="宋体"/>
                <w:szCs w:val="21"/>
                <w:lang w:val="en-US" w:eastAsia="zh-CN"/>
              </w:rPr>
              <w:t xml:space="preserve">   职业健康安全事务代表：肖剑</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 xml:space="preserve">通过与总经理交流：总经理从以下活动方式对公司建立、实施质量、环境和职业健康安全管理体系并持续改进其有效性所做出的承诺提供证据： </w:t>
            </w:r>
          </w:p>
          <w:p>
            <w:pPr>
              <w:tabs>
                <w:tab w:val="center" w:pos="3169"/>
              </w:tabs>
              <w:spacing w:line="400" w:lineRule="exact"/>
              <w:jc w:val="left"/>
              <w:rPr>
                <w:rFonts w:ascii="宋体" w:hAnsi="宋体" w:cs="宋体"/>
                <w:szCs w:val="21"/>
              </w:rPr>
            </w:pPr>
            <w:r>
              <w:rPr>
                <w:rFonts w:hint="eastAsia" w:ascii="宋体" w:hAnsi="宋体" w:cs="宋体"/>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tabs>
                <w:tab w:val="center" w:pos="3169"/>
              </w:tabs>
              <w:spacing w:line="400" w:lineRule="exact"/>
              <w:jc w:val="left"/>
              <w:rPr>
                <w:rFonts w:ascii="宋体" w:hAnsi="宋体" w:cs="宋体"/>
                <w:szCs w:val="21"/>
              </w:rPr>
            </w:pPr>
            <w:r>
              <w:rPr>
                <w:rFonts w:hint="eastAsia" w:ascii="宋体" w:hAnsi="宋体" w:cs="宋体"/>
                <w:szCs w:val="21"/>
              </w:rPr>
              <w:t xml:space="preserve">2、制定和发布公司自身发展质量方针； </w:t>
            </w:r>
          </w:p>
          <w:p>
            <w:pPr>
              <w:tabs>
                <w:tab w:val="center" w:pos="3169"/>
              </w:tabs>
              <w:spacing w:line="400" w:lineRule="exact"/>
              <w:jc w:val="left"/>
              <w:rPr>
                <w:rFonts w:ascii="宋体" w:hAnsi="宋体" w:cs="宋体"/>
                <w:szCs w:val="21"/>
              </w:rPr>
            </w:pPr>
            <w:r>
              <w:rPr>
                <w:rFonts w:hint="eastAsia" w:ascii="宋体" w:hAnsi="宋体" w:cs="宋体"/>
                <w:szCs w:val="21"/>
              </w:rPr>
              <w:t xml:space="preserve">3、确保管理目标的制定、分解落实到相关职能和部门，并激励员工为实现目标而努力； </w:t>
            </w:r>
          </w:p>
          <w:p>
            <w:pPr>
              <w:tabs>
                <w:tab w:val="center" w:pos="3169"/>
              </w:tabs>
              <w:spacing w:line="400" w:lineRule="exact"/>
              <w:jc w:val="left"/>
              <w:rPr>
                <w:rFonts w:ascii="宋体" w:hAnsi="宋体" w:cs="宋体"/>
                <w:szCs w:val="21"/>
              </w:rPr>
            </w:pPr>
            <w:r>
              <w:rPr>
                <w:rFonts w:hint="eastAsia" w:ascii="宋体" w:hAnsi="宋体" w:cs="宋体"/>
                <w:szCs w:val="21"/>
              </w:rPr>
              <w:t xml:space="preserve">4、定期进行管理评审，以评价管理方针、管理目标的适宜性及实现情况，同时评价管理体系的适宜性、充分性和有效性。 </w:t>
            </w:r>
          </w:p>
          <w:p>
            <w:pPr>
              <w:spacing w:line="400" w:lineRule="exact"/>
              <w:jc w:val="left"/>
              <w:rPr>
                <w:rFonts w:ascii="宋体" w:hAnsi="宋体" w:cs="宋体"/>
                <w:szCs w:val="21"/>
              </w:rPr>
            </w:pPr>
            <w:r>
              <w:rPr>
                <w:rFonts w:hint="eastAsia" w:ascii="宋体" w:hAnsi="宋体" w:cs="宋体"/>
                <w:szCs w:val="21"/>
              </w:rPr>
              <w:t>5、为确保建立、运行和持续改进管理体系所需的一切资源得到满足，公司提供了信息、技术、人力、设备、环境和资金等必要资源。</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0" w:hRule="atLeast"/>
        </w:trPr>
        <w:tc>
          <w:tcPr>
            <w:tcW w:w="2160" w:type="dxa"/>
          </w:tcPr>
          <w:p>
            <w:pPr>
              <w:rPr>
                <w:b/>
                <w:szCs w:val="21"/>
              </w:rPr>
            </w:pPr>
            <w:r>
              <w:rPr>
                <w:rFonts w:hint="eastAsia" w:ascii="宋体" w:hAnsi="宋体" w:cs="宋体"/>
                <w:szCs w:val="21"/>
              </w:rPr>
              <w:t>方针</w:t>
            </w:r>
          </w:p>
        </w:tc>
        <w:tc>
          <w:tcPr>
            <w:tcW w:w="960" w:type="dxa"/>
          </w:tcPr>
          <w:p>
            <w:pPr>
              <w:rPr>
                <w:rFonts w:ascii="宋体" w:hAnsi="宋体" w:cs="宋体"/>
                <w:szCs w:val="21"/>
              </w:rPr>
            </w:pPr>
            <w:r>
              <w:rPr>
                <w:rFonts w:hint="eastAsia" w:ascii="宋体" w:hAnsi="宋体" w:cs="宋体"/>
                <w:szCs w:val="21"/>
              </w:rPr>
              <w:t xml:space="preserve">QES5.2 </w:t>
            </w:r>
          </w:p>
          <w:p>
            <w:pPr>
              <w:rPr>
                <w:b/>
                <w:szCs w:val="21"/>
              </w:rPr>
            </w:pPr>
          </w:p>
        </w:tc>
        <w:tc>
          <w:tcPr>
            <w:tcW w:w="10004" w:type="dxa"/>
          </w:tcPr>
          <w:p>
            <w:pPr>
              <w:jc w:val="left"/>
              <w:rPr>
                <w:rFonts w:ascii="宋体" w:hAnsi="宋体" w:cs="宋体"/>
                <w:szCs w:val="21"/>
              </w:rPr>
            </w:pPr>
            <w:r>
              <w:rPr>
                <w:rFonts w:hint="eastAsia" w:ascii="宋体" w:hAnsi="宋体" w:cs="宋体"/>
                <w:szCs w:val="21"/>
              </w:rPr>
              <w:t xml:space="preserve">质量、环境和职业健康安全管理方针： </w:t>
            </w:r>
          </w:p>
          <w:p>
            <w:pPr>
              <w:jc w:val="left"/>
              <w:rPr>
                <w:rFonts w:hint="eastAsia" w:ascii="宋体" w:hAnsi="宋体" w:cs="宋体"/>
                <w:szCs w:val="21"/>
              </w:rPr>
            </w:pPr>
            <w:r>
              <w:rPr>
                <w:rFonts w:hint="eastAsia" w:ascii="宋体" w:hAnsi="宋体" w:cs="宋体"/>
                <w:szCs w:val="21"/>
              </w:rPr>
              <w:t>质量方针：精益求精 创“星科”新优势</w:t>
            </w:r>
          </w:p>
          <w:p>
            <w:pPr>
              <w:jc w:val="left"/>
              <w:rPr>
                <w:rFonts w:hint="eastAsia" w:ascii="宋体" w:hAnsi="宋体" w:cs="宋体"/>
                <w:szCs w:val="21"/>
              </w:rPr>
            </w:pPr>
            <w:r>
              <w:rPr>
                <w:rFonts w:hint="eastAsia" w:ascii="宋体" w:hAnsi="宋体" w:cs="宋体"/>
                <w:szCs w:val="21"/>
              </w:rPr>
              <w:t>环境方针：坚持走可持续发展之路，倡导绿色环保思想，遵守法律法规，从产品生产到服务的全过程中，实行污染预防和持续改进。</w:t>
            </w:r>
          </w:p>
          <w:p>
            <w:pPr>
              <w:jc w:val="left"/>
              <w:rPr>
                <w:rFonts w:hint="eastAsia" w:ascii="宋体" w:hAnsi="宋体" w:cs="宋体"/>
                <w:szCs w:val="21"/>
                <w:lang w:eastAsia="zh-CN"/>
              </w:rPr>
            </w:pPr>
            <w:r>
              <w:rPr>
                <w:rFonts w:hint="eastAsia" w:ascii="宋体" w:hAnsi="宋体" w:cs="宋体"/>
                <w:szCs w:val="21"/>
              </w:rPr>
              <w:t>职业健康安全管理方针：保障健康、安全生产、以人为本、永续发展、遵守法规、持续改进</w:t>
            </w:r>
            <w:r>
              <w:rPr>
                <w:rFonts w:hint="eastAsia" w:ascii="宋体" w:hAnsi="宋体" w:cs="宋体"/>
                <w:szCs w:val="21"/>
                <w:lang w:eastAsia="zh-CN"/>
              </w:rPr>
              <w:t>。</w:t>
            </w:r>
          </w:p>
          <w:p>
            <w:pPr>
              <w:jc w:val="left"/>
              <w:rPr>
                <w:rFonts w:hint="eastAsia" w:ascii="宋体" w:hAnsi="宋体" w:cs="宋体"/>
                <w:szCs w:val="21"/>
              </w:rPr>
            </w:pPr>
            <w:r>
              <w:rPr>
                <w:rFonts w:hint="eastAsia" w:ascii="宋体" w:hAnsi="宋体" w:cs="宋体"/>
                <w:szCs w:val="21"/>
              </w:rPr>
              <w:t>其内涵包含了：</w:t>
            </w:r>
          </w:p>
          <w:p>
            <w:pPr>
              <w:spacing w:line="400" w:lineRule="exact"/>
              <w:jc w:val="left"/>
              <w:rPr>
                <w:rFonts w:ascii="宋体" w:hAnsi="宋体" w:cs="宋体"/>
                <w:szCs w:val="21"/>
              </w:rPr>
            </w:pPr>
            <w:r>
              <w:rPr>
                <w:rFonts w:hint="eastAsia" w:ascii="宋体" w:hAnsi="宋体" w:cs="宋体"/>
                <w:szCs w:val="21"/>
              </w:rPr>
              <w:t>公司严格按照国家有关的产品质量标准和客户要求执行，以优良的品质获得客户的满意和忠诚；</w:t>
            </w:r>
          </w:p>
          <w:p>
            <w:pPr>
              <w:spacing w:line="400" w:lineRule="exact"/>
              <w:jc w:val="left"/>
              <w:rPr>
                <w:rFonts w:ascii="宋体" w:hAnsi="宋体" w:cs="宋体"/>
                <w:szCs w:val="21"/>
              </w:rPr>
            </w:pPr>
            <w:r>
              <w:rPr>
                <w:rFonts w:hint="eastAsia" w:ascii="宋体" w:hAnsi="宋体" w:cs="宋体"/>
                <w:szCs w:val="21"/>
              </w:rPr>
              <w:t>保护环境是优秀企业的品质，公司致力于节能减排降耗，在保护环境的前提下，降低损耗、减少成本、提升效益，提高员工的环保意识、体现企业的社会责任；</w:t>
            </w:r>
          </w:p>
          <w:p>
            <w:pPr>
              <w:spacing w:line="400" w:lineRule="exact"/>
              <w:jc w:val="left"/>
              <w:rPr>
                <w:rFonts w:ascii="宋体" w:hAnsi="宋体" w:cs="宋体"/>
                <w:szCs w:val="21"/>
              </w:rPr>
            </w:pPr>
            <w:r>
              <w:rPr>
                <w:rFonts w:hint="eastAsia" w:ascii="宋体" w:hAnsi="宋体" w:cs="宋体"/>
                <w:szCs w:val="21"/>
              </w:rPr>
              <w:t>员工是企业的重要资源，关爱员工是企业义不容辞的义务；</w:t>
            </w:r>
          </w:p>
          <w:p>
            <w:pPr>
              <w:spacing w:line="400" w:lineRule="exact"/>
              <w:ind w:firstLine="420" w:firstLineChars="200"/>
              <w:jc w:val="left"/>
              <w:rPr>
                <w:rFonts w:ascii="宋体" w:hAnsi="宋体" w:cs="宋体"/>
                <w:szCs w:val="21"/>
              </w:rPr>
            </w:pPr>
            <w:r>
              <w:rPr>
                <w:rFonts w:hint="eastAsia" w:ascii="宋体" w:hAnsi="宋体" w:cs="宋体"/>
                <w:szCs w:val="21"/>
              </w:rPr>
              <w:t>公司只有在经营上坚持诚信守法、强化安全、环保义务和责任，企业才能持续发展。</w:t>
            </w:r>
          </w:p>
          <w:p>
            <w:pPr>
              <w:spacing w:line="400" w:lineRule="exact"/>
              <w:jc w:val="left"/>
              <w:rPr>
                <w:rFonts w:ascii="宋体" w:hAnsi="宋体" w:cs="宋体"/>
                <w:szCs w:val="21"/>
              </w:rPr>
            </w:pPr>
            <w:r>
              <w:rPr>
                <w:rFonts w:hint="eastAsia" w:ascii="宋体" w:hAnsi="宋体" w:cs="宋体"/>
                <w:szCs w:val="21"/>
              </w:rPr>
              <w:t>公司管理方针所体现的几个方面的内涵做出了诠释，方针与公司的总体经营理念相适应、协调，符合企业目前现状，体现了让客户满意、保证质量符合性、预防污染、安全健康、遵纪守法、持续改进的承诺。</w:t>
            </w:r>
          </w:p>
          <w:p>
            <w:pPr>
              <w:spacing w:line="400" w:lineRule="exact"/>
              <w:jc w:val="left"/>
              <w:rPr>
                <w:rFonts w:ascii="宋体" w:hAnsi="宋体" w:cs="宋体"/>
                <w:szCs w:val="21"/>
              </w:rPr>
            </w:pPr>
            <w:r>
              <w:rPr>
                <w:rFonts w:hint="eastAsia" w:ascii="宋体" w:hAnsi="宋体" w:cs="宋体"/>
                <w:szCs w:val="21"/>
              </w:rPr>
              <w:t>QEO管理方针在手册上进行了确定和发布，并通过文件发放的形式发放至各部门、给员工进行了宣传培训。</w:t>
            </w:r>
          </w:p>
          <w:p>
            <w:pPr>
              <w:spacing w:line="400" w:lineRule="exact"/>
              <w:jc w:val="left"/>
              <w:rPr>
                <w:rFonts w:ascii="宋体" w:hAnsi="宋体" w:cs="宋体"/>
                <w:szCs w:val="21"/>
              </w:rPr>
            </w:pPr>
            <w:r>
              <w:rPr>
                <w:rFonts w:hint="eastAsia" w:ascii="宋体" w:hAnsi="宋体" w:cs="宋体"/>
                <w:szCs w:val="21"/>
              </w:rPr>
              <w:t>QEO方针对外进行了发布。</w:t>
            </w:r>
          </w:p>
          <w:p>
            <w:pPr>
              <w:spacing w:line="400" w:lineRule="exact"/>
              <w:jc w:val="left"/>
              <w:rPr>
                <w:rFonts w:ascii="宋体" w:hAnsi="宋体" w:cs="宋体"/>
                <w:szCs w:val="21"/>
              </w:rPr>
            </w:pPr>
            <w:r>
              <w:rPr>
                <w:rFonts w:hint="eastAsia" w:ascii="宋体" w:hAnsi="宋体" w:cs="宋体"/>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szCs w:val="21"/>
              </w:rPr>
            </w:pPr>
            <w:r>
              <w:rPr>
                <w:rFonts w:hint="eastAsia" w:ascii="宋体" w:hAnsi="宋体" w:cs="宋体"/>
                <w:szCs w:val="21"/>
              </w:rPr>
              <w:t>企业的QEO方针的内容和管理基本符合标准和法规要求。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2" w:hRule="atLeast"/>
        </w:trPr>
        <w:tc>
          <w:tcPr>
            <w:tcW w:w="2160" w:type="dxa"/>
          </w:tcPr>
          <w:p>
            <w:pPr>
              <w:adjustRightInd w:val="0"/>
              <w:snapToGrid w:val="0"/>
              <w:rPr>
                <w:rFonts w:ascii="宋体" w:hAnsi="宋体" w:cs="宋体"/>
                <w:szCs w:val="21"/>
              </w:rPr>
            </w:pPr>
            <w:r>
              <w:rPr>
                <w:rFonts w:hint="eastAsia" w:ascii="宋体" w:hAnsi="宋体" w:cs="宋体"/>
                <w:szCs w:val="21"/>
              </w:rPr>
              <w:t>组织的角色、职责和权限；</w:t>
            </w:r>
          </w:p>
          <w:p>
            <w:pPr>
              <w:rPr>
                <w:rFonts w:ascii="宋体" w:hAnsi="宋体" w:cs="宋体"/>
                <w:szCs w:val="21"/>
              </w:rPr>
            </w:pPr>
            <w:r>
              <w:rPr>
                <w:rFonts w:hint="eastAsia" w:ascii="宋体" w:hAnsi="宋体" w:cs="宋体"/>
                <w:szCs w:val="21"/>
              </w:rPr>
              <w:t>资源、角色、职责、责任与权限</w:t>
            </w:r>
          </w:p>
          <w:p>
            <w:pPr>
              <w:adjustRightInd w:val="0"/>
              <w:snapToGrid w:val="0"/>
              <w:rPr>
                <w:b/>
                <w:szCs w:val="21"/>
              </w:rPr>
            </w:pPr>
          </w:p>
        </w:tc>
        <w:tc>
          <w:tcPr>
            <w:tcW w:w="960" w:type="dxa"/>
          </w:tcPr>
          <w:p>
            <w:pPr>
              <w:rPr>
                <w:rFonts w:ascii="宋体" w:hAnsi="宋体" w:cs="宋体"/>
                <w:szCs w:val="21"/>
              </w:rPr>
            </w:pPr>
            <w:r>
              <w:rPr>
                <w:rFonts w:hint="eastAsia" w:ascii="宋体" w:hAnsi="宋体" w:cs="宋体"/>
                <w:szCs w:val="21"/>
              </w:rPr>
              <w:t xml:space="preserve">QES5.3 </w:t>
            </w:r>
          </w:p>
          <w:p>
            <w:pPr>
              <w:rPr>
                <w:b/>
                <w:szCs w:val="21"/>
              </w:rPr>
            </w:pPr>
          </w:p>
        </w:tc>
        <w:tc>
          <w:tcPr>
            <w:tcW w:w="10004" w:type="dxa"/>
          </w:tcPr>
          <w:p>
            <w:pPr>
              <w:adjustRightInd w:val="0"/>
              <w:snapToGrid w:val="0"/>
              <w:spacing w:line="400" w:lineRule="atLeast"/>
              <w:ind w:firstLine="420" w:firstLineChars="200"/>
              <w:jc w:val="left"/>
              <w:rPr>
                <w:rFonts w:ascii="宋体" w:hAnsi="宋体" w:cs="宋体"/>
                <w:szCs w:val="21"/>
              </w:rPr>
            </w:pPr>
            <w:r>
              <w:rPr>
                <w:rFonts w:hint="eastAsia" w:ascii="宋体" w:hAnsi="宋体" w:cs="宋体"/>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0" w:hRule="atLeast"/>
        </w:trPr>
        <w:tc>
          <w:tcPr>
            <w:tcW w:w="2160" w:type="dxa"/>
          </w:tcPr>
          <w:p>
            <w:pPr>
              <w:adjustRightInd w:val="0"/>
              <w:snapToGrid w:val="0"/>
              <w:rPr>
                <w:rFonts w:ascii="宋体" w:hAnsi="宋体" w:cs="宋体"/>
                <w:szCs w:val="21"/>
              </w:rPr>
            </w:pPr>
            <w:r>
              <w:rPr>
                <w:rFonts w:hint="eastAsia" w:ascii="宋体" w:hAnsi="宋体" w:cs="宋体"/>
                <w:szCs w:val="21"/>
              </w:rPr>
              <w:t>应对风险和机遇的措施；</w:t>
            </w:r>
          </w:p>
        </w:tc>
        <w:tc>
          <w:tcPr>
            <w:tcW w:w="960" w:type="dxa"/>
          </w:tcPr>
          <w:p>
            <w:pPr>
              <w:rPr>
                <w:rFonts w:ascii="宋体" w:hAnsi="宋体" w:cs="宋体"/>
                <w:szCs w:val="21"/>
              </w:rPr>
            </w:pPr>
            <w:r>
              <w:rPr>
                <w:rFonts w:hint="eastAsia" w:ascii="宋体" w:hAnsi="宋体" w:cs="宋体"/>
                <w:szCs w:val="21"/>
                <w:lang w:val="en-US" w:eastAsia="zh-CN"/>
              </w:rPr>
              <w:t>Q</w:t>
            </w:r>
            <w:r>
              <w:rPr>
                <w:rFonts w:hint="eastAsia" w:ascii="宋体" w:hAnsi="宋体" w:cs="宋体"/>
                <w:szCs w:val="21"/>
              </w:rPr>
              <w:t xml:space="preserve">ES6.1 </w:t>
            </w:r>
          </w:p>
          <w:p>
            <w:pPr>
              <w:rPr>
                <w:b/>
                <w:szCs w:val="21"/>
              </w:rPr>
            </w:pPr>
          </w:p>
        </w:tc>
        <w:tc>
          <w:tcPr>
            <w:tcW w:w="10004"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提供有《环境因素识别</w:t>
            </w:r>
            <w:r>
              <w:rPr>
                <w:rFonts w:hint="eastAsia" w:ascii="宋体" w:hAnsi="宋体" w:cs="宋体"/>
                <w:szCs w:val="21"/>
                <w:lang w:eastAsia="zh-CN"/>
              </w:rPr>
              <w:t>与</w:t>
            </w:r>
            <w:r>
              <w:rPr>
                <w:rFonts w:hint="eastAsia" w:ascii="宋体" w:hAnsi="宋体" w:cs="宋体"/>
                <w:szCs w:val="21"/>
              </w:rPr>
              <w:t>评价控制程序》，内容包括环境因素的识别、确认、汇总、评价和重要环境因素的确定、登记、清单发放及更新控制。</w:t>
            </w:r>
          </w:p>
          <w:p>
            <w:pPr>
              <w:tabs>
                <w:tab w:val="center" w:pos="3169"/>
              </w:tabs>
              <w:spacing w:line="400" w:lineRule="exact"/>
              <w:jc w:val="left"/>
              <w:rPr>
                <w:rFonts w:ascii="宋体" w:hAnsi="宋体" w:cs="宋体"/>
                <w:szCs w:val="21"/>
              </w:rPr>
            </w:pPr>
            <w:r>
              <w:rPr>
                <w:rFonts w:hint="eastAsia" w:ascii="宋体" w:hAnsi="宋体" w:cs="宋体"/>
                <w:szCs w:val="21"/>
              </w:rPr>
              <w:t>公司重要环境因素有以下</w:t>
            </w:r>
            <w:r>
              <w:rPr>
                <w:rFonts w:hint="eastAsia" w:ascii="宋体" w:hAnsi="宋体" w:cs="宋体"/>
                <w:szCs w:val="21"/>
                <w:lang w:eastAsia="zh-CN"/>
              </w:rPr>
              <w:t>三</w:t>
            </w:r>
            <w:r>
              <w:rPr>
                <w:rFonts w:hint="eastAsia" w:ascii="宋体" w:hAnsi="宋体" w:cs="宋体"/>
                <w:szCs w:val="21"/>
              </w:rPr>
              <w:t>项：</w:t>
            </w:r>
          </w:p>
          <w:p>
            <w:pPr>
              <w:numPr>
                <w:ilvl w:val="0"/>
                <w:numId w:val="1"/>
              </w:numPr>
              <w:tabs>
                <w:tab w:val="center" w:pos="3169"/>
              </w:tabs>
              <w:spacing w:line="400" w:lineRule="exact"/>
              <w:jc w:val="left"/>
              <w:rPr>
                <w:rFonts w:hint="eastAsia" w:ascii="宋体" w:hAnsi="宋体" w:cs="宋体"/>
                <w:szCs w:val="21"/>
              </w:rPr>
            </w:pPr>
            <w:r>
              <w:rPr>
                <w:rFonts w:hint="eastAsia" w:ascii="宋体" w:hAnsi="宋体" w:cs="宋体"/>
                <w:szCs w:val="21"/>
              </w:rPr>
              <w:t>固废废弃物；2）</w:t>
            </w:r>
            <w:r>
              <w:rPr>
                <w:rFonts w:hint="eastAsia" w:ascii="宋体" w:hAnsi="宋体" w:cs="宋体"/>
                <w:szCs w:val="21"/>
                <w:lang w:eastAsia="zh-CN"/>
              </w:rPr>
              <w:t>潜在</w:t>
            </w:r>
            <w:r>
              <w:rPr>
                <w:rFonts w:hint="eastAsia" w:ascii="宋体" w:hAnsi="宋体" w:cs="宋体"/>
                <w:szCs w:val="21"/>
              </w:rPr>
              <w:t>火灾；3）噪声的排放；</w:t>
            </w:r>
          </w:p>
          <w:p>
            <w:pPr>
              <w:numPr>
                <w:ilvl w:val="0"/>
                <w:numId w:val="1"/>
              </w:numPr>
              <w:tabs>
                <w:tab w:val="center" w:pos="3169"/>
              </w:tabs>
              <w:spacing w:line="400" w:lineRule="exact"/>
              <w:jc w:val="left"/>
              <w:rPr>
                <w:rFonts w:ascii="宋体" w:hAnsi="宋体" w:cs="宋体"/>
                <w:szCs w:val="21"/>
              </w:rPr>
            </w:pPr>
            <w:r>
              <w:rPr>
                <w:rFonts w:hint="eastAsia" w:ascii="宋体" w:hAnsi="宋体" w:cs="宋体"/>
                <w:szCs w:val="21"/>
              </w:rPr>
              <w:t>抽查以下二项环境因素的管理措施：</w:t>
            </w:r>
          </w:p>
          <w:p>
            <w:pPr>
              <w:tabs>
                <w:tab w:val="center" w:pos="3169"/>
              </w:tabs>
              <w:spacing w:line="400" w:lineRule="exact"/>
              <w:jc w:val="left"/>
              <w:rPr>
                <w:rFonts w:ascii="宋体" w:hAnsi="宋体" w:cs="宋体"/>
                <w:szCs w:val="21"/>
              </w:rPr>
            </w:pPr>
            <w:r>
              <w:rPr>
                <w:rFonts w:hint="eastAsia" w:ascii="宋体" w:hAnsi="宋体" w:cs="宋体"/>
                <w:szCs w:val="21"/>
              </w:rPr>
              <w:t>1、潜在火灾：作好用电的防护工作，随时检查线路老旧，破损情况；做好相关电器设备的日常维护及保养；按消防安全管理规定配足</w:t>
            </w:r>
            <w:r>
              <w:rPr>
                <w:rFonts w:hint="eastAsia" w:ascii="宋体" w:hAnsi="宋体"/>
                <w:szCs w:val="21"/>
              </w:rPr>
              <w:t>灭火器材；下班前按规定检查电器开关情况，确认关机后才可下班；公司非吸烟区内严禁吸烟；定期点检灭火器材；每年定期进行消防演练。</w:t>
            </w:r>
          </w:p>
          <w:p>
            <w:pPr>
              <w:pStyle w:val="15"/>
              <w:ind w:firstLine="0" w:firstLineChars="0"/>
              <w:rPr>
                <w:rFonts w:ascii="宋体" w:hAnsi="宋体" w:cs="宋体"/>
                <w:szCs w:val="21"/>
              </w:rPr>
            </w:pPr>
            <w:r>
              <w:rPr>
                <w:rFonts w:hint="eastAsia" w:ascii="宋体" w:hAnsi="宋体" w:cs="宋体"/>
                <w:szCs w:val="21"/>
              </w:rPr>
              <w:t>2、固废排放：开展教育培训，提高公司人员环保意识；公司固定区域存放固废，并作好标识，固废交物业处理，分类存放，统一回收；办公室人员定期不定期检查固废存放情况。</w:t>
            </w:r>
          </w:p>
          <w:p>
            <w:pPr>
              <w:tabs>
                <w:tab w:val="center" w:pos="3169"/>
              </w:tabs>
              <w:spacing w:line="400" w:lineRule="exact"/>
              <w:jc w:val="left"/>
              <w:rPr>
                <w:rFonts w:ascii="宋体" w:hAnsi="宋体" w:cs="宋体"/>
                <w:szCs w:val="21"/>
              </w:rPr>
            </w:pPr>
            <w:r>
              <w:rPr>
                <w:rFonts w:hint="eastAsia" w:ascii="宋体" w:hAnsi="宋体" w:cs="宋体"/>
                <w:szCs w:val="21"/>
              </w:rPr>
              <w:t>公司重要危险源有以下三项：</w:t>
            </w:r>
          </w:p>
          <w:p>
            <w:pPr>
              <w:rPr>
                <w:rFonts w:hint="eastAsia" w:ascii="宋体" w:hAnsi="宋体" w:cs="宋体"/>
                <w:kern w:val="2"/>
                <w:szCs w:val="21"/>
                <w:lang w:bidi="ar"/>
              </w:rPr>
            </w:pPr>
            <w:r>
              <w:rPr>
                <w:rFonts w:hint="eastAsia" w:ascii="宋体" w:hAnsi="宋体" w:cs="宋体"/>
                <w:kern w:val="2"/>
                <w:szCs w:val="21"/>
                <w:lang w:bidi="ar"/>
              </w:rPr>
              <w:t>火灾导致人身伤害</w:t>
            </w:r>
            <w:r>
              <w:rPr>
                <w:rFonts w:hint="eastAsia" w:ascii="宋体" w:hAnsi="宋体" w:cs="宋体"/>
                <w:kern w:val="2"/>
                <w:szCs w:val="21"/>
                <w:lang w:eastAsia="zh-CN" w:bidi="ar"/>
              </w:rPr>
              <w:t>、</w:t>
            </w:r>
            <w:r>
              <w:rPr>
                <w:rFonts w:hint="eastAsia" w:ascii="宋体" w:hAnsi="宋体" w:cs="宋体"/>
                <w:kern w:val="2"/>
                <w:szCs w:val="21"/>
                <w:lang w:bidi="ar"/>
              </w:rPr>
              <w:t>触电</w:t>
            </w:r>
            <w:r>
              <w:rPr>
                <w:rFonts w:hint="eastAsia" w:ascii="宋体" w:hAnsi="宋体" w:cs="宋体"/>
                <w:kern w:val="2"/>
                <w:szCs w:val="21"/>
                <w:lang w:eastAsia="zh-CN" w:bidi="ar"/>
              </w:rPr>
              <w:t>、</w:t>
            </w:r>
            <w:r>
              <w:rPr>
                <w:rFonts w:hint="eastAsia" w:ascii="宋体" w:hAnsi="宋体" w:cs="宋体"/>
                <w:kern w:val="2"/>
                <w:szCs w:val="21"/>
                <w:lang w:bidi="ar"/>
              </w:rPr>
              <w:t>机械伤害、人员碰伤</w:t>
            </w:r>
          </w:p>
          <w:p>
            <w:pPr>
              <w:rPr>
                <w:rFonts w:hint="eastAsia" w:ascii="宋体" w:hAnsi="宋体" w:cs="宋体"/>
                <w:kern w:val="2"/>
                <w:szCs w:val="21"/>
                <w:lang w:bidi="ar"/>
              </w:rPr>
            </w:pPr>
            <w:r>
              <w:rPr>
                <w:rFonts w:hint="eastAsia" w:ascii="宋体" w:hAnsi="宋体" w:cs="宋体"/>
                <w:kern w:val="2"/>
                <w:szCs w:val="21"/>
                <w:lang w:bidi="ar"/>
              </w:rPr>
              <w:t>中暑</w:t>
            </w:r>
          </w:p>
          <w:p>
            <w:pPr>
              <w:tabs>
                <w:tab w:val="center" w:pos="3169"/>
              </w:tabs>
              <w:spacing w:line="400" w:lineRule="exact"/>
              <w:jc w:val="left"/>
              <w:rPr>
                <w:rFonts w:ascii="宋体" w:hAnsi="宋体" w:cs="宋体"/>
                <w:szCs w:val="21"/>
              </w:rPr>
            </w:pPr>
            <w:r>
              <w:rPr>
                <w:rFonts w:hint="eastAsia" w:ascii="宋体" w:hAnsi="宋体" w:cs="宋体"/>
                <w:szCs w:val="21"/>
              </w:rPr>
              <w:t>抽查以</w:t>
            </w:r>
            <w:r>
              <w:rPr>
                <w:rFonts w:hint="eastAsia" w:ascii="宋体" w:hAnsi="宋体" w:cs="宋体"/>
                <w:szCs w:val="21"/>
                <w:lang w:eastAsia="zh-CN"/>
              </w:rPr>
              <w:t>上一</w:t>
            </w:r>
            <w:r>
              <w:rPr>
                <w:rFonts w:hint="eastAsia" w:ascii="宋体" w:hAnsi="宋体" w:cs="宋体"/>
                <w:szCs w:val="21"/>
              </w:rPr>
              <w:t>项重要危险源的方法控制措施：</w:t>
            </w:r>
          </w:p>
          <w:p>
            <w:pPr>
              <w:numPr>
                <w:ilvl w:val="0"/>
                <w:numId w:val="0"/>
              </w:numPr>
              <w:spacing w:line="400" w:lineRule="exact"/>
              <w:rPr>
                <w:rFonts w:ascii="宋体" w:hAnsi="宋体" w:cs="宋体"/>
                <w:szCs w:val="21"/>
              </w:rPr>
            </w:pPr>
            <w:r>
              <w:rPr>
                <w:rFonts w:hint="eastAsia" w:ascii="宋体" w:hAnsi="宋体" w:cs="宋体"/>
                <w:szCs w:val="21"/>
              </w:rPr>
              <w:t>机械伤害：</w:t>
            </w:r>
          </w:p>
          <w:p>
            <w:pPr>
              <w:numPr>
                <w:ilvl w:val="0"/>
                <w:numId w:val="2"/>
              </w:numPr>
              <w:spacing w:line="400" w:lineRule="exact"/>
              <w:rPr>
                <w:rFonts w:ascii="宋体" w:hAnsi="宋体" w:cs="宋体"/>
                <w:szCs w:val="21"/>
              </w:rPr>
            </w:pPr>
            <w:r>
              <w:rPr>
                <w:rFonts w:hint="eastAsia" w:ascii="宋体" w:hAnsi="宋体" w:cs="宋体"/>
                <w:szCs w:val="21"/>
              </w:rPr>
              <w:t>加强机械设备运作前的检查；</w:t>
            </w:r>
          </w:p>
          <w:p>
            <w:pPr>
              <w:numPr>
                <w:ilvl w:val="0"/>
                <w:numId w:val="2"/>
              </w:numPr>
              <w:spacing w:line="400" w:lineRule="exact"/>
              <w:rPr>
                <w:rFonts w:ascii="宋体" w:hAnsi="宋体" w:cs="宋体"/>
                <w:szCs w:val="21"/>
              </w:rPr>
            </w:pPr>
            <w:r>
              <w:rPr>
                <w:rFonts w:hint="eastAsia" w:ascii="宋体" w:hAnsi="宋体" w:cs="宋体"/>
                <w:szCs w:val="21"/>
              </w:rPr>
              <w:t>加强机械设备日常的维修保养；</w:t>
            </w:r>
          </w:p>
          <w:p>
            <w:pPr>
              <w:numPr>
                <w:ilvl w:val="0"/>
                <w:numId w:val="2"/>
              </w:numPr>
              <w:spacing w:line="400" w:lineRule="exact"/>
              <w:rPr>
                <w:rFonts w:ascii="宋体" w:hAnsi="宋体" w:cs="宋体"/>
                <w:szCs w:val="21"/>
              </w:rPr>
            </w:pPr>
            <w:r>
              <w:rPr>
                <w:rFonts w:hint="eastAsia" w:ascii="宋体" w:hAnsi="宋体" w:cs="宋体"/>
                <w:szCs w:val="21"/>
              </w:rPr>
              <w:t>动力设备做好每日的运作记录；</w:t>
            </w:r>
          </w:p>
          <w:p>
            <w:pPr>
              <w:numPr>
                <w:ilvl w:val="0"/>
                <w:numId w:val="2"/>
              </w:numPr>
              <w:spacing w:line="400" w:lineRule="exact"/>
              <w:rPr>
                <w:rFonts w:ascii="宋体" w:hAnsi="宋体" w:cs="宋体"/>
                <w:szCs w:val="21"/>
              </w:rPr>
            </w:pPr>
            <w:r>
              <w:rPr>
                <w:rFonts w:hint="eastAsia" w:ascii="宋体" w:hAnsi="宋体" w:cs="宋体"/>
                <w:szCs w:val="21"/>
              </w:rPr>
              <w:t>做好设备运行时的防护检查；</w:t>
            </w:r>
          </w:p>
          <w:p>
            <w:pPr>
              <w:numPr>
                <w:ilvl w:val="0"/>
                <w:numId w:val="2"/>
              </w:numPr>
              <w:spacing w:line="400" w:lineRule="exact"/>
              <w:rPr>
                <w:rFonts w:ascii="宋体" w:hAnsi="宋体" w:cs="宋体"/>
                <w:szCs w:val="21"/>
              </w:rPr>
            </w:pPr>
            <w:r>
              <w:rPr>
                <w:rFonts w:hint="eastAsia" w:ascii="宋体" w:hAnsi="宋体" w:cs="宋体"/>
                <w:szCs w:val="21"/>
              </w:rPr>
              <w:t>特种设备操作人员必须经培训合格后持证上岗，严格按操作规程作业。</w:t>
            </w:r>
          </w:p>
          <w:p>
            <w:pPr>
              <w:rPr>
                <w:rFonts w:ascii="宋体" w:hAnsi="宋体" w:cs="宋体"/>
                <w:szCs w:val="21"/>
              </w:rPr>
            </w:pPr>
            <w:r>
              <w:rPr>
                <w:rFonts w:hint="eastAsia" w:ascii="宋体" w:hAnsi="宋体" w:cs="宋体"/>
                <w:szCs w:val="21"/>
              </w:rPr>
              <w:t>应对风险和机遇的措施应与其对于产品和服务符合性的潜在影响相适应。</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trPr>
        <w:tc>
          <w:tcPr>
            <w:tcW w:w="2160" w:type="dxa"/>
          </w:tcPr>
          <w:p>
            <w:pPr>
              <w:rPr>
                <w:b/>
                <w:szCs w:val="21"/>
              </w:rPr>
            </w:pPr>
            <w:r>
              <w:rPr>
                <w:rFonts w:hint="eastAsia" w:ascii="宋体" w:hAnsi="宋体"/>
                <w:szCs w:val="21"/>
              </w:rPr>
              <w:t>目标及其实现的策划</w:t>
            </w:r>
          </w:p>
        </w:tc>
        <w:tc>
          <w:tcPr>
            <w:tcW w:w="960" w:type="dxa"/>
          </w:tcPr>
          <w:p>
            <w:pPr>
              <w:rPr>
                <w:rFonts w:ascii="宋体" w:hAnsi="宋体" w:cs="宋体"/>
                <w:szCs w:val="21"/>
              </w:rPr>
            </w:pPr>
            <w:r>
              <w:rPr>
                <w:rFonts w:hint="eastAsia" w:ascii="宋体" w:hAnsi="宋体" w:cs="宋体"/>
                <w:szCs w:val="21"/>
              </w:rPr>
              <w:t xml:space="preserve">QES6.2 </w:t>
            </w:r>
          </w:p>
          <w:p>
            <w:pPr>
              <w:rPr>
                <w:b/>
                <w:szCs w:val="21"/>
              </w:rPr>
            </w:pPr>
          </w:p>
        </w:tc>
        <w:tc>
          <w:tcPr>
            <w:tcW w:w="10004" w:type="dxa"/>
          </w:tcPr>
          <w:p>
            <w:pPr>
              <w:spacing w:line="360" w:lineRule="auto"/>
              <w:jc w:val="left"/>
              <w:rPr>
                <w:rFonts w:ascii="宋体" w:hAnsi="宋体"/>
                <w:color w:val="000000"/>
                <w:sz w:val="24"/>
                <w:szCs w:val="21"/>
              </w:rPr>
            </w:pPr>
            <w:r>
              <w:rPr>
                <w:rFonts w:hint="eastAsia" w:ascii="宋体" w:hAnsi="宋体" w:cs="宋体"/>
                <w:szCs w:val="21"/>
              </w:rPr>
              <w:t>质量、环境、职业健康安全目标</w:t>
            </w:r>
            <w:r>
              <w:rPr>
                <w:rFonts w:hint="eastAsia" w:ascii="宋体" w:hAnsi="宋体"/>
                <w:color w:val="000000"/>
                <w:sz w:val="24"/>
                <w:szCs w:val="21"/>
              </w:rPr>
              <w:t>：</w:t>
            </w:r>
          </w:p>
          <w:p>
            <w:pPr>
              <w:tabs>
                <w:tab w:val="left" w:pos="3731"/>
              </w:tabs>
              <w:adjustRightInd w:val="0"/>
              <w:snapToGrid w:val="0"/>
              <w:spacing w:line="312" w:lineRule="auto"/>
              <w:rPr>
                <w:rFonts w:ascii="宋体" w:hAnsi="宋体"/>
                <w:color w:val="000000"/>
                <w:sz w:val="24"/>
                <w:szCs w:val="21"/>
              </w:rPr>
            </w:pPr>
            <w:r>
              <w:rPr>
                <w:rFonts w:hint="eastAsia" w:ascii="宋体" w:hAnsi="宋体"/>
                <w:color w:val="000000"/>
                <w:sz w:val="24"/>
                <w:szCs w:val="21"/>
              </w:rPr>
              <w:t>1) 产品交付合格率100%； </w:t>
            </w:r>
          </w:p>
          <w:p>
            <w:pPr>
              <w:tabs>
                <w:tab w:val="left" w:pos="3731"/>
              </w:tabs>
              <w:adjustRightInd w:val="0"/>
              <w:snapToGrid w:val="0"/>
              <w:spacing w:line="312" w:lineRule="auto"/>
              <w:rPr>
                <w:rFonts w:ascii="宋体" w:hAnsi="宋体"/>
                <w:color w:val="000000"/>
                <w:sz w:val="24"/>
                <w:szCs w:val="21"/>
              </w:rPr>
            </w:pPr>
            <w:r>
              <w:rPr>
                <w:rFonts w:hint="eastAsia" w:ascii="宋体" w:hAnsi="宋体"/>
                <w:color w:val="000000"/>
                <w:sz w:val="24"/>
                <w:szCs w:val="21"/>
              </w:rPr>
              <w:t>2) 顾客满意率≥9</w:t>
            </w:r>
            <w:r>
              <w:rPr>
                <w:rFonts w:ascii="宋体" w:hAnsi="宋体"/>
                <w:color w:val="000000"/>
                <w:sz w:val="24"/>
                <w:szCs w:val="21"/>
              </w:rPr>
              <w:t>6</w:t>
            </w:r>
            <w:r>
              <w:rPr>
                <w:rFonts w:hint="eastAsia" w:ascii="宋体" w:hAnsi="宋体"/>
                <w:color w:val="000000"/>
                <w:sz w:val="24"/>
                <w:szCs w:val="21"/>
              </w:rPr>
              <w:t>分； </w:t>
            </w:r>
          </w:p>
          <w:p>
            <w:pPr>
              <w:tabs>
                <w:tab w:val="left" w:pos="3731"/>
              </w:tabs>
              <w:adjustRightInd w:val="0"/>
              <w:snapToGrid w:val="0"/>
              <w:spacing w:line="312" w:lineRule="auto"/>
              <w:rPr>
                <w:rFonts w:ascii="宋体" w:hAnsi="宋体"/>
                <w:color w:val="000000"/>
                <w:sz w:val="24"/>
                <w:szCs w:val="21"/>
              </w:rPr>
            </w:pPr>
            <w:r>
              <w:rPr>
                <w:rFonts w:ascii="宋体" w:hAnsi="宋体"/>
                <w:color w:val="000000"/>
                <w:sz w:val="24"/>
                <w:szCs w:val="21"/>
              </w:rPr>
              <w:t>3</w:t>
            </w:r>
            <w:r>
              <w:rPr>
                <w:rFonts w:hint="eastAsia" w:ascii="宋体" w:hAnsi="宋体"/>
                <w:color w:val="000000"/>
                <w:sz w:val="24"/>
                <w:szCs w:val="21"/>
              </w:rPr>
              <w:t>） 合同按时完成率100%；</w:t>
            </w:r>
          </w:p>
          <w:p>
            <w:pPr>
              <w:tabs>
                <w:tab w:val="left" w:pos="3731"/>
              </w:tabs>
              <w:adjustRightInd w:val="0"/>
              <w:snapToGrid w:val="0"/>
              <w:spacing w:line="312" w:lineRule="auto"/>
              <w:rPr>
                <w:rFonts w:ascii="宋体" w:hAnsi="宋体"/>
                <w:color w:val="000000"/>
                <w:sz w:val="24"/>
                <w:szCs w:val="21"/>
              </w:rPr>
            </w:pPr>
            <w:r>
              <w:rPr>
                <w:rFonts w:hint="eastAsia" w:ascii="宋体" w:hAnsi="宋体"/>
                <w:color w:val="000000"/>
                <w:sz w:val="24"/>
                <w:szCs w:val="21"/>
              </w:rPr>
              <w:t>4) 生产、生活废弃物分类收集处理率100%；</w:t>
            </w:r>
          </w:p>
          <w:p>
            <w:pPr>
              <w:tabs>
                <w:tab w:val="left" w:pos="3731"/>
              </w:tabs>
              <w:adjustRightInd w:val="0"/>
              <w:snapToGrid w:val="0"/>
              <w:spacing w:line="312" w:lineRule="auto"/>
              <w:rPr>
                <w:rFonts w:hint="eastAsia" w:ascii="宋体" w:hAnsi="宋体"/>
                <w:color w:val="000000"/>
                <w:sz w:val="24"/>
                <w:szCs w:val="21"/>
              </w:rPr>
            </w:pPr>
            <w:r>
              <w:rPr>
                <w:rFonts w:hint="eastAsia" w:ascii="宋体" w:hAnsi="宋体"/>
                <w:color w:val="000000"/>
                <w:sz w:val="24"/>
                <w:szCs w:val="21"/>
              </w:rPr>
              <w:t>5) 职业病发生率为0；</w:t>
            </w:r>
          </w:p>
          <w:p>
            <w:pPr>
              <w:tabs>
                <w:tab w:val="left" w:pos="3731"/>
              </w:tabs>
              <w:adjustRightInd w:val="0"/>
              <w:snapToGrid w:val="0"/>
              <w:spacing w:line="312" w:lineRule="auto"/>
              <w:rPr>
                <w:rFonts w:ascii="宋体" w:hAnsi="宋体"/>
                <w:color w:val="000000"/>
                <w:sz w:val="24"/>
                <w:szCs w:val="21"/>
              </w:rPr>
            </w:pPr>
            <w:r>
              <w:rPr>
                <w:rFonts w:hint="eastAsia" w:ascii="宋体" w:hAnsi="宋体"/>
                <w:color w:val="000000"/>
                <w:sz w:val="24"/>
                <w:szCs w:val="21"/>
              </w:rPr>
              <w:t>6) 重大安全事故和伤亡事故为0；</w:t>
            </w:r>
          </w:p>
          <w:p>
            <w:pPr>
              <w:tabs>
                <w:tab w:val="left" w:pos="3731"/>
              </w:tabs>
              <w:adjustRightInd w:val="0"/>
              <w:snapToGrid w:val="0"/>
              <w:spacing w:line="312" w:lineRule="auto"/>
              <w:rPr>
                <w:rFonts w:hint="eastAsia" w:ascii="宋体" w:hAnsi="宋体"/>
                <w:color w:val="000000"/>
                <w:sz w:val="24"/>
                <w:szCs w:val="21"/>
              </w:rPr>
            </w:pPr>
            <w:r>
              <w:rPr>
                <w:rFonts w:hint="eastAsia" w:ascii="宋体" w:hAnsi="宋体"/>
                <w:color w:val="000000"/>
                <w:sz w:val="24"/>
                <w:szCs w:val="21"/>
              </w:rPr>
              <w:t>7) 火灾事故为0；</w:t>
            </w:r>
          </w:p>
          <w:p>
            <w:pPr>
              <w:pStyle w:val="7"/>
              <w:spacing w:line="400" w:lineRule="exact"/>
              <w:rPr>
                <w:rFonts w:hint="eastAsia" w:ascii="宋体" w:hAnsi="宋体"/>
                <w:color w:val="000000"/>
                <w:sz w:val="24"/>
                <w:szCs w:val="21"/>
              </w:rPr>
            </w:pPr>
            <w:r>
              <w:rPr>
                <w:rFonts w:hint="eastAsia" w:ascii="宋体" w:hAnsi="宋体"/>
                <w:color w:val="000000"/>
                <w:sz w:val="24"/>
                <w:szCs w:val="21"/>
              </w:rPr>
              <w:t>8） 环境扰民投诉为0。</w:t>
            </w:r>
          </w:p>
          <w:p>
            <w:pPr>
              <w:pStyle w:val="7"/>
              <w:spacing w:line="400" w:lineRule="exact"/>
              <w:rPr>
                <w:rFonts w:ascii="宋体" w:hAnsi="宋体"/>
                <w:color w:val="auto"/>
                <w:kern w:val="2"/>
                <w:sz w:val="21"/>
                <w:szCs w:val="21"/>
              </w:rPr>
            </w:pPr>
            <w:r>
              <w:rPr>
                <w:rFonts w:hint="eastAsia" w:ascii="宋体" w:hAnsi="宋体"/>
                <w:color w:val="auto"/>
                <w:kern w:val="2"/>
                <w:sz w:val="21"/>
                <w:szCs w:val="21"/>
              </w:rPr>
              <w:t>查《目标考核表》2019年</w:t>
            </w:r>
            <w:r>
              <w:rPr>
                <w:rFonts w:hint="eastAsia" w:ascii="宋体" w:hAnsi="宋体"/>
                <w:color w:val="auto"/>
                <w:kern w:val="2"/>
                <w:sz w:val="21"/>
                <w:szCs w:val="21"/>
                <w:lang w:val="en-US" w:eastAsia="zh-CN"/>
              </w:rPr>
              <w:t>3</w:t>
            </w:r>
            <w:r>
              <w:rPr>
                <w:rFonts w:hint="eastAsia" w:ascii="宋体" w:hAnsi="宋体"/>
                <w:color w:val="auto"/>
                <w:kern w:val="2"/>
                <w:sz w:val="21"/>
                <w:szCs w:val="21"/>
              </w:rPr>
              <w:t>月-2019年</w:t>
            </w:r>
            <w:r>
              <w:rPr>
                <w:rFonts w:hint="eastAsia" w:ascii="宋体" w:hAnsi="宋体"/>
                <w:color w:val="auto"/>
                <w:kern w:val="2"/>
                <w:sz w:val="21"/>
                <w:szCs w:val="21"/>
                <w:lang w:val="en-US" w:eastAsia="zh-CN"/>
              </w:rPr>
              <w:t>8</w:t>
            </w:r>
            <w:r>
              <w:rPr>
                <w:rFonts w:hint="eastAsia" w:ascii="宋体" w:hAnsi="宋体"/>
                <w:color w:val="auto"/>
                <w:kern w:val="2"/>
                <w:sz w:val="21"/>
                <w:szCs w:val="21"/>
              </w:rPr>
              <w:t>月对目标进行考核，考核情况为：</w:t>
            </w:r>
          </w:p>
          <w:p>
            <w:pPr>
              <w:spacing w:line="400" w:lineRule="exact"/>
              <w:rPr>
                <w:rFonts w:ascii="宋体" w:hAnsi="宋体"/>
                <w:szCs w:val="21"/>
              </w:rPr>
            </w:pPr>
            <w:r>
              <w:rPr>
                <w:rFonts w:hint="eastAsia" w:ascii="宋体" w:hAnsi="宋体"/>
                <w:szCs w:val="21"/>
              </w:rPr>
              <w:t xml:space="preserve">环境、安全目标、指标： </w:t>
            </w:r>
          </w:p>
          <w:p>
            <w:pPr>
              <w:tabs>
                <w:tab w:val="left" w:pos="3731"/>
              </w:tabs>
              <w:adjustRightInd w:val="0"/>
              <w:snapToGrid w:val="0"/>
              <w:spacing w:line="312" w:lineRule="auto"/>
              <w:rPr>
                <w:rFonts w:ascii="宋体" w:hAnsi="宋体"/>
                <w:color w:val="000000"/>
                <w:sz w:val="24"/>
                <w:szCs w:val="21"/>
              </w:rPr>
            </w:pPr>
            <w:r>
              <w:rPr>
                <w:rFonts w:hint="eastAsia" w:ascii="宋体" w:hAnsi="宋体"/>
                <w:color w:val="000000"/>
                <w:sz w:val="24"/>
                <w:szCs w:val="21"/>
              </w:rPr>
              <w:t>1) 产品交付合格率100%； </w:t>
            </w:r>
          </w:p>
          <w:p>
            <w:pPr>
              <w:tabs>
                <w:tab w:val="left" w:pos="3731"/>
              </w:tabs>
              <w:adjustRightInd w:val="0"/>
              <w:snapToGrid w:val="0"/>
              <w:spacing w:line="312" w:lineRule="auto"/>
              <w:rPr>
                <w:rFonts w:ascii="宋体" w:hAnsi="宋体"/>
                <w:color w:val="000000"/>
                <w:sz w:val="24"/>
                <w:szCs w:val="21"/>
              </w:rPr>
            </w:pPr>
            <w:r>
              <w:rPr>
                <w:rFonts w:hint="eastAsia" w:ascii="宋体" w:hAnsi="宋体"/>
                <w:color w:val="000000"/>
                <w:sz w:val="24"/>
                <w:szCs w:val="21"/>
              </w:rPr>
              <w:t>2) 顾客满意率</w:t>
            </w:r>
            <w:r>
              <w:rPr>
                <w:rFonts w:hint="eastAsia" w:ascii="宋体" w:hAnsi="宋体"/>
                <w:color w:val="000000"/>
                <w:sz w:val="24"/>
                <w:szCs w:val="21"/>
                <w:lang w:val="en-US" w:eastAsia="zh-CN"/>
              </w:rPr>
              <w:t>98</w:t>
            </w:r>
            <w:r>
              <w:rPr>
                <w:rFonts w:hint="eastAsia" w:ascii="宋体" w:hAnsi="宋体"/>
                <w:color w:val="000000"/>
                <w:sz w:val="24"/>
                <w:szCs w:val="21"/>
              </w:rPr>
              <w:t>分； </w:t>
            </w:r>
          </w:p>
          <w:p>
            <w:pPr>
              <w:tabs>
                <w:tab w:val="left" w:pos="3731"/>
              </w:tabs>
              <w:adjustRightInd w:val="0"/>
              <w:snapToGrid w:val="0"/>
              <w:spacing w:line="312" w:lineRule="auto"/>
              <w:rPr>
                <w:rFonts w:ascii="宋体" w:hAnsi="宋体"/>
                <w:color w:val="000000"/>
                <w:sz w:val="24"/>
                <w:szCs w:val="21"/>
              </w:rPr>
            </w:pPr>
            <w:r>
              <w:rPr>
                <w:rFonts w:ascii="宋体" w:hAnsi="宋体"/>
                <w:color w:val="000000"/>
                <w:sz w:val="24"/>
                <w:szCs w:val="21"/>
              </w:rPr>
              <w:t>3</w:t>
            </w:r>
            <w:r>
              <w:rPr>
                <w:rFonts w:hint="eastAsia" w:ascii="宋体" w:hAnsi="宋体"/>
                <w:color w:val="000000"/>
                <w:sz w:val="24"/>
                <w:szCs w:val="21"/>
              </w:rPr>
              <w:t>） 合同按时完成率100%；</w:t>
            </w:r>
          </w:p>
          <w:p>
            <w:pPr>
              <w:tabs>
                <w:tab w:val="left" w:pos="3731"/>
              </w:tabs>
              <w:adjustRightInd w:val="0"/>
              <w:snapToGrid w:val="0"/>
              <w:spacing w:line="312" w:lineRule="auto"/>
              <w:rPr>
                <w:rFonts w:ascii="宋体" w:hAnsi="宋体"/>
                <w:color w:val="000000"/>
                <w:sz w:val="24"/>
                <w:szCs w:val="21"/>
              </w:rPr>
            </w:pPr>
            <w:r>
              <w:rPr>
                <w:rFonts w:hint="eastAsia" w:ascii="宋体" w:hAnsi="宋体"/>
                <w:color w:val="000000"/>
                <w:sz w:val="24"/>
                <w:szCs w:val="21"/>
              </w:rPr>
              <w:t>4) 生产、生活废弃物分类收集处理率100%；</w:t>
            </w:r>
          </w:p>
          <w:p>
            <w:pPr>
              <w:tabs>
                <w:tab w:val="left" w:pos="3731"/>
              </w:tabs>
              <w:adjustRightInd w:val="0"/>
              <w:snapToGrid w:val="0"/>
              <w:spacing w:line="312" w:lineRule="auto"/>
              <w:rPr>
                <w:rFonts w:hint="eastAsia" w:ascii="宋体" w:hAnsi="宋体"/>
                <w:color w:val="000000"/>
                <w:sz w:val="24"/>
                <w:szCs w:val="21"/>
              </w:rPr>
            </w:pPr>
            <w:r>
              <w:rPr>
                <w:rFonts w:hint="eastAsia" w:ascii="宋体" w:hAnsi="宋体"/>
                <w:color w:val="000000"/>
                <w:sz w:val="24"/>
                <w:szCs w:val="21"/>
              </w:rPr>
              <w:t>5) 职业病发生率为0；</w:t>
            </w:r>
          </w:p>
          <w:p>
            <w:pPr>
              <w:tabs>
                <w:tab w:val="left" w:pos="3731"/>
              </w:tabs>
              <w:adjustRightInd w:val="0"/>
              <w:snapToGrid w:val="0"/>
              <w:spacing w:line="312" w:lineRule="auto"/>
              <w:rPr>
                <w:rFonts w:ascii="宋体" w:hAnsi="宋体"/>
                <w:color w:val="000000"/>
                <w:sz w:val="24"/>
                <w:szCs w:val="21"/>
              </w:rPr>
            </w:pPr>
            <w:r>
              <w:rPr>
                <w:rFonts w:hint="eastAsia" w:ascii="宋体" w:hAnsi="宋体"/>
                <w:color w:val="000000"/>
                <w:sz w:val="24"/>
                <w:szCs w:val="21"/>
              </w:rPr>
              <w:t>6) 重大安全事故和伤亡事故为0；</w:t>
            </w:r>
          </w:p>
          <w:p>
            <w:pPr>
              <w:tabs>
                <w:tab w:val="left" w:pos="3731"/>
              </w:tabs>
              <w:adjustRightInd w:val="0"/>
              <w:snapToGrid w:val="0"/>
              <w:spacing w:line="312" w:lineRule="auto"/>
              <w:rPr>
                <w:rFonts w:hint="eastAsia" w:ascii="宋体" w:hAnsi="宋体"/>
                <w:color w:val="000000"/>
                <w:sz w:val="24"/>
                <w:szCs w:val="21"/>
              </w:rPr>
            </w:pPr>
            <w:r>
              <w:rPr>
                <w:rFonts w:hint="eastAsia" w:ascii="宋体" w:hAnsi="宋体"/>
                <w:color w:val="000000"/>
                <w:sz w:val="24"/>
                <w:szCs w:val="21"/>
              </w:rPr>
              <w:t>7) 火灾事故为0；</w:t>
            </w:r>
          </w:p>
          <w:p>
            <w:pPr>
              <w:rPr>
                <w:rFonts w:hint="eastAsia" w:ascii="宋体" w:hAnsi="宋体"/>
                <w:color w:val="000000"/>
                <w:sz w:val="24"/>
                <w:szCs w:val="21"/>
              </w:rPr>
            </w:pPr>
            <w:r>
              <w:rPr>
                <w:rFonts w:hint="eastAsia" w:ascii="宋体" w:hAnsi="宋体"/>
                <w:color w:val="000000"/>
                <w:sz w:val="24"/>
                <w:szCs w:val="21"/>
              </w:rPr>
              <w:t>8） 环境扰民投诉为0。</w:t>
            </w:r>
          </w:p>
          <w:p>
            <w:pPr>
              <w:ind w:firstLine="210" w:firstLineChars="100"/>
              <w:rPr>
                <w:rFonts w:ascii="宋体" w:hAnsi="宋体"/>
                <w:szCs w:val="21"/>
              </w:rPr>
            </w:pPr>
            <w:r>
              <w:rPr>
                <w:rFonts w:hint="eastAsia" w:ascii="宋体" w:hAnsi="宋体" w:cs="宋体"/>
                <w:szCs w:val="21"/>
              </w:rPr>
              <w:t>均达到目标，并将指标进行了分解。</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szCs w:val="21"/>
              </w:rPr>
            </w:pPr>
            <w:r>
              <w:rPr>
                <w:rFonts w:hint="eastAsia" w:ascii="宋体" w:hAnsi="宋体" w:cs="宋体"/>
                <w:szCs w:val="21"/>
              </w:rPr>
              <w:t>变更的策划</w:t>
            </w:r>
          </w:p>
        </w:tc>
        <w:tc>
          <w:tcPr>
            <w:tcW w:w="960" w:type="dxa"/>
          </w:tcPr>
          <w:p>
            <w:pPr>
              <w:rPr>
                <w:rFonts w:ascii="宋体" w:hAnsi="宋体" w:cs="宋体"/>
                <w:szCs w:val="21"/>
              </w:rPr>
            </w:pPr>
            <w:r>
              <w:rPr>
                <w:rFonts w:hint="eastAsia" w:ascii="宋体" w:hAnsi="宋体" w:cs="宋体"/>
                <w:szCs w:val="21"/>
              </w:rPr>
              <w:t xml:space="preserve">Q6.3 </w:t>
            </w:r>
          </w:p>
          <w:p>
            <w:pPr>
              <w:rPr>
                <w:rFonts w:ascii="宋体" w:hAnsi="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公司要求：当公司质量、环境和职业健康安全管理体系变更时，应考虑：</w:t>
            </w:r>
          </w:p>
          <w:p>
            <w:pPr>
              <w:tabs>
                <w:tab w:val="center" w:pos="3169"/>
              </w:tabs>
              <w:spacing w:line="400" w:lineRule="exact"/>
              <w:jc w:val="left"/>
              <w:rPr>
                <w:rFonts w:ascii="宋体" w:hAnsi="宋体" w:cs="宋体"/>
                <w:szCs w:val="21"/>
              </w:rPr>
            </w:pPr>
            <w:r>
              <w:rPr>
                <w:rFonts w:hint="eastAsia" w:ascii="宋体" w:hAnsi="宋体" w:cs="宋体"/>
                <w:szCs w:val="21"/>
              </w:rPr>
              <w:t>1.变更的目的及潜在后果；</w:t>
            </w:r>
          </w:p>
          <w:p>
            <w:pPr>
              <w:tabs>
                <w:tab w:val="center" w:pos="3169"/>
              </w:tabs>
              <w:spacing w:line="400" w:lineRule="exact"/>
              <w:jc w:val="left"/>
              <w:rPr>
                <w:rFonts w:ascii="宋体" w:hAnsi="宋体" w:cs="宋体"/>
                <w:szCs w:val="21"/>
              </w:rPr>
            </w:pPr>
            <w:r>
              <w:rPr>
                <w:rFonts w:hint="eastAsia" w:ascii="宋体" w:hAnsi="宋体" w:cs="宋体"/>
                <w:szCs w:val="21"/>
              </w:rPr>
              <w:t>2.体系的完整性；</w:t>
            </w:r>
          </w:p>
          <w:p>
            <w:pPr>
              <w:tabs>
                <w:tab w:val="center" w:pos="3169"/>
              </w:tabs>
              <w:spacing w:line="400" w:lineRule="exact"/>
              <w:jc w:val="left"/>
              <w:rPr>
                <w:rFonts w:ascii="宋体" w:hAnsi="宋体" w:cs="宋体"/>
                <w:szCs w:val="21"/>
              </w:rPr>
            </w:pPr>
            <w:r>
              <w:rPr>
                <w:rFonts w:hint="eastAsia" w:ascii="宋体" w:hAnsi="宋体" w:cs="宋体"/>
                <w:szCs w:val="21"/>
              </w:rPr>
              <w:t>3.资源的可获得性；</w:t>
            </w:r>
          </w:p>
          <w:p>
            <w:pPr>
              <w:tabs>
                <w:tab w:val="center" w:pos="3169"/>
              </w:tabs>
              <w:spacing w:line="400" w:lineRule="exact"/>
              <w:jc w:val="left"/>
              <w:rPr>
                <w:rFonts w:ascii="宋体" w:hAnsi="宋体" w:cs="宋体"/>
                <w:szCs w:val="21"/>
              </w:rPr>
            </w:pPr>
            <w:r>
              <w:rPr>
                <w:rFonts w:hint="eastAsia" w:ascii="宋体" w:hAnsi="宋体" w:cs="宋体"/>
                <w:szCs w:val="21"/>
              </w:rPr>
              <w:t xml:space="preserve">4.责权的分配和再分配等因素。  </w:t>
            </w:r>
          </w:p>
          <w:p>
            <w:pPr>
              <w:widowControl/>
              <w:jc w:val="left"/>
              <w:rPr>
                <w:rFonts w:ascii="宋体" w:hAnsi="宋体"/>
                <w:szCs w:val="21"/>
              </w:rPr>
            </w:pPr>
            <w:r>
              <w:rPr>
                <w:rFonts w:hint="eastAsia" w:ascii="宋体" w:hAnsi="宋体" w:cs="宋体"/>
                <w:szCs w:val="21"/>
              </w:rPr>
              <w:t xml:space="preserve">  经查：暂无变更。</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2" w:hRule="atLeast"/>
        </w:trPr>
        <w:tc>
          <w:tcPr>
            <w:tcW w:w="2160" w:type="dxa"/>
          </w:tcPr>
          <w:p>
            <w:pPr>
              <w:adjustRightInd w:val="0"/>
              <w:snapToGrid w:val="0"/>
              <w:jc w:val="left"/>
              <w:rPr>
                <w:rFonts w:ascii="宋体" w:hAnsi="宋体"/>
                <w:szCs w:val="21"/>
              </w:rPr>
            </w:pPr>
            <w:r>
              <w:rPr>
                <w:rFonts w:hint="eastAsia" w:ascii="宋体" w:hAnsi="宋体"/>
                <w:szCs w:val="21"/>
              </w:rPr>
              <w:t>资源</w:t>
            </w:r>
          </w:p>
        </w:tc>
        <w:tc>
          <w:tcPr>
            <w:tcW w:w="960" w:type="dxa"/>
          </w:tcPr>
          <w:p>
            <w:pPr>
              <w:rPr>
                <w:rFonts w:ascii="宋体" w:hAnsi="宋体" w:cs="宋体"/>
                <w:szCs w:val="21"/>
              </w:rPr>
            </w:pPr>
            <w:r>
              <w:rPr>
                <w:rFonts w:hint="eastAsia" w:ascii="宋体" w:hAnsi="宋体" w:cs="宋体"/>
                <w:szCs w:val="21"/>
              </w:rPr>
              <w:t xml:space="preserve">Q7.1.1 </w:t>
            </w:r>
          </w:p>
          <w:p>
            <w:pPr>
              <w:rPr>
                <w:rFonts w:ascii="宋体" w:hAnsi="宋体" w:cs="宋体"/>
                <w:szCs w:val="21"/>
              </w:rPr>
            </w:pPr>
            <w:r>
              <w:rPr>
                <w:rFonts w:hint="eastAsia" w:ascii="宋体" w:hAnsi="宋体" w:cs="宋体"/>
                <w:szCs w:val="21"/>
              </w:rPr>
              <w:t>E7.1</w:t>
            </w:r>
          </w:p>
          <w:p>
            <w:pPr>
              <w:rPr>
                <w:rFonts w:ascii="宋体" w:hAnsi="宋体" w:cs="宋体"/>
                <w:szCs w:val="21"/>
              </w:rPr>
            </w:pPr>
            <w:r>
              <w:rPr>
                <w:rFonts w:hint="eastAsia" w:ascii="宋体" w:hAnsi="宋体" w:cs="宋体"/>
                <w:szCs w:val="21"/>
              </w:rPr>
              <w:t>S7.1</w:t>
            </w:r>
          </w:p>
          <w:p>
            <w:pPr>
              <w:rPr>
                <w:rFonts w:ascii="宋体" w:hAnsi="宋体"/>
                <w:szCs w:val="21"/>
              </w:rPr>
            </w:pPr>
          </w:p>
        </w:tc>
        <w:tc>
          <w:tcPr>
            <w:tcW w:w="10004"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询问总经理，企业为了实施质量、环境和职业健康安全管理体系，并持续改进其有效性、增强顾客满意度和体系正常运行提供了充足的资金及必要的资源，为提高员工质量意识组织了的培训，目前的资源基本满足策划需要。</w:t>
            </w:r>
          </w:p>
          <w:p>
            <w:pPr>
              <w:rPr>
                <w:rFonts w:ascii="宋体" w:hAnsi="宋体"/>
                <w:szCs w:val="21"/>
              </w:rPr>
            </w:pPr>
            <w:r>
              <w:rPr>
                <w:rFonts w:hint="eastAsia" w:ascii="宋体" w:hAnsi="宋体" w:cs="宋体"/>
                <w:szCs w:val="21"/>
              </w:rPr>
              <w:t>总经理对资源的配备比较重视，人力资源、设备和工作环境等可满足</w:t>
            </w:r>
            <w:r>
              <w:rPr>
                <w:rFonts w:hint="eastAsia" w:ascii="宋体" w:hAnsi="宋体"/>
                <w:szCs w:val="21"/>
              </w:rPr>
              <w:t>波纹管液位计（含组合阀、真空阀）的组装</w:t>
            </w:r>
            <w:r>
              <w:rPr>
                <w:rFonts w:hint="eastAsia" w:ascii="宋体" w:hAnsi="宋体" w:cs="宋体"/>
                <w:szCs w:val="21"/>
              </w:rPr>
              <w:t>的需要。</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szCs w:val="21"/>
              </w:rPr>
            </w:pPr>
            <w:r>
              <w:rPr>
                <w:rFonts w:hint="eastAsia" w:ascii="宋体" w:hAnsi="宋体" w:cs="宋体"/>
                <w:szCs w:val="21"/>
              </w:rPr>
              <w:t>组织知识</w:t>
            </w:r>
          </w:p>
        </w:tc>
        <w:tc>
          <w:tcPr>
            <w:tcW w:w="960" w:type="dxa"/>
          </w:tcPr>
          <w:p>
            <w:pPr>
              <w:rPr>
                <w:rFonts w:ascii="宋体" w:hAnsi="宋体" w:cs="宋体"/>
                <w:szCs w:val="21"/>
              </w:rPr>
            </w:pPr>
            <w:r>
              <w:rPr>
                <w:rFonts w:hint="eastAsia" w:ascii="宋体" w:hAnsi="宋体" w:cs="宋体"/>
                <w:szCs w:val="21"/>
              </w:rPr>
              <w:t xml:space="preserve">Q7.1.6 </w:t>
            </w:r>
          </w:p>
          <w:p>
            <w:pPr>
              <w:rPr>
                <w:rFonts w:ascii="宋体" w:hAnsi="宋体"/>
                <w:szCs w:val="21"/>
              </w:rPr>
            </w:pPr>
          </w:p>
        </w:tc>
        <w:tc>
          <w:tcPr>
            <w:tcW w:w="10004" w:type="dxa"/>
          </w:tcPr>
          <w:p>
            <w:pPr>
              <w:tabs>
                <w:tab w:val="center" w:pos="3169"/>
              </w:tabs>
              <w:spacing w:line="400" w:lineRule="exact"/>
              <w:ind w:firstLine="420" w:firstLineChars="200"/>
              <w:jc w:val="left"/>
              <w:rPr>
                <w:rFonts w:hint="eastAsia" w:ascii="宋体" w:hAnsi="宋体" w:cs="宋体"/>
                <w:szCs w:val="21"/>
              </w:rPr>
            </w:pPr>
            <w:r>
              <w:rPr>
                <w:rFonts w:hint="eastAsia" w:ascii="宋体" w:hAnsi="宋体" w:cs="宋体"/>
                <w:szCs w:val="21"/>
              </w:rPr>
              <w:t>公司明确组织知识的概念及其从内部、外部获取并更新知识的来源即包括：内部来源（例如知识产权；从经历获得的知识；从失败和成功项目得到的经验教训；得到和分享未形成文件的知识和经验，过程、产品和服务的改进结果）；外部来源（如标准；学术交流；专业会议，从业主或外部供方收集的知识）。</w:t>
            </w:r>
          </w:p>
          <w:p>
            <w:pPr>
              <w:tabs>
                <w:tab w:val="center" w:pos="3169"/>
              </w:tabs>
              <w:spacing w:line="400" w:lineRule="exact"/>
              <w:ind w:firstLine="420" w:firstLineChars="200"/>
              <w:jc w:val="left"/>
              <w:rPr>
                <w:rFonts w:ascii="宋体" w:hAnsi="宋体"/>
                <w:szCs w:val="21"/>
              </w:rPr>
            </w:pPr>
            <w:r>
              <w:rPr>
                <w:rFonts w:hint="eastAsia" w:ascii="宋体" w:hAnsi="宋体" w:cs="宋体"/>
                <w:szCs w:val="21"/>
              </w:rPr>
              <w:t xml:space="preserve"> --公司明确组织知识作为公司的重要资源，按内部文件或外来文件予以受控管理包括必要的分级保密措施。</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szCs w:val="21"/>
              </w:rPr>
            </w:pPr>
            <w:r>
              <w:rPr>
                <w:rFonts w:hint="eastAsia" w:ascii="宋体" w:hAnsi="宋体" w:cs="宋体"/>
                <w:szCs w:val="21"/>
              </w:rPr>
              <w:t>沟通</w:t>
            </w:r>
          </w:p>
        </w:tc>
        <w:tc>
          <w:tcPr>
            <w:tcW w:w="960" w:type="dxa"/>
          </w:tcPr>
          <w:p>
            <w:pPr>
              <w:rPr>
                <w:rFonts w:ascii="宋体" w:hAnsi="宋体" w:cs="宋体"/>
                <w:szCs w:val="21"/>
              </w:rPr>
            </w:pPr>
            <w:r>
              <w:rPr>
                <w:rFonts w:hint="eastAsia" w:ascii="宋体" w:hAnsi="宋体" w:cs="宋体"/>
                <w:szCs w:val="21"/>
              </w:rPr>
              <w:t xml:space="preserve">QES7.4 </w:t>
            </w:r>
          </w:p>
          <w:p>
            <w:pPr>
              <w:rPr>
                <w:rFonts w:ascii="宋体" w:hAnsi="宋体"/>
                <w:szCs w:val="21"/>
              </w:rPr>
            </w:pPr>
          </w:p>
        </w:tc>
        <w:tc>
          <w:tcPr>
            <w:tcW w:w="10004" w:type="dxa"/>
          </w:tcPr>
          <w:p>
            <w:pPr>
              <w:tabs>
                <w:tab w:val="center" w:pos="3169"/>
              </w:tabs>
              <w:spacing w:line="400" w:lineRule="exact"/>
              <w:ind w:firstLine="420" w:firstLineChars="200"/>
              <w:jc w:val="left"/>
              <w:rPr>
                <w:rFonts w:hint="eastAsia" w:ascii="宋体" w:hAnsi="宋体" w:cs="宋体"/>
                <w:szCs w:val="21"/>
              </w:rPr>
            </w:pPr>
            <w:r>
              <w:rPr>
                <w:rFonts w:hint="eastAsia" w:ascii="宋体" w:hAnsi="宋体" w:cs="宋体"/>
                <w:szCs w:val="21"/>
              </w:rPr>
              <w:t>公司和部门负责人清楚公司及各部门与QES相关的内部沟通和外部信息交流的项目、内容等。如：公布、公开质量方针和质量目标、与客户、外部供方等相关产品和服务的沟通等。</w:t>
            </w:r>
          </w:p>
          <w:p>
            <w:pPr>
              <w:tabs>
                <w:tab w:val="center" w:pos="3169"/>
              </w:tabs>
              <w:spacing w:line="400" w:lineRule="exact"/>
              <w:ind w:firstLine="420" w:firstLineChars="200"/>
              <w:jc w:val="left"/>
              <w:rPr>
                <w:rFonts w:hint="eastAsia" w:ascii="宋体" w:hAnsi="宋体" w:cs="宋体"/>
                <w:szCs w:val="21"/>
              </w:rPr>
            </w:pPr>
            <w:r>
              <w:rPr>
                <w:rFonts w:hint="eastAsia" w:ascii="宋体" w:hAnsi="宋体" w:cs="宋体"/>
                <w:szCs w:val="21"/>
              </w:rPr>
              <w:t>--主要的事项内、外沟通均事先做出策划或规定，内容包括：沟通事项、沟通的职责、沟通对象、沟通内容、沟通时机、沟通方式等等。</w:t>
            </w:r>
          </w:p>
          <w:p>
            <w:pPr>
              <w:tabs>
                <w:tab w:val="center" w:pos="3169"/>
              </w:tabs>
              <w:spacing w:line="400" w:lineRule="exact"/>
              <w:ind w:firstLine="420" w:firstLineChars="200"/>
              <w:jc w:val="left"/>
              <w:rPr>
                <w:rFonts w:hint="eastAsia" w:ascii="宋体" w:hAnsi="宋体" w:cs="宋体"/>
                <w:szCs w:val="21"/>
              </w:rPr>
            </w:pPr>
            <w:r>
              <w:rPr>
                <w:rFonts w:hint="eastAsia" w:ascii="宋体" w:hAnsi="宋体" w:cs="宋体"/>
                <w:szCs w:val="21"/>
              </w:rPr>
              <w:t>--通常的沟通方式包括但不限于：会议、文件、提案、通告、内部联络书、培训、拜访、交谈、提交报告等。</w:t>
            </w:r>
          </w:p>
          <w:p>
            <w:pPr>
              <w:tabs>
                <w:tab w:val="center" w:pos="3169"/>
              </w:tabs>
              <w:spacing w:line="400" w:lineRule="exact"/>
              <w:ind w:firstLine="420" w:firstLineChars="200"/>
              <w:jc w:val="left"/>
              <w:rPr>
                <w:rFonts w:ascii="宋体" w:hAnsi="宋体"/>
                <w:szCs w:val="21"/>
              </w:rPr>
            </w:pPr>
            <w:r>
              <w:rPr>
                <w:rFonts w:hint="eastAsia" w:ascii="宋体" w:hAnsi="宋体" w:cs="宋体"/>
                <w:szCs w:val="21"/>
              </w:rPr>
              <w:t>--现场查看记录并口头交流确认：公司及行政部负责的相关内、外沟通效果基本满足要求。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0" w:hRule="atLeast"/>
        </w:trPr>
        <w:tc>
          <w:tcPr>
            <w:tcW w:w="2160" w:type="dxa"/>
          </w:tcPr>
          <w:p>
            <w:pPr>
              <w:rPr>
                <w:rFonts w:ascii="宋体" w:hAnsi="宋体" w:cs="宋体"/>
                <w:color w:val="000000"/>
                <w:spacing w:val="-4"/>
                <w:szCs w:val="21"/>
              </w:rPr>
            </w:pPr>
            <w:r>
              <w:rPr>
                <w:rFonts w:hint="eastAsia" w:ascii="宋体" w:hAnsi="宋体"/>
                <w:szCs w:val="21"/>
              </w:rPr>
              <w:t>监测、分析和评价总则；</w:t>
            </w:r>
          </w:p>
        </w:tc>
        <w:tc>
          <w:tcPr>
            <w:tcW w:w="960" w:type="dxa"/>
          </w:tcPr>
          <w:p>
            <w:pPr>
              <w:rPr>
                <w:rFonts w:ascii="宋体" w:hAnsi="宋体" w:cs="宋体"/>
                <w:szCs w:val="21"/>
              </w:rPr>
            </w:pPr>
            <w:r>
              <w:rPr>
                <w:rFonts w:hint="eastAsia" w:ascii="宋体" w:hAnsi="宋体" w:cs="宋体"/>
                <w:szCs w:val="21"/>
              </w:rPr>
              <w:t xml:space="preserve">QE9.1.1 </w:t>
            </w:r>
          </w:p>
          <w:p>
            <w:pPr>
              <w:rPr>
                <w:rFonts w:ascii="宋体" w:hAnsi="宋体" w:cs="宋体"/>
                <w:szCs w:val="21"/>
              </w:rPr>
            </w:pPr>
            <w:r>
              <w:rPr>
                <w:rFonts w:hint="eastAsia" w:ascii="宋体" w:hAnsi="宋体" w:cs="宋体"/>
                <w:szCs w:val="21"/>
              </w:rPr>
              <w:t>S9.1</w:t>
            </w: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公司对需要监视和测量的对象的确定，监视、测量、分析和评价方法的选择，实施监视和测量的时机、实施分析和评价的时机界定，QMS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jc w:val="left"/>
              <w:rPr>
                <w:rFonts w:hint="eastAsia" w:ascii="宋体" w:hAnsi="宋体" w:cs="宋体"/>
                <w:szCs w:val="21"/>
              </w:rPr>
            </w:pPr>
            <w:r>
              <w:rPr>
                <w:rFonts w:hint="eastAsia" w:ascii="宋体" w:hAnsi="宋体" w:cs="宋体"/>
                <w:szCs w:val="21"/>
              </w:rPr>
              <w:t>如：</w:t>
            </w:r>
          </w:p>
          <w:p>
            <w:pPr>
              <w:tabs>
                <w:tab w:val="center" w:pos="3169"/>
              </w:tabs>
              <w:spacing w:line="400" w:lineRule="exact"/>
              <w:jc w:val="left"/>
              <w:rPr>
                <w:rFonts w:ascii="宋体" w:hAnsi="宋体" w:cs="宋体"/>
                <w:szCs w:val="21"/>
              </w:rPr>
            </w:pPr>
            <w:r>
              <w:rPr>
                <w:rFonts w:hint="eastAsia" w:ascii="宋体" w:hAnsi="宋体" w:cs="宋体"/>
                <w:szCs w:val="21"/>
              </w:rPr>
              <w:t>（1）《</w:t>
            </w:r>
            <w:r>
              <w:rPr>
                <w:rFonts w:hint="eastAsia" w:ascii="宋体" w:hAnsi="宋体"/>
                <w:bCs/>
                <w:color w:val="000000"/>
                <w:spacing w:val="-20"/>
                <w:szCs w:val="21"/>
              </w:rPr>
              <w:t>监视和测量</w:t>
            </w:r>
            <w:r>
              <w:rPr>
                <w:rFonts w:hint="eastAsia" w:ascii="宋体" w:hAnsi="宋体"/>
                <w:bCs/>
                <w:color w:val="000000"/>
                <w:spacing w:val="-20"/>
                <w:szCs w:val="21"/>
                <w:lang w:eastAsia="zh-CN"/>
              </w:rPr>
              <w:t>控制程序</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（2）《</w:t>
            </w:r>
            <w:r>
              <w:rPr>
                <w:rFonts w:hint="eastAsia" w:ascii="宋体" w:hAnsi="宋体"/>
                <w:bCs/>
                <w:color w:val="000000"/>
                <w:spacing w:val="-20"/>
                <w:szCs w:val="21"/>
              </w:rPr>
              <w:t>内部审核</w:t>
            </w:r>
            <w:r>
              <w:rPr>
                <w:rFonts w:hint="eastAsia" w:ascii="宋体" w:hAnsi="宋体"/>
                <w:bCs/>
                <w:color w:val="000000"/>
                <w:spacing w:val="-20"/>
                <w:szCs w:val="21"/>
                <w:lang w:eastAsia="zh-CN"/>
              </w:rPr>
              <w:t>控制程序</w:t>
            </w:r>
            <w:r>
              <w:rPr>
                <w:rFonts w:hint="eastAsia" w:ascii="宋体" w:hAnsi="宋体"/>
                <w:bCs/>
                <w:color w:val="000000"/>
                <w:spacing w:val="-20"/>
                <w:szCs w:val="21"/>
              </w:rPr>
              <w:t xml:space="preserve"> </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（3）《管理评审</w:t>
            </w:r>
            <w:r>
              <w:rPr>
                <w:rFonts w:hint="eastAsia" w:ascii="宋体" w:hAnsi="宋体" w:cs="宋体"/>
                <w:szCs w:val="21"/>
                <w:lang w:eastAsia="zh-CN"/>
              </w:rPr>
              <w:t>控制程序</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（4）《</w:t>
            </w:r>
            <w:r>
              <w:rPr>
                <w:rFonts w:hint="eastAsia" w:ascii="宋体" w:hAnsi="宋体"/>
                <w:bCs/>
                <w:color w:val="000000"/>
                <w:spacing w:val="-20"/>
                <w:szCs w:val="21"/>
              </w:rPr>
              <w:t>应急准备和响应</w:t>
            </w:r>
            <w:r>
              <w:rPr>
                <w:rFonts w:hint="eastAsia" w:ascii="宋体" w:hAnsi="宋体"/>
                <w:bCs/>
                <w:color w:val="000000"/>
                <w:spacing w:val="-20"/>
                <w:szCs w:val="21"/>
                <w:lang w:eastAsia="zh-CN"/>
              </w:rPr>
              <w:t>控制程序</w:t>
            </w:r>
            <w:r>
              <w:rPr>
                <w:rFonts w:hint="eastAsia" w:ascii="宋体" w:hAnsi="宋体" w:cs="宋体"/>
                <w:szCs w:val="21"/>
              </w:rPr>
              <w:t>》</w:t>
            </w:r>
          </w:p>
          <w:p>
            <w:pPr>
              <w:spacing w:line="360" w:lineRule="atLeast"/>
              <w:rPr>
                <w:rFonts w:ascii="宋体" w:hAnsi="宋体" w:cs="宋体"/>
                <w:szCs w:val="21"/>
              </w:rPr>
            </w:pPr>
            <w:r>
              <w:rPr>
                <w:rFonts w:hint="eastAsia" w:ascii="宋体" w:hAnsi="宋体" w:cs="宋体"/>
                <w:szCs w:val="21"/>
              </w:rPr>
              <w:t>（5）《合规</w:t>
            </w:r>
            <w:r>
              <w:rPr>
                <w:rFonts w:hint="eastAsia" w:ascii="宋体" w:hAnsi="宋体" w:cs="宋体"/>
                <w:szCs w:val="21"/>
                <w:lang w:eastAsia="zh-CN"/>
              </w:rPr>
              <w:t>性评价控制程序</w:t>
            </w:r>
            <w:r>
              <w:rPr>
                <w:rFonts w:hint="eastAsia" w:ascii="宋体" w:hAnsi="宋体" w:cs="宋体"/>
                <w:szCs w:val="21"/>
              </w:rPr>
              <w:t>》</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3" w:hRule="atLeast"/>
        </w:trPr>
        <w:tc>
          <w:tcPr>
            <w:tcW w:w="2160" w:type="dxa"/>
          </w:tcPr>
          <w:p>
            <w:pPr>
              <w:adjustRightInd w:val="0"/>
              <w:snapToGrid w:val="0"/>
              <w:jc w:val="left"/>
              <w:rPr>
                <w:rFonts w:ascii="宋体" w:hAnsi="宋体"/>
                <w:szCs w:val="21"/>
              </w:rPr>
            </w:pPr>
            <w:r>
              <w:rPr>
                <w:rFonts w:hint="eastAsia" w:ascii="宋体" w:hAnsi="宋体"/>
                <w:szCs w:val="21"/>
              </w:rPr>
              <w:t>内部审核</w:t>
            </w:r>
          </w:p>
        </w:tc>
        <w:tc>
          <w:tcPr>
            <w:tcW w:w="960" w:type="dxa"/>
          </w:tcPr>
          <w:p>
            <w:pPr>
              <w:rPr>
                <w:rFonts w:ascii="宋体" w:hAnsi="宋体" w:cs="宋体"/>
                <w:szCs w:val="21"/>
              </w:rPr>
            </w:pPr>
            <w:r>
              <w:rPr>
                <w:rFonts w:hint="eastAsia" w:ascii="宋体" w:hAnsi="宋体" w:cs="宋体"/>
                <w:szCs w:val="21"/>
              </w:rPr>
              <w:t xml:space="preserve">QES9.2 </w:t>
            </w:r>
          </w:p>
          <w:p>
            <w:pPr>
              <w:rPr>
                <w:rFonts w:ascii="宋体" w:hAnsi="宋体"/>
                <w:szCs w:val="21"/>
              </w:rPr>
            </w:pPr>
          </w:p>
        </w:tc>
        <w:tc>
          <w:tcPr>
            <w:tcW w:w="10004" w:type="dxa"/>
          </w:tcPr>
          <w:p>
            <w:pPr>
              <w:tabs>
                <w:tab w:val="center" w:pos="3169"/>
              </w:tabs>
              <w:spacing w:line="400" w:lineRule="exact"/>
              <w:ind w:firstLine="630" w:firstLineChars="300"/>
              <w:jc w:val="left"/>
              <w:rPr>
                <w:rFonts w:ascii="宋体" w:hAnsi="宋体" w:cs="宋体"/>
                <w:szCs w:val="21"/>
              </w:rPr>
            </w:pPr>
            <w:r>
              <w:rPr>
                <w:rFonts w:hint="eastAsia" w:ascii="宋体" w:hAnsi="宋体" w:cs="宋体"/>
                <w:szCs w:val="21"/>
              </w:rPr>
              <w:t>查管理手册，公司按标准要求编制了《</w:t>
            </w:r>
            <w:r>
              <w:rPr>
                <w:rFonts w:hint="eastAsia" w:ascii="宋体" w:hAnsi="宋体"/>
                <w:bCs/>
                <w:color w:val="000000"/>
                <w:spacing w:val="-20"/>
                <w:szCs w:val="21"/>
              </w:rPr>
              <w:t>内部审核</w:t>
            </w:r>
            <w:r>
              <w:rPr>
                <w:rFonts w:hint="eastAsia" w:ascii="宋体" w:hAnsi="宋体"/>
                <w:bCs/>
                <w:color w:val="000000"/>
                <w:spacing w:val="-20"/>
                <w:szCs w:val="21"/>
                <w:lang w:eastAsia="zh-CN"/>
              </w:rPr>
              <w:t>控制程序</w:t>
            </w:r>
            <w:r>
              <w:rPr>
                <w:rFonts w:hint="eastAsia" w:ascii="宋体" w:hAnsi="宋体" w:cs="宋体"/>
                <w:szCs w:val="21"/>
              </w:rPr>
              <w:t>》，规定了内部审核的目的、范围、职责、要求、方法频次等，规定每两次内审的时间不得超过12个月。</w:t>
            </w:r>
          </w:p>
          <w:p>
            <w:pPr>
              <w:tabs>
                <w:tab w:val="center" w:pos="3169"/>
              </w:tabs>
              <w:spacing w:line="400" w:lineRule="exact"/>
              <w:jc w:val="left"/>
              <w:rPr>
                <w:rFonts w:ascii="宋体" w:hAnsi="宋体" w:cs="宋体"/>
                <w:szCs w:val="21"/>
              </w:rPr>
            </w:pPr>
            <w:r>
              <w:rPr>
                <w:rFonts w:hint="eastAsia" w:ascii="宋体" w:hAnsi="宋体" w:cs="宋体"/>
                <w:szCs w:val="21"/>
              </w:rPr>
              <w:t>查，2019年《体系审核实施计划》</w:t>
            </w:r>
          </w:p>
          <w:p>
            <w:pPr>
              <w:spacing w:line="400" w:lineRule="exact"/>
              <w:rPr>
                <w:rFonts w:hint="default" w:eastAsia="宋体"/>
                <w:szCs w:val="21"/>
                <w:lang w:val="en-US" w:eastAsia="zh-CN"/>
              </w:rPr>
            </w:pPr>
            <w:r>
              <w:rPr>
                <w:rFonts w:hint="eastAsia" w:ascii="宋体" w:hAnsi="宋体" w:cs="宋体"/>
                <w:szCs w:val="21"/>
              </w:rPr>
              <w:t>审核时间：</w:t>
            </w:r>
            <w:r>
              <w:rPr>
                <w:rFonts w:hint="eastAsia" w:ascii="宋体" w:hAnsi="宋体"/>
                <w:szCs w:val="21"/>
              </w:rPr>
              <w:t>2019年</w:t>
            </w:r>
            <w:r>
              <w:rPr>
                <w:rFonts w:hint="eastAsia" w:ascii="宋体" w:hAnsi="宋体"/>
                <w:szCs w:val="21"/>
                <w:lang w:val="en-US" w:eastAsia="zh-CN"/>
              </w:rPr>
              <w:t>6</w:t>
            </w:r>
            <w:r>
              <w:rPr>
                <w:rFonts w:hint="eastAsia" w:ascii="宋体" w:hAnsi="宋体"/>
                <w:szCs w:val="21"/>
              </w:rPr>
              <w:t>月1日</w:t>
            </w:r>
            <w:r>
              <w:rPr>
                <w:rFonts w:hint="eastAsia" w:ascii="宋体" w:hAnsi="宋体"/>
                <w:szCs w:val="21"/>
                <w:lang w:val="en-US" w:eastAsia="zh-CN"/>
              </w:rPr>
              <w:t>--6</w:t>
            </w:r>
            <w:r>
              <w:rPr>
                <w:rFonts w:hint="eastAsia" w:ascii="宋体" w:hAnsi="宋体"/>
                <w:szCs w:val="21"/>
              </w:rPr>
              <w:t>月</w:t>
            </w:r>
            <w:r>
              <w:rPr>
                <w:rFonts w:hint="eastAsia" w:ascii="宋体" w:hAnsi="宋体"/>
                <w:szCs w:val="21"/>
                <w:lang w:val="en-US" w:eastAsia="zh-CN"/>
              </w:rPr>
              <w:t>2</w:t>
            </w:r>
            <w:r>
              <w:rPr>
                <w:rFonts w:hint="eastAsia" w:ascii="宋体" w:hAnsi="宋体"/>
                <w:szCs w:val="21"/>
              </w:rPr>
              <w:t>日</w:t>
            </w:r>
          </w:p>
          <w:p>
            <w:pPr>
              <w:spacing w:line="400" w:lineRule="exact"/>
              <w:rPr>
                <w:rFonts w:ascii="宋体" w:hAnsi="宋体" w:cs="宋体"/>
                <w:szCs w:val="21"/>
              </w:rPr>
            </w:pPr>
            <w:r>
              <w:rPr>
                <w:rFonts w:hint="eastAsia" w:ascii="宋体" w:hAnsi="宋体" w:cs="宋体"/>
                <w:szCs w:val="21"/>
              </w:rPr>
              <w:t>目的：评定并确定现行的管理体系、方针是否符合标准的要求，运行是否有效，迎接认证公司审核；</w:t>
            </w:r>
          </w:p>
          <w:p>
            <w:pPr>
              <w:tabs>
                <w:tab w:val="center" w:pos="3169"/>
              </w:tabs>
              <w:spacing w:line="400" w:lineRule="exact"/>
              <w:jc w:val="left"/>
              <w:rPr>
                <w:rFonts w:ascii="宋体" w:hAnsi="宋体" w:cs="宋体"/>
                <w:szCs w:val="21"/>
              </w:rPr>
            </w:pPr>
            <w:r>
              <w:rPr>
                <w:rFonts w:hint="eastAsia" w:ascii="宋体" w:hAnsi="宋体" w:cs="宋体"/>
                <w:szCs w:val="21"/>
              </w:rPr>
              <w:t>范围：管理手册覆盖的所有部门、过程和要素。</w:t>
            </w:r>
          </w:p>
          <w:p>
            <w:pPr>
              <w:spacing w:line="400" w:lineRule="exact"/>
              <w:rPr>
                <w:color w:val="FF0000"/>
                <w:szCs w:val="21"/>
                <w:highlight w:val="green"/>
              </w:rPr>
            </w:pPr>
            <w:r>
              <w:rPr>
                <w:rFonts w:hint="eastAsia"/>
                <w:szCs w:val="21"/>
              </w:rPr>
              <w:t>审核组：</w:t>
            </w:r>
            <w:r>
              <w:rPr>
                <w:rFonts w:hint="eastAsia"/>
                <w:szCs w:val="21"/>
                <w:lang w:eastAsia="zh-CN"/>
              </w:rPr>
              <w:t>殷世洋</w:t>
            </w:r>
            <w:r>
              <w:rPr>
                <w:rFonts w:hint="eastAsia"/>
                <w:szCs w:val="21"/>
              </w:rPr>
              <w:t>（组长）、</w:t>
            </w:r>
            <w:r>
              <w:rPr>
                <w:rFonts w:hint="eastAsia"/>
                <w:szCs w:val="21"/>
                <w:lang w:eastAsia="zh-CN"/>
              </w:rPr>
              <w:t>肖剑</w:t>
            </w:r>
            <w:r>
              <w:rPr>
                <w:rFonts w:hint="eastAsia"/>
                <w:szCs w:val="21"/>
              </w:rPr>
              <w:t>（组员）。</w:t>
            </w:r>
          </w:p>
          <w:p>
            <w:pPr>
              <w:tabs>
                <w:tab w:val="center" w:pos="3169"/>
              </w:tabs>
              <w:spacing w:line="400" w:lineRule="exact"/>
              <w:jc w:val="left"/>
              <w:rPr>
                <w:rFonts w:ascii="宋体" w:hAnsi="宋体" w:cs="宋体"/>
                <w:szCs w:val="21"/>
              </w:rPr>
            </w:pPr>
            <w:r>
              <w:rPr>
                <w:rFonts w:hint="eastAsia" w:ascii="宋体" w:hAnsi="宋体" w:cs="宋体"/>
                <w:szCs w:val="21"/>
              </w:rPr>
              <w:t>抽查《行政部审核检查表》、《</w:t>
            </w:r>
            <w:r>
              <w:rPr>
                <w:rFonts w:hint="eastAsia" w:ascii="宋体" w:hAnsi="宋体" w:cs="宋体"/>
                <w:szCs w:val="21"/>
                <w:lang w:eastAsia="zh-CN"/>
              </w:rPr>
              <w:t>市场</w:t>
            </w:r>
            <w:r>
              <w:rPr>
                <w:rFonts w:hint="eastAsia" w:ascii="宋体" w:hAnsi="宋体" w:cs="宋体"/>
                <w:szCs w:val="21"/>
              </w:rPr>
              <w:t>部审核检查表》</w:t>
            </w:r>
            <w:r>
              <w:rPr>
                <w:rFonts w:hint="eastAsia" w:ascii="宋体" w:hAnsi="宋体" w:cs="宋体"/>
                <w:szCs w:val="21"/>
                <w:lang w:eastAsia="zh-CN"/>
              </w:rPr>
              <w:t>、</w:t>
            </w:r>
            <w:r>
              <w:rPr>
                <w:rFonts w:hint="eastAsia" w:ascii="宋体" w:hAnsi="宋体" w:cs="宋体"/>
                <w:szCs w:val="21"/>
              </w:rPr>
              <w:t>《</w:t>
            </w:r>
            <w:r>
              <w:rPr>
                <w:rFonts w:hint="eastAsia" w:ascii="宋体" w:hAnsi="宋体" w:cs="宋体"/>
                <w:szCs w:val="21"/>
                <w:lang w:eastAsia="zh-CN"/>
              </w:rPr>
              <w:t>生产技术</w:t>
            </w:r>
            <w:r>
              <w:rPr>
                <w:rFonts w:hint="eastAsia" w:ascii="宋体" w:hAnsi="宋体" w:cs="宋体"/>
                <w:szCs w:val="21"/>
              </w:rPr>
              <w:t>部审核检查表》等审核记录，审核过程及条款基本齐全，不存在审核自己部门的情况。</w:t>
            </w:r>
          </w:p>
          <w:p>
            <w:pPr>
              <w:tabs>
                <w:tab w:val="center" w:pos="3169"/>
              </w:tabs>
              <w:spacing w:line="400" w:lineRule="exact"/>
              <w:jc w:val="left"/>
              <w:rPr>
                <w:rFonts w:ascii="宋体" w:hAnsi="宋体" w:cs="宋体"/>
                <w:szCs w:val="21"/>
              </w:rPr>
            </w:pPr>
            <w:r>
              <w:rPr>
                <w:rFonts w:hint="eastAsia" w:ascii="宋体" w:hAnsi="宋体" w:cs="宋体"/>
                <w:szCs w:val="21"/>
              </w:rPr>
              <w:t>查本次内审共发现不合格项</w:t>
            </w:r>
            <w:r>
              <w:rPr>
                <w:rFonts w:hint="eastAsia" w:ascii="宋体" w:hAnsi="宋体" w:cs="宋体"/>
                <w:szCs w:val="21"/>
                <w:lang w:val="en-US" w:eastAsia="zh-CN"/>
              </w:rPr>
              <w:t>2</w:t>
            </w:r>
            <w:r>
              <w:rPr>
                <w:rFonts w:hint="eastAsia" w:ascii="宋体" w:hAnsi="宋体" w:cs="宋体"/>
                <w:szCs w:val="21"/>
              </w:rPr>
              <w:t>个，属一般不符合。</w:t>
            </w:r>
            <w:r>
              <w:rPr>
                <w:rFonts w:hint="eastAsia" w:ascii="宋体" w:hAnsi="宋体"/>
                <w:szCs w:val="21"/>
              </w:rPr>
              <w:t>涉及</w:t>
            </w:r>
            <w:r>
              <w:rPr>
                <w:rFonts w:hint="eastAsia" w:ascii="宋体" w:hAnsi="宋体"/>
                <w:szCs w:val="21"/>
                <w:lang w:eastAsia="zh-CN"/>
              </w:rPr>
              <w:t>市场</w:t>
            </w:r>
            <w:r>
              <w:rPr>
                <w:rFonts w:hint="eastAsia" w:ascii="宋体" w:hAnsi="宋体"/>
                <w:szCs w:val="21"/>
              </w:rPr>
              <w:t>部</w:t>
            </w:r>
            <w:r>
              <w:rPr>
                <w:rFonts w:hint="eastAsia" w:ascii="宋体" w:hAnsi="宋体"/>
                <w:szCs w:val="21"/>
                <w:lang w:val="en-US" w:eastAsia="zh-CN"/>
              </w:rPr>
              <w:t>Q8.2</w:t>
            </w:r>
            <w:r>
              <w:rPr>
                <w:rFonts w:hint="eastAsia" w:ascii="宋体" w:hAnsi="宋体"/>
                <w:szCs w:val="21"/>
              </w:rPr>
              <w:t>条款</w:t>
            </w:r>
            <w:r>
              <w:rPr>
                <w:rFonts w:hint="eastAsia" w:ascii="宋体" w:hAnsi="宋体"/>
                <w:szCs w:val="21"/>
                <w:lang w:eastAsia="zh-CN"/>
              </w:rPr>
              <w:t>未能提供四月份销售合同评审记录及生产技术部</w:t>
            </w:r>
            <w:r>
              <w:rPr>
                <w:rFonts w:hint="eastAsia" w:ascii="宋体" w:hAnsi="宋体"/>
                <w:szCs w:val="21"/>
                <w:lang w:val="en-US" w:eastAsia="zh-CN"/>
              </w:rPr>
              <w:t>ES8.2未能提供应急预案，</w:t>
            </w:r>
            <w:r>
              <w:rPr>
                <w:rFonts w:hint="eastAsia" w:ascii="宋体" w:hAnsi="宋体" w:cs="宋体"/>
                <w:szCs w:val="21"/>
              </w:rPr>
              <w:t>已经对不合格原因进行了分析，制订了纠正措施，并对结果进行了验证。</w:t>
            </w:r>
          </w:p>
          <w:p>
            <w:pPr>
              <w:tabs>
                <w:tab w:val="center" w:pos="3169"/>
              </w:tabs>
              <w:spacing w:line="400" w:lineRule="exact"/>
              <w:jc w:val="left"/>
              <w:rPr>
                <w:rFonts w:ascii="宋体" w:hAnsi="宋体" w:cs="宋体"/>
                <w:szCs w:val="21"/>
              </w:rPr>
            </w:pPr>
            <w:r>
              <w:rPr>
                <w:rFonts w:hint="eastAsia" w:ascii="宋体" w:hAnsi="宋体" w:cs="宋体"/>
                <w:szCs w:val="21"/>
              </w:rPr>
              <w:t>查，审核结论：公司质量、环境和职业健康安全管理体系的建立符合标准要求、实施有效。</w:t>
            </w:r>
          </w:p>
          <w:p>
            <w:pPr>
              <w:rPr>
                <w:rFonts w:ascii="宋体" w:hAnsi="宋体"/>
                <w:szCs w:val="21"/>
              </w:rPr>
            </w:pPr>
            <w:r>
              <w:rPr>
                <w:rFonts w:hint="eastAsia" w:ascii="宋体" w:hAnsi="宋体" w:cs="宋体"/>
                <w:szCs w:val="21"/>
              </w:rPr>
              <w:t>通过内部审核，公司质量、环境和职业健康安全管理体系的建立实施是有效的，符合标准要求。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85" w:hRule="atLeast"/>
        </w:trPr>
        <w:tc>
          <w:tcPr>
            <w:tcW w:w="2160" w:type="dxa"/>
          </w:tcPr>
          <w:p>
            <w:pPr>
              <w:adjustRightInd w:val="0"/>
              <w:snapToGrid w:val="0"/>
              <w:jc w:val="left"/>
              <w:rPr>
                <w:rFonts w:ascii="宋体" w:hAnsi="宋体"/>
                <w:szCs w:val="21"/>
              </w:rPr>
            </w:pPr>
            <w:r>
              <w:rPr>
                <w:rFonts w:hint="eastAsia" w:ascii="宋体" w:hAnsi="宋体" w:cs="宋体"/>
                <w:szCs w:val="21"/>
              </w:rPr>
              <w:t>管理评审</w:t>
            </w:r>
          </w:p>
        </w:tc>
        <w:tc>
          <w:tcPr>
            <w:tcW w:w="960" w:type="dxa"/>
          </w:tcPr>
          <w:p>
            <w:pPr>
              <w:rPr>
                <w:rFonts w:ascii="宋体" w:hAnsi="宋体" w:cs="宋体"/>
                <w:szCs w:val="21"/>
              </w:rPr>
            </w:pPr>
            <w:r>
              <w:rPr>
                <w:rFonts w:hint="eastAsia" w:ascii="宋体" w:hAnsi="宋体" w:cs="宋体"/>
                <w:szCs w:val="21"/>
              </w:rPr>
              <w:t xml:space="preserve">QES9.3 </w:t>
            </w:r>
          </w:p>
          <w:p>
            <w:pPr>
              <w:rPr>
                <w:rFonts w:ascii="宋体" w:hAnsi="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查，公司管理手册，规定了管理评审的要求：管理评审的主持人、时间频率、管理评审的输入、输出等。公司制定了“管理评审程序”,规定每年至少进行一次管理评审，每次时间间隔不超过12个月</w:t>
            </w:r>
          </w:p>
          <w:p>
            <w:pPr>
              <w:tabs>
                <w:tab w:val="center" w:pos="3169"/>
              </w:tabs>
              <w:spacing w:line="400" w:lineRule="exact"/>
              <w:jc w:val="left"/>
              <w:rPr>
                <w:rFonts w:ascii="宋体" w:hAnsi="宋体" w:cs="宋体"/>
                <w:szCs w:val="21"/>
              </w:rPr>
            </w:pPr>
            <w:r>
              <w:rPr>
                <w:rFonts w:hint="eastAsia" w:ascii="宋体" w:hAnsi="宋体" w:cs="宋体"/>
                <w:szCs w:val="21"/>
              </w:rPr>
              <w:t>时间：</w:t>
            </w:r>
            <w:r>
              <w:rPr>
                <w:rFonts w:hint="eastAsia" w:ascii="宋体" w:hAnsi="宋体"/>
                <w:szCs w:val="21"/>
              </w:rPr>
              <w:t>2019年</w:t>
            </w:r>
            <w:r>
              <w:rPr>
                <w:rFonts w:hint="eastAsia" w:ascii="宋体" w:hAnsi="宋体"/>
                <w:szCs w:val="21"/>
                <w:lang w:val="en-US" w:eastAsia="zh-CN"/>
              </w:rPr>
              <w:t>6</w:t>
            </w:r>
            <w:r>
              <w:rPr>
                <w:rFonts w:hint="eastAsia" w:ascii="宋体" w:hAnsi="宋体"/>
                <w:szCs w:val="21"/>
              </w:rPr>
              <w:t>月</w:t>
            </w:r>
            <w:r>
              <w:rPr>
                <w:rFonts w:hint="eastAsia" w:ascii="宋体" w:hAnsi="宋体"/>
                <w:szCs w:val="21"/>
                <w:lang w:val="en-US" w:eastAsia="zh-CN"/>
              </w:rPr>
              <w:t>28</w:t>
            </w:r>
            <w:r>
              <w:rPr>
                <w:rFonts w:hint="eastAsia" w:ascii="宋体" w:hAnsi="宋体"/>
                <w:szCs w:val="21"/>
              </w:rPr>
              <w:t>日</w:t>
            </w:r>
          </w:p>
          <w:p>
            <w:pPr>
              <w:tabs>
                <w:tab w:val="center" w:pos="3169"/>
              </w:tabs>
              <w:spacing w:line="400" w:lineRule="exact"/>
              <w:jc w:val="left"/>
              <w:rPr>
                <w:rFonts w:ascii="宋体" w:hAnsi="宋体" w:cs="宋体"/>
                <w:szCs w:val="21"/>
              </w:rPr>
            </w:pPr>
            <w:r>
              <w:rPr>
                <w:rFonts w:hint="eastAsia" w:ascii="宋体" w:hAnsi="宋体" w:cs="宋体"/>
                <w:szCs w:val="21"/>
              </w:rPr>
              <w:t>主持人：总经理</w:t>
            </w:r>
          </w:p>
          <w:p>
            <w:pPr>
              <w:tabs>
                <w:tab w:val="center" w:pos="3169"/>
              </w:tabs>
              <w:spacing w:line="400" w:lineRule="exact"/>
              <w:jc w:val="left"/>
              <w:rPr>
                <w:rFonts w:ascii="宋体" w:hAnsi="宋体" w:cs="宋体"/>
                <w:szCs w:val="21"/>
              </w:rPr>
            </w:pPr>
            <w:r>
              <w:rPr>
                <w:rFonts w:hint="eastAsia" w:ascii="宋体" w:hAnsi="宋体" w:cs="宋体"/>
                <w:szCs w:val="21"/>
              </w:rPr>
              <w:t>参加人员：体系涉及到的各部门所有有人员</w:t>
            </w:r>
          </w:p>
          <w:p>
            <w:pPr>
              <w:tabs>
                <w:tab w:val="center" w:pos="3169"/>
              </w:tabs>
              <w:spacing w:line="400" w:lineRule="exact"/>
              <w:jc w:val="left"/>
              <w:rPr>
                <w:rFonts w:ascii="宋体" w:hAnsi="宋体" w:cs="宋体"/>
                <w:szCs w:val="21"/>
              </w:rPr>
            </w:pPr>
            <w:r>
              <w:rPr>
                <w:rFonts w:hint="eastAsia" w:ascii="宋体" w:hAnsi="宋体" w:cs="宋体"/>
                <w:szCs w:val="21"/>
              </w:rPr>
              <w:t>评审输入内容：</w:t>
            </w:r>
          </w:p>
          <w:p>
            <w:pPr>
              <w:tabs>
                <w:tab w:val="center" w:pos="3169"/>
              </w:tabs>
              <w:spacing w:line="400" w:lineRule="exact"/>
              <w:jc w:val="left"/>
              <w:rPr>
                <w:rFonts w:ascii="宋体" w:hAnsi="宋体" w:cs="宋体"/>
                <w:szCs w:val="21"/>
              </w:rPr>
            </w:pPr>
            <w:r>
              <w:rPr>
                <w:rFonts w:hint="eastAsia" w:ascii="宋体" w:hAnsi="宋体" w:cs="宋体"/>
                <w:szCs w:val="21"/>
              </w:rPr>
              <w:t>质量环境安全目标和指标的实现程度。</w:t>
            </w:r>
          </w:p>
          <w:p>
            <w:pPr>
              <w:tabs>
                <w:tab w:val="center" w:pos="3169"/>
              </w:tabs>
              <w:spacing w:line="400" w:lineRule="exact"/>
              <w:jc w:val="left"/>
              <w:rPr>
                <w:rFonts w:ascii="宋体" w:hAnsi="宋体" w:cs="宋体"/>
                <w:szCs w:val="21"/>
              </w:rPr>
            </w:pPr>
            <w:r>
              <w:rPr>
                <w:rFonts w:hint="eastAsia" w:ascii="宋体" w:hAnsi="宋体" w:cs="宋体"/>
                <w:szCs w:val="21"/>
              </w:rPr>
              <w:t>质量环境安全管理体系运行情况以及环境安全绩效。</w:t>
            </w:r>
          </w:p>
          <w:p>
            <w:pPr>
              <w:tabs>
                <w:tab w:val="center" w:pos="3169"/>
              </w:tabs>
              <w:spacing w:line="400" w:lineRule="exact"/>
              <w:jc w:val="left"/>
              <w:rPr>
                <w:rFonts w:ascii="宋体" w:hAnsi="宋体" w:cs="宋体"/>
                <w:szCs w:val="21"/>
              </w:rPr>
            </w:pPr>
            <w:r>
              <w:rPr>
                <w:rFonts w:hint="eastAsia" w:ascii="宋体" w:hAnsi="宋体" w:cs="宋体"/>
                <w:szCs w:val="21"/>
              </w:rPr>
              <w:t>内审、合规性评价结果。</w:t>
            </w:r>
          </w:p>
          <w:p>
            <w:pPr>
              <w:tabs>
                <w:tab w:val="center" w:pos="3169"/>
              </w:tabs>
              <w:spacing w:line="400" w:lineRule="exact"/>
              <w:jc w:val="left"/>
              <w:rPr>
                <w:rFonts w:ascii="宋体" w:hAnsi="宋体" w:cs="宋体"/>
                <w:szCs w:val="21"/>
              </w:rPr>
            </w:pPr>
            <w:r>
              <w:rPr>
                <w:rFonts w:hint="eastAsia" w:ascii="宋体" w:hAnsi="宋体" w:cs="宋体"/>
                <w:szCs w:val="21"/>
              </w:rPr>
              <w:t>预防措施和纠正措施的状况。</w:t>
            </w:r>
          </w:p>
          <w:p>
            <w:pPr>
              <w:tabs>
                <w:tab w:val="center" w:pos="3169"/>
              </w:tabs>
              <w:spacing w:line="400" w:lineRule="exact"/>
              <w:jc w:val="left"/>
              <w:rPr>
                <w:rFonts w:ascii="宋体" w:hAnsi="宋体" w:cs="宋体"/>
                <w:szCs w:val="21"/>
              </w:rPr>
            </w:pPr>
            <w:r>
              <w:rPr>
                <w:rFonts w:hint="eastAsia" w:ascii="宋体" w:hAnsi="宋体" w:cs="宋体"/>
                <w:szCs w:val="21"/>
              </w:rPr>
              <w:t>来自外部相关方的信息交流，包括抱怨。</w:t>
            </w:r>
          </w:p>
          <w:p>
            <w:pPr>
              <w:tabs>
                <w:tab w:val="center" w:pos="3169"/>
              </w:tabs>
              <w:spacing w:line="400" w:lineRule="exact"/>
              <w:jc w:val="left"/>
              <w:rPr>
                <w:rFonts w:ascii="宋体" w:hAnsi="宋体" w:cs="宋体"/>
                <w:szCs w:val="21"/>
              </w:rPr>
            </w:pPr>
            <w:r>
              <w:rPr>
                <w:rFonts w:hint="eastAsia" w:ascii="宋体" w:hAnsi="宋体" w:cs="宋体"/>
                <w:szCs w:val="21"/>
              </w:rPr>
              <w:t>过程业绩、产品符合性。</w:t>
            </w:r>
          </w:p>
          <w:p>
            <w:pPr>
              <w:tabs>
                <w:tab w:val="center" w:pos="3169"/>
              </w:tabs>
              <w:spacing w:line="400" w:lineRule="exact"/>
              <w:jc w:val="left"/>
              <w:rPr>
                <w:rFonts w:ascii="宋体" w:hAnsi="宋体" w:cs="宋体"/>
                <w:szCs w:val="21"/>
              </w:rPr>
            </w:pPr>
            <w:r>
              <w:rPr>
                <w:rFonts w:hint="eastAsia" w:ascii="宋体" w:hAnsi="宋体" w:cs="宋体"/>
                <w:szCs w:val="21"/>
              </w:rPr>
              <w:t>组织结构、职责权限合理性、有效性。；</w:t>
            </w:r>
          </w:p>
          <w:p>
            <w:pPr>
              <w:tabs>
                <w:tab w:val="center" w:pos="3169"/>
              </w:tabs>
              <w:spacing w:line="400" w:lineRule="exact"/>
              <w:jc w:val="left"/>
              <w:rPr>
                <w:rFonts w:hint="eastAsia" w:ascii="宋体" w:hAnsi="宋体" w:cs="宋体"/>
                <w:szCs w:val="21"/>
              </w:rPr>
            </w:pPr>
            <w:r>
              <w:rPr>
                <w:rFonts w:hint="eastAsia" w:ascii="宋体" w:hAnsi="宋体" w:cs="宋体"/>
                <w:szCs w:val="21"/>
              </w:rPr>
              <w:t>顾客反馈、满意度调查结果等信息。</w:t>
            </w:r>
          </w:p>
          <w:p>
            <w:pPr>
              <w:tabs>
                <w:tab w:val="center" w:pos="3169"/>
              </w:tabs>
              <w:spacing w:line="400" w:lineRule="exact"/>
              <w:jc w:val="left"/>
              <w:rPr>
                <w:rFonts w:ascii="宋体" w:hAnsi="宋体"/>
                <w:kern w:val="0"/>
                <w:szCs w:val="21"/>
              </w:rPr>
            </w:pPr>
            <w:r>
              <w:rPr>
                <w:rFonts w:hint="eastAsia" w:ascii="宋体" w:hAnsi="宋体" w:cs="宋体"/>
                <w:szCs w:val="21"/>
              </w:rPr>
              <w:t>改进的建议：</w:t>
            </w:r>
            <w:r>
              <w:rPr>
                <w:rFonts w:hint="eastAsia" w:ascii="宋体" w:hAnsi="宋体"/>
                <w:kern w:val="0"/>
                <w:szCs w:val="21"/>
              </w:rPr>
              <w:t>加强质量、环境、职业健康安全</w:t>
            </w:r>
            <w:r>
              <w:rPr>
                <w:rFonts w:hint="eastAsia" w:ascii="宋体" w:hAnsi="宋体"/>
                <w:kern w:val="0"/>
                <w:szCs w:val="21"/>
                <w:lang w:eastAsia="zh-CN"/>
              </w:rPr>
              <w:t>标准</w:t>
            </w:r>
            <w:r>
              <w:rPr>
                <w:rFonts w:hint="eastAsia" w:ascii="宋体" w:hAnsi="宋体"/>
                <w:kern w:val="0"/>
                <w:szCs w:val="21"/>
              </w:rPr>
              <w:t>的继续学习和理解</w:t>
            </w:r>
            <w:r>
              <w:rPr>
                <w:rFonts w:hint="eastAsia" w:ascii="宋体" w:hAnsi="宋体"/>
                <w:kern w:val="0"/>
                <w:szCs w:val="21"/>
                <w:lang w:eastAsia="zh-CN"/>
              </w:rPr>
              <w:t>。</w:t>
            </w:r>
          </w:p>
          <w:p>
            <w:pPr>
              <w:tabs>
                <w:tab w:val="center" w:pos="3169"/>
              </w:tabs>
              <w:spacing w:line="400" w:lineRule="exact"/>
              <w:jc w:val="left"/>
              <w:rPr>
                <w:rFonts w:ascii="宋体" w:hAnsi="宋体" w:cs="宋体"/>
                <w:szCs w:val="21"/>
              </w:rPr>
            </w:pPr>
            <w:r>
              <w:rPr>
                <w:rFonts w:hint="eastAsia" w:ascii="宋体" w:hAnsi="宋体" w:cs="宋体"/>
                <w:szCs w:val="21"/>
              </w:rPr>
              <w:t>评审输出内容：</w:t>
            </w:r>
          </w:p>
          <w:p>
            <w:pPr>
              <w:tabs>
                <w:tab w:val="center" w:pos="3169"/>
              </w:tabs>
              <w:spacing w:line="400" w:lineRule="exact"/>
              <w:jc w:val="left"/>
              <w:rPr>
                <w:rFonts w:ascii="宋体" w:hAnsi="宋体" w:cs="宋体"/>
                <w:szCs w:val="21"/>
              </w:rPr>
            </w:pPr>
            <w:r>
              <w:rPr>
                <w:rFonts w:hint="eastAsia" w:ascii="宋体" w:hAnsi="宋体" w:cs="宋体"/>
                <w:szCs w:val="21"/>
              </w:rPr>
              <w:t>质量环境安全管理体系运行有效，符合标准要求，得到了正确的实施和保持。</w:t>
            </w:r>
          </w:p>
          <w:p>
            <w:pPr>
              <w:tabs>
                <w:tab w:val="center" w:pos="3169"/>
              </w:tabs>
              <w:spacing w:line="400" w:lineRule="exact"/>
              <w:jc w:val="left"/>
              <w:rPr>
                <w:rFonts w:ascii="宋体" w:hAnsi="宋体" w:cs="宋体"/>
                <w:szCs w:val="21"/>
              </w:rPr>
            </w:pPr>
            <w:r>
              <w:rPr>
                <w:rFonts w:hint="eastAsia" w:ascii="宋体" w:hAnsi="宋体" w:cs="宋体"/>
                <w:szCs w:val="21"/>
              </w:rPr>
              <w:t>质量、环境、安全方针的评审：方针合理、适宜符合要求，</w:t>
            </w:r>
          </w:p>
          <w:p>
            <w:pPr>
              <w:tabs>
                <w:tab w:val="center" w:pos="3169"/>
              </w:tabs>
              <w:spacing w:line="400" w:lineRule="exact"/>
              <w:jc w:val="left"/>
              <w:rPr>
                <w:rFonts w:ascii="宋体" w:hAnsi="宋体" w:cs="宋体"/>
                <w:szCs w:val="21"/>
              </w:rPr>
            </w:pPr>
            <w:r>
              <w:rPr>
                <w:rFonts w:hint="eastAsia" w:ascii="宋体" w:hAnsi="宋体" w:cs="宋体"/>
                <w:szCs w:val="21"/>
              </w:rPr>
              <w:t>体系策划情况的评审（包括法律法规、目标指标）；</w:t>
            </w:r>
          </w:p>
          <w:p>
            <w:pPr>
              <w:tabs>
                <w:tab w:val="center" w:pos="3169"/>
              </w:tabs>
              <w:spacing w:line="400" w:lineRule="exact"/>
              <w:jc w:val="left"/>
              <w:rPr>
                <w:rFonts w:ascii="宋体" w:hAnsi="宋体" w:cs="宋体"/>
                <w:szCs w:val="21"/>
              </w:rPr>
            </w:pPr>
            <w:r>
              <w:rPr>
                <w:rFonts w:hint="eastAsia" w:ascii="宋体" w:hAnsi="宋体" w:cs="宋体"/>
                <w:szCs w:val="21"/>
              </w:rPr>
              <w:t>预防措施和纠正措施的状况。</w:t>
            </w:r>
          </w:p>
          <w:p>
            <w:pPr>
              <w:tabs>
                <w:tab w:val="center" w:pos="3169"/>
              </w:tabs>
              <w:spacing w:line="400" w:lineRule="exact"/>
              <w:jc w:val="left"/>
              <w:rPr>
                <w:rFonts w:ascii="宋体" w:hAnsi="宋体" w:cs="宋体"/>
                <w:szCs w:val="21"/>
              </w:rPr>
            </w:pPr>
            <w:r>
              <w:rPr>
                <w:rFonts w:hint="eastAsia" w:ascii="宋体" w:hAnsi="宋体" w:cs="宋体"/>
                <w:szCs w:val="21"/>
              </w:rPr>
              <w:t>实施与运行情况的评审（包括资源提供、文件控制）；</w:t>
            </w:r>
          </w:p>
          <w:p>
            <w:pPr>
              <w:tabs>
                <w:tab w:val="center" w:pos="3169"/>
              </w:tabs>
              <w:spacing w:line="400" w:lineRule="exact"/>
              <w:jc w:val="left"/>
              <w:rPr>
                <w:rFonts w:ascii="宋体" w:hAnsi="宋体" w:cs="宋体"/>
                <w:szCs w:val="21"/>
              </w:rPr>
            </w:pPr>
            <w:r>
              <w:rPr>
                <w:rFonts w:hint="eastAsia" w:ascii="宋体" w:hAnsi="宋体" w:cs="宋体"/>
                <w:szCs w:val="21"/>
              </w:rPr>
              <w:t>体系绩效测量和监视（包括目标达成情况、内审审核）：通过考核目标达成良好，内审基本符合要求；</w:t>
            </w:r>
          </w:p>
          <w:p>
            <w:pPr>
              <w:tabs>
                <w:tab w:val="center" w:pos="3169"/>
              </w:tabs>
              <w:spacing w:line="400" w:lineRule="exact"/>
              <w:jc w:val="left"/>
              <w:rPr>
                <w:rFonts w:ascii="宋体" w:hAnsi="宋体" w:cs="宋体"/>
                <w:szCs w:val="21"/>
              </w:rPr>
            </w:pPr>
            <w:r>
              <w:rPr>
                <w:rFonts w:hint="eastAsia" w:ascii="宋体" w:hAnsi="宋体" w:cs="宋体"/>
                <w:szCs w:val="21"/>
              </w:rPr>
              <w:t>相关法关注：2019年1月至今未收到相关法及顾客投诉抱怨；</w:t>
            </w:r>
          </w:p>
          <w:p>
            <w:pPr>
              <w:tabs>
                <w:tab w:val="center" w:pos="3169"/>
              </w:tabs>
              <w:spacing w:line="400" w:lineRule="exact"/>
              <w:jc w:val="left"/>
              <w:rPr>
                <w:rFonts w:hint="eastAsia" w:ascii="宋体" w:hAnsi="宋体" w:eastAsia="宋体" w:cs="宋体"/>
                <w:szCs w:val="21"/>
                <w:lang w:eastAsia="zh-CN"/>
              </w:rPr>
            </w:pPr>
            <w:r>
              <w:rPr>
                <w:rFonts w:hint="eastAsia" w:ascii="宋体" w:hAnsi="宋体" w:cs="宋体"/>
                <w:szCs w:val="21"/>
              </w:rPr>
              <w:t>管理评审结论：质量、环境、安全方针、目标适宜，体系符合企业现状，公司建立的管理体系适宜、充分、有效</w:t>
            </w:r>
            <w:r>
              <w:rPr>
                <w:rFonts w:hint="eastAsia" w:ascii="宋体" w:hAnsi="宋体" w:cs="宋体"/>
                <w:szCs w:val="21"/>
                <w:lang w:eastAsia="zh-CN"/>
              </w:rPr>
              <w:t>。</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3" w:hRule="atLeast"/>
        </w:trPr>
        <w:tc>
          <w:tcPr>
            <w:tcW w:w="2160" w:type="dxa"/>
          </w:tcPr>
          <w:p>
            <w:pPr>
              <w:tabs>
                <w:tab w:val="center" w:pos="3169"/>
              </w:tabs>
              <w:spacing w:line="400" w:lineRule="exact"/>
              <w:jc w:val="left"/>
              <w:rPr>
                <w:rFonts w:ascii="宋体" w:hAnsi="宋体" w:cs="宋体"/>
                <w:szCs w:val="21"/>
              </w:rPr>
            </w:pPr>
            <w:r>
              <w:rPr>
                <w:rFonts w:hint="eastAsia" w:ascii="宋体" w:hAnsi="宋体" w:cs="宋体"/>
                <w:szCs w:val="21"/>
              </w:rPr>
              <w:t>改进 总则</w:t>
            </w:r>
          </w:p>
          <w:p>
            <w:pPr>
              <w:tabs>
                <w:tab w:val="center" w:pos="3169"/>
              </w:tabs>
              <w:spacing w:line="400" w:lineRule="exact"/>
              <w:jc w:val="left"/>
              <w:rPr>
                <w:rFonts w:ascii="宋体" w:hAnsi="宋体" w:cs="宋体"/>
                <w:szCs w:val="21"/>
              </w:rPr>
            </w:pPr>
            <w:r>
              <w:rPr>
                <w:rFonts w:hint="eastAsia" w:ascii="宋体" w:hAnsi="宋体" w:cs="宋体"/>
                <w:szCs w:val="21"/>
              </w:rPr>
              <w:t>不符合和纠正措施</w:t>
            </w:r>
          </w:p>
          <w:p>
            <w:pPr>
              <w:adjustRightInd w:val="0"/>
              <w:snapToGrid w:val="0"/>
              <w:jc w:val="left"/>
              <w:rPr>
                <w:rFonts w:ascii="宋体" w:hAnsi="宋体" w:cs="宋体"/>
                <w:szCs w:val="21"/>
              </w:rPr>
            </w:pPr>
            <w:r>
              <w:rPr>
                <w:rFonts w:hint="eastAsia" w:ascii="宋体" w:hAnsi="宋体" w:cs="宋体"/>
                <w:szCs w:val="21"/>
              </w:rPr>
              <w:t>持续改进</w:t>
            </w:r>
          </w:p>
        </w:tc>
        <w:tc>
          <w:tcPr>
            <w:tcW w:w="960" w:type="dxa"/>
          </w:tcPr>
          <w:p>
            <w:pPr>
              <w:tabs>
                <w:tab w:val="center" w:pos="3169"/>
              </w:tabs>
              <w:spacing w:line="400" w:lineRule="exact"/>
              <w:rPr>
                <w:rFonts w:ascii="宋体" w:hAnsi="宋体" w:cs="宋体"/>
                <w:szCs w:val="21"/>
              </w:rPr>
            </w:pPr>
            <w:r>
              <w:rPr>
                <w:rFonts w:hint="eastAsia" w:ascii="宋体" w:hAnsi="宋体" w:cs="宋体"/>
                <w:szCs w:val="21"/>
              </w:rPr>
              <w:t xml:space="preserve">QE10.1;10.2;10.3；10.3 </w:t>
            </w:r>
          </w:p>
          <w:p>
            <w:pPr>
              <w:tabs>
                <w:tab w:val="center" w:pos="3169"/>
              </w:tabs>
              <w:spacing w:line="400" w:lineRule="exact"/>
              <w:rPr>
                <w:rFonts w:ascii="宋体" w:hAnsi="宋体" w:cs="宋体"/>
                <w:szCs w:val="21"/>
              </w:rPr>
            </w:pPr>
            <w:r>
              <w:rPr>
                <w:rFonts w:hint="eastAsia" w:ascii="宋体" w:hAnsi="宋体" w:cs="宋体"/>
                <w:szCs w:val="21"/>
              </w:rPr>
              <w:t>S10.1；10.2</w:t>
            </w:r>
          </w:p>
          <w:p>
            <w:pPr>
              <w:rPr>
                <w:rFonts w:ascii="宋体" w:hAnsi="宋体"/>
                <w:szCs w:val="21"/>
              </w:rPr>
            </w:pPr>
          </w:p>
        </w:tc>
        <w:tc>
          <w:tcPr>
            <w:tcW w:w="10004" w:type="dxa"/>
          </w:tcPr>
          <w:p>
            <w:pPr>
              <w:tabs>
                <w:tab w:val="center" w:pos="3169"/>
              </w:tabs>
              <w:spacing w:line="400" w:lineRule="exact"/>
              <w:ind w:firstLine="210" w:firstLineChars="100"/>
              <w:jc w:val="left"/>
              <w:rPr>
                <w:rFonts w:ascii="宋体" w:hAnsi="宋体" w:cs="宋体"/>
                <w:color w:val="000000" w:themeColor="text1"/>
                <w:szCs w:val="21"/>
              </w:rPr>
            </w:pPr>
            <w:r>
              <w:rPr>
                <w:rFonts w:hint="eastAsia" w:ascii="宋体" w:hAnsi="宋体" w:cs="宋体"/>
                <w:szCs w:val="21"/>
              </w:rPr>
              <w:t>公司制定系列程序文件</w:t>
            </w:r>
            <w:r>
              <w:rPr>
                <w:rFonts w:hint="eastAsia" w:ascii="宋体" w:hAnsi="宋体" w:cs="宋体"/>
                <w:color w:val="000000" w:themeColor="text1"/>
                <w:szCs w:val="21"/>
              </w:rPr>
              <w:t>《</w:t>
            </w:r>
            <w:r>
              <w:rPr>
                <w:rFonts w:hint="eastAsia" w:ascii="宋体" w:hAnsi="宋体" w:cs="宋体"/>
                <w:color w:val="000000" w:themeColor="text1"/>
                <w:szCs w:val="21"/>
                <w:lang w:eastAsia="zh-CN"/>
              </w:rPr>
              <w:t>不合格品控制程序</w:t>
            </w:r>
            <w:r>
              <w:rPr>
                <w:rFonts w:hint="eastAsia" w:ascii="宋体" w:hAnsi="宋体" w:cs="宋体"/>
                <w:color w:val="000000" w:themeColor="text1"/>
                <w:szCs w:val="21"/>
              </w:rPr>
              <w:t>》、《</w:t>
            </w:r>
            <w:r>
              <w:rPr>
                <w:rFonts w:hint="eastAsia" w:ascii="宋体" w:hAnsi="宋体"/>
                <w:bCs/>
                <w:color w:val="000000" w:themeColor="text1"/>
                <w:spacing w:val="-20"/>
                <w:szCs w:val="21"/>
                <w:lang w:eastAsia="zh-CN"/>
              </w:rPr>
              <w:t>管理评审控制程序</w:t>
            </w:r>
            <w:r>
              <w:rPr>
                <w:rFonts w:hint="eastAsia" w:ascii="宋体" w:hAnsi="宋体" w:cs="宋体"/>
                <w:color w:val="000000" w:themeColor="text1"/>
                <w:szCs w:val="21"/>
              </w:rPr>
              <w:t>》、《</w:t>
            </w:r>
            <w:r>
              <w:rPr>
                <w:rFonts w:hint="eastAsia" w:ascii="宋体" w:hAnsi="宋体"/>
                <w:bCs/>
                <w:color w:val="000000" w:themeColor="text1"/>
                <w:spacing w:val="-20"/>
                <w:szCs w:val="21"/>
              </w:rPr>
              <w:t>监视和测量</w:t>
            </w:r>
            <w:r>
              <w:rPr>
                <w:rFonts w:hint="eastAsia" w:ascii="宋体" w:hAnsi="宋体"/>
                <w:bCs/>
                <w:color w:val="000000" w:themeColor="text1"/>
                <w:spacing w:val="-20"/>
                <w:szCs w:val="21"/>
                <w:lang w:eastAsia="zh-CN"/>
              </w:rPr>
              <w:t>控制程序</w:t>
            </w:r>
            <w:r>
              <w:rPr>
                <w:rFonts w:hint="eastAsia" w:ascii="宋体" w:hAnsi="宋体" w:cs="宋体"/>
                <w:color w:val="000000" w:themeColor="text1"/>
                <w:szCs w:val="21"/>
              </w:rPr>
              <w:t>》、</w:t>
            </w:r>
            <w:r>
              <w:rPr>
                <w:rFonts w:hint="eastAsia" w:ascii="宋体" w:hAnsi="宋体" w:cs="宋体"/>
                <w:color w:val="000000" w:themeColor="text1"/>
                <w:szCs w:val="21"/>
                <w:lang w:eastAsia="zh-CN"/>
              </w:rPr>
              <w:t>《纠正和预防措施控制程序》、</w:t>
            </w:r>
            <w:r>
              <w:rPr>
                <w:rFonts w:hint="eastAsia" w:ascii="宋体" w:hAnsi="宋体" w:cs="宋体"/>
                <w:color w:val="000000" w:themeColor="text1"/>
                <w:szCs w:val="21"/>
              </w:rPr>
              <w:t>《</w:t>
            </w:r>
            <w:r>
              <w:rPr>
                <w:rFonts w:hint="eastAsia" w:ascii="宋体" w:hAnsi="宋体" w:cs="宋体"/>
                <w:color w:val="000000" w:themeColor="text1"/>
                <w:szCs w:val="21"/>
                <w:lang w:eastAsia="zh-CN"/>
              </w:rPr>
              <w:t>事件调查、不符合控制程序</w:t>
            </w:r>
            <w:r>
              <w:rPr>
                <w:rFonts w:hint="eastAsia" w:ascii="宋体" w:hAnsi="宋体" w:cs="宋体"/>
                <w:color w:val="000000" w:themeColor="text1"/>
                <w:szCs w:val="21"/>
              </w:rPr>
              <w:t>》及《内部审核管理制度》，对持续改进的过程予以规定，以实现质量、环境和职业健康安全管理体系及产品符合性的持续改进。持续改进的过程包含持续改进的提出、立项、不合格的原因的分析、纠正措施的确定、跟踪和评价及负责部门和人员职责等。</w:t>
            </w:r>
          </w:p>
          <w:p>
            <w:pPr>
              <w:tabs>
                <w:tab w:val="center" w:pos="3169"/>
              </w:tabs>
              <w:spacing w:line="400" w:lineRule="exact"/>
              <w:ind w:firstLine="210" w:firstLineChars="100"/>
              <w:jc w:val="left"/>
              <w:rPr>
                <w:rFonts w:hint="eastAsia" w:ascii="宋体" w:hAnsi="宋体" w:cs="宋体"/>
                <w:szCs w:val="21"/>
              </w:rPr>
            </w:pPr>
            <w:r>
              <w:rPr>
                <w:rFonts w:hint="eastAsia" w:ascii="宋体" w:hAnsi="宋体" w:cs="宋体"/>
                <w:color w:val="000000" w:themeColor="text1"/>
                <w:szCs w:val="21"/>
              </w:rPr>
              <w:t>公司通过质量方针、目标的达成分析、内部质量审核结果、数据资料统计分析、纠正和预防措施和管理评审</w:t>
            </w:r>
            <w:r>
              <w:rPr>
                <w:rFonts w:hint="eastAsia" w:ascii="宋体" w:hAnsi="宋体" w:cs="宋体"/>
                <w:szCs w:val="21"/>
              </w:rPr>
              <w:t>等方式，以推动质量、环境和职业健康安全管理体系的持续改进。</w:t>
            </w:r>
          </w:p>
          <w:p>
            <w:pPr>
              <w:tabs>
                <w:tab w:val="center" w:pos="3169"/>
              </w:tabs>
              <w:spacing w:line="400" w:lineRule="exact"/>
              <w:ind w:firstLine="210" w:firstLineChars="100"/>
              <w:jc w:val="left"/>
              <w:rPr>
                <w:rFonts w:hint="eastAsia" w:ascii="宋体" w:hAnsi="宋体" w:cs="宋体"/>
                <w:szCs w:val="21"/>
              </w:rPr>
            </w:pPr>
            <w:r>
              <w:rPr>
                <w:rFonts w:hint="eastAsia" w:ascii="宋体" w:hAnsi="宋体" w:cs="宋体"/>
                <w:szCs w:val="21"/>
              </w:rPr>
              <w:t>公司制定《不合格控制程序》及《</w:t>
            </w:r>
            <w:r>
              <w:rPr>
                <w:rFonts w:hint="eastAsia" w:ascii="宋体" w:hAnsi="宋体" w:cs="宋体"/>
                <w:color w:val="000000" w:themeColor="text1"/>
                <w:szCs w:val="21"/>
                <w:lang w:eastAsia="zh-CN"/>
              </w:rPr>
              <w:t>事件调查、不符合控制程序</w:t>
            </w:r>
            <w:r>
              <w:rPr>
                <w:rFonts w:hint="eastAsia" w:ascii="宋体" w:hAnsi="宋体" w:cs="宋体"/>
                <w:szCs w:val="21"/>
              </w:rPr>
              <w:t>》，实施纠正措施，消除不合格的原因，以防止其再发生。在不合格品控制程序文件中规定了对不合格品的处理要求，对采购产品发现不合格一般进行退货或换货，如需让步接收时，报总经理批准实施；半成品、成品发现的不合格品由技术部组织评审，</w:t>
            </w:r>
            <w:r>
              <w:rPr>
                <w:rFonts w:hint="eastAsia" w:ascii="宋体" w:hAnsi="宋体" w:cs="宋体"/>
                <w:szCs w:val="21"/>
                <w:lang w:eastAsia="zh-CN"/>
              </w:rPr>
              <w:t>业务</w:t>
            </w:r>
            <w:r>
              <w:rPr>
                <w:rFonts w:hint="eastAsia" w:ascii="宋体" w:hAnsi="宋体" w:cs="宋体"/>
                <w:szCs w:val="21"/>
              </w:rPr>
              <w:t>部门按评审结果进行处置。不合格品处理程序和机构健全。现场提供有不合格品处置单。</w:t>
            </w:r>
          </w:p>
          <w:p>
            <w:pPr>
              <w:tabs>
                <w:tab w:val="center" w:pos="3169"/>
              </w:tabs>
              <w:spacing w:line="400" w:lineRule="exact"/>
              <w:ind w:firstLine="210" w:firstLineChars="100"/>
              <w:jc w:val="left"/>
              <w:rPr>
                <w:rFonts w:hint="eastAsia" w:ascii="宋体" w:hAnsi="宋体" w:cs="宋体"/>
                <w:szCs w:val="21"/>
              </w:rPr>
            </w:pPr>
            <w:r>
              <w:rPr>
                <w:rFonts w:hint="eastAsia" w:ascii="宋体" w:hAnsi="宋体" w:cs="宋体"/>
                <w:szCs w:val="21"/>
              </w:rPr>
              <w:t>抽查不合格品处置记录：</w:t>
            </w:r>
          </w:p>
          <w:p>
            <w:pPr>
              <w:tabs>
                <w:tab w:val="center" w:pos="3169"/>
              </w:tabs>
              <w:spacing w:line="400" w:lineRule="exact"/>
              <w:ind w:firstLine="210" w:firstLineChars="100"/>
              <w:jc w:val="left"/>
              <w:rPr>
                <w:rFonts w:hint="eastAsia" w:ascii="宋体" w:hAnsi="宋体" w:cs="宋体"/>
                <w:color w:val="000000" w:themeColor="text1"/>
                <w:szCs w:val="21"/>
              </w:rPr>
            </w:pPr>
            <w:r>
              <w:rPr>
                <w:rFonts w:hint="eastAsia" w:ascii="宋体" w:hAnsi="宋体" w:cs="宋体"/>
                <w:color w:val="000000" w:themeColor="text1"/>
                <w:szCs w:val="21"/>
              </w:rPr>
              <w:t>提供《不符合处置单》</w:t>
            </w:r>
            <w:r>
              <w:rPr>
                <w:rFonts w:hint="eastAsia" w:ascii="宋体" w:hAnsi="宋体" w:cs="宋体"/>
                <w:color w:val="000000" w:themeColor="text1"/>
                <w:szCs w:val="21"/>
                <w:lang w:val="en-US" w:eastAsia="zh-CN"/>
              </w:rPr>
              <w:t>1</w:t>
            </w:r>
            <w:r>
              <w:rPr>
                <w:rFonts w:hint="eastAsia" w:ascii="宋体" w:hAnsi="宋体" w:cs="宋体"/>
                <w:color w:val="000000" w:themeColor="text1"/>
                <w:szCs w:val="21"/>
              </w:rPr>
              <w:t>份</w:t>
            </w:r>
          </w:p>
          <w:p>
            <w:pPr>
              <w:tabs>
                <w:tab w:val="center" w:pos="3169"/>
              </w:tabs>
              <w:spacing w:line="400" w:lineRule="exact"/>
              <w:ind w:firstLine="210" w:firstLineChars="100"/>
              <w:jc w:val="left"/>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2019.5.12 不符合情况：液位计外观喷漆不均匀</w:t>
            </w:r>
          </w:p>
          <w:p>
            <w:pPr>
              <w:tabs>
                <w:tab w:val="center" w:pos="3169"/>
              </w:tabs>
              <w:spacing w:line="400" w:lineRule="exact"/>
              <w:ind w:firstLine="210" w:firstLineChars="100"/>
              <w:jc w:val="left"/>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原因：工人操作不当造成</w:t>
            </w:r>
          </w:p>
          <w:p>
            <w:pPr>
              <w:tabs>
                <w:tab w:val="center" w:pos="3169"/>
              </w:tabs>
              <w:spacing w:line="400" w:lineRule="exact"/>
              <w:ind w:firstLine="210" w:firstLineChars="100"/>
              <w:jc w:val="left"/>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处置：对工作人员进行教育培训，并对不合格产品返工重新进行喷漆处理。</w:t>
            </w:r>
          </w:p>
          <w:p>
            <w:pPr>
              <w:tabs>
                <w:tab w:val="center" w:pos="3169"/>
              </w:tabs>
              <w:spacing w:line="400" w:lineRule="exact"/>
              <w:ind w:firstLine="210" w:firstLineChars="100"/>
              <w:jc w:val="left"/>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验证：返工后符合要求。</w:t>
            </w:r>
          </w:p>
          <w:p>
            <w:pPr>
              <w:tabs>
                <w:tab w:val="center" w:pos="3169"/>
              </w:tabs>
              <w:spacing w:line="400" w:lineRule="exact"/>
              <w:ind w:firstLine="210" w:firstLineChars="100"/>
              <w:jc w:val="left"/>
              <w:rPr>
                <w:rFonts w:hint="default" w:ascii="宋体" w:hAnsi="宋体" w:cs="宋体"/>
                <w:color w:val="000000" w:themeColor="text1"/>
                <w:szCs w:val="21"/>
                <w:lang w:val="en-US" w:eastAsia="zh-CN"/>
              </w:rPr>
            </w:pPr>
            <w:r>
              <w:rPr>
                <w:rFonts w:hint="eastAsia" w:ascii="宋体" w:hAnsi="宋体" w:cs="宋体"/>
                <w:color w:val="000000" w:themeColor="text1"/>
                <w:szCs w:val="21"/>
                <w:lang w:val="en-US" w:eastAsia="zh-CN"/>
              </w:rPr>
              <w:t>验证人：李义寿   2019.5.13</w:t>
            </w:r>
          </w:p>
          <w:p>
            <w:pPr>
              <w:tabs>
                <w:tab w:val="center" w:pos="3169"/>
              </w:tabs>
              <w:spacing w:line="400" w:lineRule="exact"/>
              <w:ind w:firstLine="210" w:firstLineChars="100"/>
              <w:jc w:val="left"/>
              <w:rPr>
                <w:rFonts w:hint="eastAsia" w:ascii="宋体" w:hAnsi="宋体" w:cs="宋体"/>
                <w:color w:val="000000" w:themeColor="text1"/>
                <w:szCs w:val="21"/>
              </w:rPr>
            </w:pPr>
            <w:r>
              <w:rPr>
                <w:rFonts w:hint="eastAsia" w:ascii="宋体" w:hAnsi="宋体" w:cs="宋体"/>
                <w:color w:val="000000" w:themeColor="text1"/>
                <w:szCs w:val="21"/>
              </w:rPr>
              <w:t>对不合格原因进行了描述分析，采取了相应措施，基本符合要求。</w:t>
            </w:r>
          </w:p>
          <w:p>
            <w:pPr>
              <w:tabs>
                <w:tab w:val="center" w:pos="3169"/>
              </w:tabs>
              <w:spacing w:line="400" w:lineRule="exact"/>
              <w:ind w:firstLine="210" w:firstLineChars="100"/>
              <w:jc w:val="left"/>
              <w:rPr>
                <w:rFonts w:hint="eastAsia" w:ascii="宋体" w:hAnsi="宋体" w:cs="宋体"/>
                <w:szCs w:val="21"/>
              </w:rPr>
            </w:pPr>
            <w:r>
              <w:rPr>
                <w:rFonts w:hint="eastAsia" w:ascii="宋体" w:hAnsi="宋体" w:cs="宋体"/>
                <w:color w:val="000000" w:themeColor="text1"/>
                <w:szCs w:val="21"/>
              </w:rPr>
              <w:t>公司主要按策划的管理手册、程序文件等实施运行，主要采用内审、管</w:t>
            </w:r>
            <w:r>
              <w:rPr>
                <w:rFonts w:hint="eastAsia" w:ascii="宋体" w:hAnsi="宋体" w:cs="宋体"/>
                <w:szCs w:val="21"/>
              </w:rPr>
              <w:t>理评审、数据分析、纠正和预防措施、质量方针和目标等来实现对质量、环境和职业健康安全管理体系的改进，另外主要通过日常工作中发现的问题及时予以调整解决来实现。不符合处理程序和机制健全。</w:t>
            </w:r>
          </w:p>
          <w:p>
            <w:pPr>
              <w:tabs>
                <w:tab w:val="center" w:pos="3169"/>
              </w:tabs>
              <w:spacing w:line="400" w:lineRule="exact"/>
              <w:ind w:firstLine="210" w:firstLineChars="100"/>
              <w:jc w:val="left"/>
              <w:rPr>
                <w:rFonts w:ascii="宋体" w:hAnsi="宋体" w:cs="宋体"/>
                <w:szCs w:val="21"/>
              </w:rPr>
            </w:pPr>
            <w:r>
              <w:rPr>
                <w:rFonts w:hint="eastAsia" w:ascii="宋体" w:hAnsi="宋体" w:cs="宋体"/>
                <w:szCs w:val="21"/>
              </w:rPr>
              <w:t>公司主要按策划的管理手册、程序文件等实施运行，主要采用内审、管理评审、数据分析、纠正和预防措施、质量方针和目标等来实现对质量、环境和职业健康安全管理体系的改进，另外主要通过日常工作中发现的问题及时予以调整解决来实现。</w:t>
            </w:r>
          </w:p>
        </w:tc>
        <w:tc>
          <w:tcPr>
            <w:tcW w:w="1585" w:type="dxa"/>
          </w:tcPr>
          <w:p/>
        </w:tc>
      </w:tr>
    </w:tbl>
    <w:p>
      <w:r>
        <w:ptab w:relativeTo="margin" w:alignment="center" w:leader="none"/>
      </w:r>
    </w:p>
    <w:p>
      <w:pPr>
        <w:pStyle w:val="5"/>
      </w:pPr>
      <w:r>
        <w:rPr>
          <w:rFonts w:hint="eastAsia"/>
        </w:rPr>
        <w:t>说明：不符合标注N</w:t>
      </w:r>
    </w:p>
    <w:p>
      <w:pPr>
        <w:pStyle w:val="5"/>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rPr>
              <w:t>受审核部门：行政部/财务部   主管领导：</w:t>
            </w:r>
            <w:r>
              <w:rPr>
                <w:rFonts w:hint="eastAsia"/>
                <w:sz w:val="24"/>
                <w:szCs w:val="24"/>
                <w:lang w:eastAsia="zh-CN"/>
              </w:rPr>
              <w:t>殷世洋</w:t>
            </w:r>
            <w:r>
              <w:rPr>
                <w:rFonts w:hint="eastAsia"/>
                <w:sz w:val="24"/>
                <w:szCs w:val="24"/>
              </w:rPr>
              <w:t xml:space="preserve">   陪同人员：</w:t>
            </w:r>
            <w:r>
              <w:rPr>
                <w:rFonts w:hint="eastAsia"/>
                <w:sz w:val="24"/>
                <w:szCs w:val="24"/>
                <w:lang w:eastAsia="zh-CN"/>
              </w:rPr>
              <w:t>殷世洋</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审核员：文平 、</w:t>
            </w:r>
            <w:r>
              <w:rPr>
                <w:rFonts w:hint="eastAsia"/>
                <w:sz w:val="24"/>
                <w:szCs w:val="24"/>
                <w:lang w:eastAsia="zh-CN"/>
              </w:rPr>
              <w:t>张心</w:t>
            </w:r>
            <w:r>
              <w:rPr>
                <w:rFonts w:hint="eastAsia"/>
                <w:sz w:val="24"/>
                <w:szCs w:val="24"/>
              </w:rPr>
              <w:t xml:space="preserve">      审核时间：2019.</w:t>
            </w:r>
            <w:r>
              <w:rPr>
                <w:rFonts w:hint="eastAsia"/>
                <w:sz w:val="24"/>
                <w:szCs w:val="24"/>
                <w:lang w:val="en-US" w:eastAsia="zh-CN"/>
              </w:rPr>
              <w:t>9</w:t>
            </w:r>
            <w:r>
              <w:rPr>
                <w:rFonts w:hint="eastAsia"/>
                <w:sz w:val="24"/>
                <w:szCs w:val="24"/>
              </w:rPr>
              <w:t>.</w:t>
            </w:r>
            <w:r>
              <w:rPr>
                <w:rFonts w:hint="eastAsia"/>
                <w:sz w:val="24"/>
                <w:szCs w:val="24"/>
                <w:lang w:val="en-US" w:eastAsia="zh-CN"/>
              </w:rPr>
              <w:t>14</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新宋体"/>
                <w:szCs w:val="21"/>
              </w:rPr>
            </w:pPr>
            <w:r>
              <w:rPr>
                <w:rFonts w:hint="eastAsia" w:ascii="宋体" w:hAnsi="宋体" w:cs="新宋体"/>
                <w:szCs w:val="21"/>
              </w:rPr>
              <w:t>组织的角色、职责和权限</w:t>
            </w:r>
          </w:p>
          <w:p>
            <w:pPr>
              <w:adjustRightInd w:val="0"/>
              <w:snapToGrid w:val="0"/>
              <w:rPr>
                <w:rFonts w:ascii="宋体" w:hAnsi="宋体" w:cs="新宋体"/>
                <w:szCs w:val="21"/>
              </w:rPr>
            </w:pPr>
          </w:p>
        </w:tc>
        <w:tc>
          <w:tcPr>
            <w:tcW w:w="960" w:type="dxa"/>
          </w:tcPr>
          <w:p>
            <w:pPr>
              <w:tabs>
                <w:tab w:val="center" w:pos="3169"/>
              </w:tabs>
              <w:spacing w:line="400" w:lineRule="exact"/>
              <w:rPr>
                <w:rFonts w:ascii="宋体" w:hAnsi="宋体" w:cs="宋体"/>
                <w:szCs w:val="21"/>
              </w:rPr>
            </w:pPr>
            <w:r>
              <w:rPr>
                <w:rFonts w:hint="eastAsia" w:ascii="宋体" w:hAnsi="宋体" w:cs="宋体"/>
                <w:szCs w:val="21"/>
              </w:rPr>
              <w:t xml:space="preserve">QES5.3； </w:t>
            </w:r>
          </w:p>
          <w:p>
            <w:pPr>
              <w:rPr>
                <w:rFonts w:ascii="宋体" w:hAnsi="宋体" w:cs="新宋体"/>
                <w:szCs w:val="21"/>
              </w:rPr>
            </w:pPr>
          </w:p>
        </w:tc>
        <w:tc>
          <w:tcPr>
            <w:tcW w:w="10004"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在管理手册中和岗位职务说明书中规定了行政部和财务部的安全职责和权限，以确保部门工作的展开和实施：</w:t>
            </w:r>
          </w:p>
          <w:p>
            <w:pPr>
              <w:tabs>
                <w:tab w:val="center" w:pos="3169"/>
              </w:tabs>
              <w:spacing w:line="400" w:lineRule="exact"/>
              <w:jc w:val="left"/>
              <w:rPr>
                <w:rFonts w:ascii="宋体" w:hAnsi="宋体" w:cs="宋体"/>
                <w:szCs w:val="21"/>
              </w:rPr>
            </w:pPr>
            <w:r>
              <w:rPr>
                <w:rFonts w:hint="eastAsia" w:ascii="宋体" w:hAnsi="宋体" w:cs="宋体"/>
                <w:szCs w:val="21"/>
              </w:rPr>
              <w:t>1）负责公司的行政管理工作，对所负责工作的质量负责；</w:t>
            </w:r>
          </w:p>
          <w:p>
            <w:pPr>
              <w:tabs>
                <w:tab w:val="center" w:pos="3169"/>
              </w:tabs>
              <w:spacing w:line="400" w:lineRule="exact"/>
              <w:jc w:val="left"/>
              <w:rPr>
                <w:rFonts w:ascii="宋体" w:hAnsi="宋体" w:cs="宋体"/>
                <w:szCs w:val="21"/>
              </w:rPr>
            </w:pPr>
            <w:r>
              <w:rPr>
                <w:rFonts w:hint="eastAsia" w:ascii="宋体" w:hAnsi="宋体" w:cs="宋体"/>
                <w:szCs w:val="21"/>
              </w:rPr>
              <w:t>2)负责人事管理、员工培训、考核及管理。</w:t>
            </w:r>
          </w:p>
          <w:p>
            <w:pPr>
              <w:tabs>
                <w:tab w:val="center" w:pos="3169"/>
              </w:tabs>
              <w:spacing w:line="400" w:lineRule="exact"/>
              <w:jc w:val="left"/>
              <w:rPr>
                <w:rFonts w:ascii="宋体" w:hAnsi="宋体" w:cs="宋体"/>
                <w:szCs w:val="21"/>
              </w:rPr>
            </w:pPr>
            <w:r>
              <w:rPr>
                <w:rFonts w:hint="eastAsia" w:ascii="宋体" w:hAnsi="宋体" w:cs="宋体"/>
                <w:szCs w:val="21"/>
              </w:rPr>
              <w:t>3)负责组织公司各项教育培训工作。</w:t>
            </w:r>
          </w:p>
          <w:p>
            <w:pPr>
              <w:tabs>
                <w:tab w:val="center" w:pos="3169"/>
              </w:tabs>
              <w:spacing w:line="400" w:lineRule="exact"/>
              <w:jc w:val="left"/>
              <w:rPr>
                <w:rFonts w:ascii="宋体" w:hAnsi="宋体" w:cs="宋体"/>
                <w:szCs w:val="21"/>
              </w:rPr>
            </w:pPr>
            <w:r>
              <w:rPr>
                <w:rFonts w:hint="eastAsia" w:ascii="宋体" w:hAnsi="宋体" w:cs="宋体"/>
                <w:szCs w:val="21"/>
              </w:rPr>
              <w:t>4)负责公司体系文件的推行工作和监督实施。</w:t>
            </w:r>
          </w:p>
          <w:p>
            <w:pPr>
              <w:tabs>
                <w:tab w:val="center" w:pos="3169"/>
              </w:tabs>
              <w:spacing w:line="400" w:lineRule="exact"/>
              <w:jc w:val="left"/>
              <w:rPr>
                <w:rFonts w:ascii="宋体" w:hAnsi="宋体" w:cs="宋体"/>
                <w:szCs w:val="21"/>
              </w:rPr>
            </w:pPr>
            <w:r>
              <w:rPr>
                <w:rFonts w:hint="eastAsia" w:ascii="宋体" w:hAnsi="宋体" w:cs="宋体"/>
                <w:szCs w:val="21"/>
              </w:rPr>
              <w:t>5）负责确保环保资金、职业健康安全资金的落实。</w:t>
            </w:r>
          </w:p>
          <w:p>
            <w:pPr>
              <w:tabs>
                <w:tab w:val="center" w:pos="3169"/>
              </w:tabs>
              <w:spacing w:line="400" w:lineRule="exact"/>
              <w:jc w:val="left"/>
              <w:rPr>
                <w:rFonts w:ascii="宋体" w:hAnsi="宋体" w:cs="宋体"/>
                <w:szCs w:val="21"/>
              </w:rPr>
            </w:pPr>
            <w:r>
              <w:rPr>
                <w:rFonts w:hint="eastAsia" w:ascii="宋体" w:hAnsi="宋体" w:cs="宋体"/>
                <w:szCs w:val="21"/>
              </w:rPr>
              <w:t>6）能源消耗统计考核工作。</w:t>
            </w:r>
          </w:p>
          <w:p>
            <w:pPr>
              <w:tabs>
                <w:tab w:val="center" w:pos="3169"/>
              </w:tabs>
              <w:spacing w:line="400" w:lineRule="exact"/>
              <w:jc w:val="left"/>
              <w:rPr>
                <w:rFonts w:ascii="宋体" w:hAnsi="宋体" w:cs="宋体"/>
                <w:szCs w:val="21"/>
              </w:rPr>
            </w:pPr>
            <w:r>
              <w:rPr>
                <w:rFonts w:hint="eastAsia" w:ascii="宋体" w:hAnsi="宋体" w:cs="宋体"/>
                <w:szCs w:val="21"/>
              </w:rPr>
              <w:t xml:space="preserve"> ……</w:t>
            </w:r>
          </w:p>
          <w:p>
            <w:pPr>
              <w:tabs>
                <w:tab w:val="center" w:pos="3169"/>
              </w:tabs>
              <w:spacing w:line="400" w:lineRule="exact"/>
              <w:jc w:val="left"/>
              <w:rPr>
                <w:rFonts w:ascii="宋体" w:hAnsi="宋体" w:cs="宋体"/>
                <w:szCs w:val="21"/>
              </w:rPr>
            </w:pPr>
            <w:r>
              <w:rPr>
                <w:rFonts w:hint="eastAsia" w:ascii="宋体" w:hAnsi="宋体" w:cs="宋体"/>
                <w:szCs w:val="21"/>
              </w:rPr>
              <w:t>部门职责清晰、明确。</w:t>
            </w:r>
          </w:p>
          <w:p>
            <w:pPr>
              <w:widowControl/>
              <w:jc w:val="left"/>
              <w:rPr>
                <w:rFonts w:ascii="宋体" w:hAnsi="宋体" w:cs="宋体"/>
                <w:szCs w:val="21"/>
              </w:rPr>
            </w:pPr>
            <w:r>
              <w:rPr>
                <w:rFonts w:hint="eastAsia" w:ascii="宋体" w:hAnsi="宋体" w:cs="宋体"/>
                <w:szCs w:val="21"/>
              </w:rPr>
              <w:t>行政部和财务部负责人能基本阐述本部门的主要职责。</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8" w:hRule="atLeast"/>
        </w:trPr>
        <w:tc>
          <w:tcPr>
            <w:tcW w:w="2160" w:type="dxa"/>
          </w:tcPr>
          <w:p>
            <w:pPr>
              <w:rPr>
                <w:rFonts w:ascii="宋体" w:hAnsi="宋体"/>
                <w:b/>
                <w:szCs w:val="21"/>
              </w:rPr>
            </w:pPr>
            <w:r>
              <w:rPr>
                <w:rFonts w:hint="eastAsia" w:ascii="宋体" w:hAnsi="宋体" w:cs="宋体"/>
                <w:szCs w:val="21"/>
              </w:rPr>
              <w:t>目标及其实现的策划</w:t>
            </w:r>
          </w:p>
        </w:tc>
        <w:tc>
          <w:tcPr>
            <w:tcW w:w="960" w:type="dxa"/>
          </w:tcPr>
          <w:p>
            <w:pPr>
              <w:tabs>
                <w:tab w:val="center" w:pos="3169"/>
              </w:tabs>
              <w:spacing w:line="400" w:lineRule="exact"/>
              <w:rPr>
                <w:rFonts w:ascii="宋体" w:hAnsi="宋体" w:cs="宋体"/>
                <w:szCs w:val="21"/>
              </w:rPr>
            </w:pPr>
            <w:r>
              <w:rPr>
                <w:rFonts w:hint="eastAsia" w:ascii="宋体" w:hAnsi="宋体" w:cs="宋体"/>
                <w:szCs w:val="21"/>
              </w:rPr>
              <w:t>QES6.2</w:t>
            </w:r>
          </w:p>
          <w:p>
            <w:pPr>
              <w:rPr>
                <w:rFonts w:ascii="宋体" w:hAnsi="宋体" w:cs="新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查见：公司有将质量、环境、职业健康安全目标分解到各个部门，行政部及财务部的目标是：</w:t>
            </w:r>
          </w:p>
          <w:p>
            <w:pPr>
              <w:tabs>
                <w:tab w:val="center" w:pos="3169"/>
              </w:tabs>
              <w:spacing w:line="400" w:lineRule="exact"/>
              <w:jc w:val="left"/>
              <w:rPr>
                <w:rFonts w:ascii="宋体" w:hAnsi="宋体" w:cs="宋体"/>
                <w:szCs w:val="21"/>
              </w:rPr>
            </w:pPr>
            <w:r>
              <w:rPr>
                <w:rFonts w:hint="eastAsia" w:ascii="宋体" w:hAnsi="宋体" w:cs="宋体"/>
                <w:szCs w:val="21"/>
              </w:rPr>
              <w:t>1、质量、环境、职业健康安全目标        完成（2019.</w:t>
            </w:r>
            <w:r>
              <w:rPr>
                <w:rFonts w:hint="eastAsia" w:ascii="宋体" w:hAnsi="宋体" w:cs="宋体"/>
                <w:szCs w:val="21"/>
                <w:lang w:val="en-US" w:eastAsia="zh-CN"/>
              </w:rPr>
              <w:t>3</w:t>
            </w:r>
            <w:r>
              <w:rPr>
                <w:rFonts w:hint="eastAsia" w:ascii="宋体" w:hAnsi="宋体" w:cs="宋体"/>
                <w:szCs w:val="21"/>
              </w:rPr>
              <w:t>--2019.</w:t>
            </w:r>
            <w:r>
              <w:rPr>
                <w:rFonts w:hint="eastAsia" w:ascii="宋体" w:hAnsi="宋体" w:cs="宋体"/>
                <w:szCs w:val="21"/>
                <w:lang w:val="en-US" w:eastAsia="zh-CN"/>
              </w:rPr>
              <w:t>8</w:t>
            </w:r>
            <w:r>
              <w:rPr>
                <w:rFonts w:hint="eastAsia" w:ascii="宋体" w:hAnsi="宋体" w:cs="宋体"/>
                <w:szCs w:val="21"/>
              </w:rPr>
              <w:t>）</w:t>
            </w:r>
          </w:p>
          <w:p>
            <w:pPr>
              <w:tabs>
                <w:tab w:val="center" w:pos="3169"/>
              </w:tabs>
              <w:spacing w:line="400" w:lineRule="exact"/>
              <w:jc w:val="left"/>
              <w:rPr>
                <w:rFonts w:hint="default" w:ascii="宋体" w:hAnsi="宋体" w:eastAsia="宋体" w:cs="宋体"/>
                <w:szCs w:val="21"/>
                <w:lang w:val="en-US" w:eastAsia="zh-CN"/>
              </w:rPr>
            </w:pPr>
            <w:r>
              <w:rPr>
                <w:rFonts w:hint="eastAsia" w:ascii="宋体" w:hAnsi="宋体" w:cs="宋体"/>
                <w:szCs w:val="21"/>
              </w:rPr>
              <w:t>1）培训计划执行率</w:t>
            </w:r>
            <w:r>
              <w:rPr>
                <w:rFonts w:hint="eastAsia" w:ascii="宋体" w:hAnsi="宋体" w:cs="宋体"/>
                <w:szCs w:val="21"/>
                <w:lang w:val="en-US" w:eastAsia="zh-CN"/>
              </w:rPr>
              <w:t>100</w:t>
            </w:r>
            <w:r>
              <w:rPr>
                <w:rFonts w:hint="eastAsia" w:ascii="宋体" w:hAnsi="宋体" w:cs="宋体"/>
                <w:szCs w:val="21"/>
              </w:rPr>
              <w:t>%；</w:t>
            </w:r>
            <w:r>
              <w:rPr>
                <w:rFonts w:hint="eastAsia" w:ascii="宋体" w:hAnsi="宋体" w:cs="宋体"/>
                <w:szCs w:val="21"/>
                <w:lang w:val="en-US" w:eastAsia="zh-CN"/>
              </w:rPr>
              <w:t xml:space="preserve">                        </w:t>
            </w:r>
            <w:r>
              <w:rPr>
                <w:rFonts w:hint="eastAsia" w:ascii="宋体" w:hAnsi="宋体" w:cs="宋体"/>
                <w:szCs w:val="21"/>
              </w:rPr>
              <w:t>100%</w:t>
            </w:r>
          </w:p>
          <w:p>
            <w:pPr>
              <w:tabs>
                <w:tab w:val="center" w:pos="3169"/>
              </w:tabs>
              <w:spacing w:line="400" w:lineRule="exact"/>
              <w:jc w:val="left"/>
              <w:rPr>
                <w:rFonts w:hint="eastAsia" w:ascii="宋体" w:hAnsi="宋体" w:cs="宋体"/>
                <w:szCs w:val="21"/>
              </w:rPr>
            </w:pPr>
            <w:r>
              <w:rPr>
                <w:rFonts w:hint="eastAsia" w:ascii="宋体" w:hAnsi="宋体" w:cs="宋体"/>
                <w:szCs w:val="21"/>
                <w:lang w:val="en-US" w:eastAsia="zh-CN"/>
              </w:rPr>
              <w:t>2）</w:t>
            </w:r>
            <w:r>
              <w:rPr>
                <w:rFonts w:hint="eastAsia" w:ascii="宋体" w:hAnsi="宋体" w:cs="宋体"/>
                <w:szCs w:val="21"/>
                <w:lang w:eastAsia="zh-CN"/>
              </w:rPr>
              <w:t>培训按时率</w:t>
            </w:r>
            <w:r>
              <w:rPr>
                <w:rFonts w:hint="eastAsia" w:ascii="宋体" w:hAnsi="宋体" w:cs="宋体"/>
                <w:szCs w:val="21"/>
                <w:lang w:val="en-US" w:eastAsia="zh-CN"/>
              </w:rPr>
              <w:t>100%</w:t>
            </w: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100%</w:t>
            </w:r>
          </w:p>
          <w:p>
            <w:pPr>
              <w:tabs>
                <w:tab w:val="center" w:pos="3169"/>
              </w:tabs>
              <w:spacing w:line="400" w:lineRule="exact"/>
              <w:jc w:val="left"/>
              <w:rPr>
                <w:rFonts w:hint="eastAsia" w:ascii="宋体" w:hAnsi="宋体" w:cs="宋体"/>
                <w:szCs w:val="21"/>
                <w:lang w:val="en-US" w:eastAsia="zh-CN"/>
              </w:rPr>
            </w:pPr>
            <w:r>
              <w:rPr>
                <w:rFonts w:hint="eastAsia" w:ascii="宋体" w:hAnsi="宋体" w:cs="宋体"/>
                <w:szCs w:val="21"/>
                <w:lang w:val="en-US" w:eastAsia="zh-CN"/>
              </w:rPr>
              <w:t>3）文件按时发放率100%                         100%</w:t>
            </w:r>
          </w:p>
          <w:p>
            <w:pPr>
              <w:tabs>
                <w:tab w:val="center" w:pos="3169"/>
              </w:tabs>
              <w:spacing w:line="400" w:lineRule="exact"/>
              <w:jc w:val="left"/>
              <w:rPr>
                <w:rFonts w:hint="default" w:ascii="宋体" w:hAnsi="宋体" w:cs="宋体"/>
                <w:szCs w:val="21"/>
                <w:lang w:val="en-US" w:eastAsia="zh-CN"/>
              </w:rPr>
            </w:pPr>
            <w:r>
              <w:rPr>
                <w:rFonts w:hint="eastAsia" w:ascii="宋体" w:hAnsi="宋体" w:cs="宋体"/>
                <w:szCs w:val="21"/>
                <w:lang w:val="en-US" w:eastAsia="zh-CN"/>
              </w:rPr>
              <w:t xml:space="preserve">4）重大安全事故和伤亡事故率0                  0 </w:t>
            </w:r>
          </w:p>
          <w:p>
            <w:pPr>
              <w:tabs>
                <w:tab w:val="center" w:pos="3169"/>
              </w:tabs>
              <w:spacing w:line="400" w:lineRule="exact"/>
              <w:jc w:val="left"/>
              <w:rPr>
                <w:rFonts w:hint="eastAsia" w:ascii="宋体" w:hAnsi="宋体" w:cs="宋体"/>
                <w:szCs w:val="21"/>
              </w:rPr>
            </w:pPr>
            <w:r>
              <w:rPr>
                <w:rFonts w:hint="eastAsia" w:ascii="宋体" w:hAnsi="宋体" w:cs="宋体"/>
                <w:szCs w:val="21"/>
                <w:lang w:val="en-US" w:eastAsia="zh-CN"/>
              </w:rPr>
              <w:t>5</w:t>
            </w:r>
            <w:r>
              <w:rPr>
                <w:rFonts w:hint="eastAsia" w:ascii="宋体" w:hAnsi="宋体" w:cs="宋体"/>
                <w:szCs w:val="21"/>
              </w:rPr>
              <w:t>）</w:t>
            </w:r>
            <w:r>
              <w:rPr>
                <w:rFonts w:hint="eastAsia" w:ascii="宋体" w:hAnsi="宋体" w:cs="宋体"/>
                <w:szCs w:val="21"/>
                <w:lang w:eastAsia="zh-CN"/>
              </w:rPr>
              <w:t>生产生活</w:t>
            </w:r>
            <w:r>
              <w:rPr>
                <w:rFonts w:hint="eastAsia" w:ascii="宋体" w:hAnsi="宋体" w:cs="宋体"/>
                <w:szCs w:val="21"/>
              </w:rPr>
              <w:t>废弃物</w:t>
            </w:r>
            <w:r>
              <w:rPr>
                <w:rFonts w:hint="eastAsia" w:ascii="宋体" w:hAnsi="宋体" w:cs="宋体"/>
                <w:szCs w:val="21"/>
                <w:lang w:eastAsia="zh-CN"/>
              </w:rPr>
              <w:t>分类收集处理</w:t>
            </w:r>
            <w:r>
              <w:rPr>
                <w:rFonts w:hint="eastAsia" w:ascii="宋体" w:hAnsi="宋体" w:cs="宋体"/>
                <w:szCs w:val="21"/>
              </w:rPr>
              <w:t>100%</w:t>
            </w:r>
            <w:r>
              <w:rPr>
                <w:rFonts w:hint="eastAsia" w:ascii="宋体" w:hAnsi="宋体" w:cs="宋体"/>
                <w:szCs w:val="21"/>
                <w:lang w:val="en-US" w:eastAsia="zh-CN"/>
              </w:rPr>
              <w:t xml:space="preserve">  </w:t>
            </w:r>
            <w:r>
              <w:rPr>
                <w:rFonts w:hint="eastAsia" w:ascii="宋体" w:hAnsi="宋体" w:cs="宋体"/>
                <w:szCs w:val="21"/>
              </w:rPr>
              <w:t xml:space="preserve">           100%</w:t>
            </w:r>
          </w:p>
          <w:p>
            <w:pPr>
              <w:tabs>
                <w:tab w:val="center" w:pos="3169"/>
              </w:tabs>
              <w:spacing w:line="400" w:lineRule="exact"/>
              <w:jc w:val="left"/>
              <w:rPr>
                <w:rFonts w:hint="eastAsia" w:ascii="宋体" w:hAnsi="宋体" w:cs="宋体"/>
                <w:szCs w:val="21"/>
              </w:rPr>
            </w:pPr>
            <w:r>
              <w:rPr>
                <w:rFonts w:hint="eastAsia" w:ascii="宋体" w:hAnsi="宋体" w:cs="宋体"/>
                <w:szCs w:val="21"/>
                <w:lang w:val="en-US" w:eastAsia="zh-CN"/>
              </w:rPr>
              <w:t>6</w:t>
            </w:r>
            <w:r>
              <w:rPr>
                <w:rFonts w:hint="eastAsia" w:ascii="宋体" w:hAnsi="宋体" w:cs="宋体"/>
                <w:szCs w:val="21"/>
              </w:rPr>
              <w:t>）火灾事故发生率为0；                         0</w:t>
            </w:r>
          </w:p>
          <w:p>
            <w:pPr>
              <w:tabs>
                <w:tab w:val="center" w:pos="3169"/>
              </w:tabs>
              <w:spacing w:line="400" w:lineRule="exact"/>
              <w:jc w:val="left"/>
              <w:rPr>
                <w:rFonts w:hint="default" w:ascii="宋体" w:hAnsi="宋体" w:cs="宋体"/>
                <w:szCs w:val="21"/>
                <w:lang w:val="en-US" w:eastAsia="zh-CN"/>
              </w:rPr>
            </w:pPr>
            <w:r>
              <w:rPr>
                <w:rFonts w:hint="eastAsia" w:ascii="宋体" w:hAnsi="宋体" w:cs="宋体"/>
                <w:szCs w:val="21"/>
                <w:lang w:val="en-US" w:eastAsia="zh-CN"/>
              </w:rPr>
              <w:t>7）</w:t>
            </w:r>
            <w:r>
              <w:rPr>
                <w:rFonts w:hint="eastAsia" w:ascii="宋体" w:hAnsi="宋体" w:cs="宋体"/>
                <w:szCs w:val="21"/>
                <w:lang w:eastAsia="zh-CN"/>
              </w:rPr>
              <w:t>职业病发生率</w:t>
            </w:r>
            <w:r>
              <w:rPr>
                <w:rFonts w:hint="eastAsia" w:ascii="宋体" w:hAnsi="宋体" w:cs="宋体"/>
                <w:szCs w:val="21"/>
                <w:lang w:val="en-US" w:eastAsia="zh-CN"/>
              </w:rPr>
              <w:t>0                               0</w:t>
            </w:r>
          </w:p>
          <w:p>
            <w:pPr>
              <w:tabs>
                <w:tab w:val="center" w:pos="3169"/>
              </w:tabs>
              <w:spacing w:line="400" w:lineRule="exact"/>
              <w:jc w:val="left"/>
              <w:rPr>
                <w:rFonts w:ascii="宋体" w:hAnsi="宋体" w:cs="宋体"/>
                <w:szCs w:val="21"/>
              </w:rPr>
            </w:pPr>
            <w:r>
              <w:rPr>
                <w:rFonts w:hint="eastAsia" w:ascii="宋体" w:hAnsi="宋体" w:cs="宋体"/>
                <w:szCs w:val="21"/>
              </w:rPr>
              <w:t>抽查2019年1月-2019年</w:t>
            </w:r>
            <w:r>
              <w:rPr>
                <w:rFonts w:hint="eastAsia" w:ascii="宋体" w:hAnsi="宋体" w:cs="宋体"/>
                <w:szCs w:val="21"/>
                <w:lang w:val="en-US" w:eastAsia="zh-CN"/>
              </w:rPr>
              <w:t>8</w:t>
            </w:r>
            <w:r>
              <w:rPr>
                <w:rFonts w:hint="eastAsia" w:ascii="宋体" w:hAnsi="宋体" w:cs="宋体"/>
                <w:szCs w:val="21"/>
              </w:rPr>
              <w:t>月的《2019年度质量/环境/安全目标统计表》和考核记录，经考核均完成目标任务，但不能提供数据的实证性材料，需改进。</w:t>
            </w:r>
          </w:p>
          <w:p>
            <w:pPr>
              <w:tabs>
                <w:tab w:val="center" w:pos="3169"/>
              </w:tabs>
              <w:spacing w:line="400" w:lineRule="exact"/>
              <w:jc w:val="left"/>
              <w:rPr>
                <w:rFonts w:ascii="宋体" w:hAnsi="宋体" w:cs="宋体"/>
                <w:szCs w:val="21"/>
              </w:rPr>
            </w:pPr>
            <w:r>
              <w:rPr>
                <w:rFonts w:hint="eastAsia" w:ascii="宋体" w:hAnsi="宋体" w:cs="宋体"/>
                <w:szCs w:val="21"/>
              </w:rPr>
              <w:t>查见公司制定的环境管理方案有：潜在火灾、固废排放</w:t>
            </w:r>
            <w:r>
              <w:rPr>
                <w:rFonts w:hint="eastAsia" w:ascii="宋体" w:hAnsi="宋体" w:cs="宋体"/>
                <w:szCs w:val="21"/>
                <w:lang w:eastAsia="zh-CN"/>
              </w:rPr>
              <w:t>等</w:t>
            </w:r>
            <w:r>
              <w:rPr>
                <w:rFonts w:hint="eastAsia" w:ascii="宋体" w:hAnsi="宋体" w:cs="宋体"/>
                <w:szCs w:val="21"/>
              </w:rPr>
              <w:t>管理方案。管理方案内容涉及：目标/指标、管理方案、资金预算、完成日期、责任部门。</w:t>
            </w:r>
          </w:p>
          <w:p>
            <w:pPr>
              <w:spacing w:line="400" w:lineRule="exact"/>
              <w:rPr>
                <w:rFonts w:ascii="宋体" w:hAnsi="宋体"/>
                <w:szCs w:val="21"/>
              </w:rPr>
            </w:pPr>
            <w:r>
              <w:rPr>
                <w:rFonts w:hint="eastAsia" w:ascii="宋体" w:hAnsi="宋体" w:cs="宋体"/>
                <w:szCs w:val="21"/>
              </w:rPr>
              <w:t>抽查：</w:t>
            </w:r>
            <w:r>
              <w:rPr>
                <w:rFonts w:hint="eastAsia" w:ascii="宋体" w:hAnsi="宋体"/>
                <w:szCs w:val="21"/>
              </w:rPr>
              <w:t>1、查见固体废弃物确定的管理方案：</w:t>
            </w:r>
          </w:p>
          <w:p>
            <w:pPr>
              <w:widowControl/>
              <w:jc w:val="left"/>
              <w:rPr>
                <w:rFonts w:ascii="宋体" w:hAnsi="宋体"/>
                <w:szCs w:val="21"/>
              </w:rPr>
            </w:pPr>
            <w:r>
              <w:rPr>
                <w:rFonts w:hint="eastAsia" w:ascii="宋体" w:hAnsi="宋体"/>
                <w:szCs w:val="21"/>
              </w:rPr>
              <w:t>1)对全体人员进行环保教育，树立环保意识；</w:t>
            </w:r>
          </w:p>
          <w:p>
            <w:pPr>
              <w:widowControl/>
              <w:jc w:val="left"/>
              <w:rPr>
                <w:rFonts w:ascii="宋体" w:hAnsi="宋体"/>
                <w:szCs w:val="21"/>
              </w:rPr>
            </w:pPr>
            <w:r>
              <w:rPr>
                <w:rFonts w:hint="eastAsia" w:ascii="宋体" w:hAnsi="宋体"/>
                <w:szCs w:val="21"/>
              </w:rPr>
              <w:t>2）对于不同性质的有毒有害废弃物，服务废弃物，办公室垃圾进行分类管理；</w:t>
            </w:r>
          </w:p>
          <w:p>
            <w:pPr>
              <w:widowControl/>
              <w:jc w:val="left"/>
              <w:rPr>
                <w:rFonts w:ascii="宋体" w:hAnsi="宋体"/>
                <w:szCs w:val="21"/>
              </w:rPr>
            </w:pPr>
            <w:r>
              <w:rPr>
                <w:rFonts w:hint="eastAsia" w:ascii="宋体" w:hAnsi="宋体"/>
                <w:szCs w:val="21"/>
              </w:rPr>
              <w:t>3）设置有毒有害废弃物临时储存箱、盒，重点控制固体废弃物为旧硒鼓、墨盒、电池、灯管、笔芯等。临时储存箱、盒要设盖密闭，随时盖严，以防造成空气污染；</w:t>
            </w:r>
          </w:p>
          <w:p>
            <w:pPr>
              <w:widowControl/>
              <w:jc w:val="left"/>
              <w:rPr>
                <w:rFonts w:ascii="宋体" w:hAnsi="宋体"/>
                <w:szCs w:val="21"/>
              </w:rPr>
            </w:pPr>
            <w:r>
              <w:rPr>
                <w:rFonts w:hint="eastAsia" w:ascii="宋体" w:hAnsi="宋体"/>
                <w:szCs w:val="21"/>
              </w:rPr>
              <w:t>4）设专人定期将有毒有害废弃物送至规定地点。</w:t>
            </w:r>
          </w:p>
          <w:p>
            <w:pPr>
              <w:widowControl/>
              <w:jc w:val="left"/>
              <w:rPr>
                <w:rFonts w:ascii="宋体" w:hAnsi="宋体"/>
                <w:szCs w:val="21"/>
              </w:rPr>
            </w:pPr>
            <w:r>
              <w:rPr>
                <w:rFonts w:hint="eastAsia" w:ascii="宋体" w:hAnsi="宋体"/>
                <w:szCs w:val="21"/>
              </w:rPr>
              <w:t>........</w:t>
            </w:r>
          </w:p>
          <w:p>
            <w:pPr>
              <w:widowControl/>
              <w:jc w:val="left"/>
              <w:rPr>
                <w:rFonts w:ascii="宋体" w:hAnsi="宋体"/>
                <w:szCs w:val="21"/>
              </w:rPr>
            </w:pPr>
            <w:r>
              <w:rPr>
                <w:rFonts w:hint="eastAsia" w:ascii="宋体" w:hAnsi="宋体"/>
                <w:szCs w:val="21"/>
              </w:rPr>
              <w:t>查见职业健康安全目标管理方案有时间期限、具体措施、责任部门等。</w:t>
            </w:r>
          </w:p>
          <w:p>
            <w:pPr>
              <w:spacing w:line="400" w:lineRule="exact"/>
              <w:rPr>
                <w:rFonts w:ascii="宋体" w:hAnsi="宋体"/>
                <w:szCs w:val="21"/>
              </w:rPr>
            </w:pPr>
            <w:r>
              <w:rPr>
                <w:rFonts w:hint="eastAsia" w:ascii="宋体" w:hAnsi="宋体"/>
                <w:szCs w:val="21"/>
              </w:rPr>
              <w:t>1、查见现场</w:t>
            </w:r>
            <w:r>
              <w:rPr>
                <w:rFonts w:hint="eastAsia" w:ascii="宋体" w:hAnsi="宋体"/>
                <w:szCs w:val="21"/>
                <w:lang w:eastAsia="zh-CN"/>
              </w:rPr>
              <w:t>生产</w:t>
            </w:r>
            <w:r>
              <w:rPr>
                <w:rFonts w:hint="eastAsia" w:ascii="宋体" w:hAnsi="宋体"/>
                <w:szCs w:val="21"/>
              </w:rPr>
              <w:t>过程中（可能）发生的触电事故确定的管理措施要求：</w:t>
            </w:r>
          </w:p>
          <w:p>
            <w:pPr>
              <w:spacing w:line="400" w:lineRule="exact"/>
              <w:rPr>
                <w:rFonts w:ascii="宋体" w:hAnsi="宋体"/>
                <w:szCs w:val="21"/>
              </w:rPr>
            </w:pPr>
            <w:r>
              <w:rPr>
                <w:rFonts w:hint="eastAsia" w:ascii="宋体" w:hAnsi="宋体"/>
                <w:szCs w:val="21"/>
              </w:rPr>
              <w:t>1）认真审查服务单位的临时用电方案；</w:t>
            </w:r>
          </w:p>
          <w:p>
            <w:pPr>
              <w:spacing w:line="400" w:lineRule="exact"/>
              <w:rPr>
                <w:rFonts w:ascii="宋体" w:hAnsi="宋体"/>
                <w:szCs w:val="21"/>
              </w:rPr>
            </w:pPr>
            <w:r>
              <w:rPr>
                <w:rFonts w:hint="eastAsia" w:ascii="宋体" w:hAnsi="宋体"/>
                <w:szCs w:val="21"/>
              </w:rPr>
              <w:t>2）督促检查</w:t>
            </w:r>
            <w:r>
              <w:rPr>
                <w:rFonts w:hint="eastAsia" w:ascii="宋体" w:hAnsi="宋体"/>
                <w:szCs w:val="21"/>
                <w:lang w:eastAsia="zh-CN"/>
              </w:rPr>
              <w:t>生产</w:t>
            </w:r>
            <w:r>
              <w:rPr>
                <w:rFonts w:hint="eastAsia" w:ascii="宋体" w:hAnsi="宋体"/>
                <w:szCs w:val="21"/>
              </w:rPr>
              <w:t>现场临时用电符合临时方案，包括用电设备正确接零接地、电线电缆无老化破皮漏电、开关漏电保护性能良好、安全性符合要求、维护电工持证上岗等，发现问题及时对服务单位施加影响、监督纠正；</w:t>
            </w:r>
          </w:p>
          <w:p>
            <w:pPr>
              <w:spacing w:line="400" w:lineRule="exact"/>
              <w:rPr>
                <w:rFonts w:ascii="宋体" w:hAnsi="宋体" w:cs="宋体"/>
                <w:szCs w:val="21"/>
              </w:rPr>
            </w:pPr>
            <w:r>
              <w:rPr>
                <w:rFonts w:hint="eastAsia" w:ascii="宋体" w:hAnsi="宋体"/>
                <w:szCs w:val="21"/>
              </w:rPr>
              <w:t>3）人员佩戴防护用品，如防护手套等。</w:t>
            </w:r>
          </w:p>
          <w:p>
            <w:pPr>
              <w:spacing w:line="400" w:lineRule="exact"/>
              <w:rPr>
                <w:rFonts w:ascii="宋体" w:hAnsi="宋体" w:cs="宋体"/>
                <w:szCs w:val="21"/>
              </w:rPr>
            </w:pPr>
            <w:r>
              <w:rPr>
                <w:rFonts w:hint="eastAsia" w:ascii="宋体" w:hAnsi="宋体" w:cs="宋体"/>
                <w:szCs w:val="21"/>
              </w:rPr>
              <w:t>.........</w:t>
            </w:r>
          </w:p>
          <w:p>
            <w:pPr>
              <w:spacing w:line="400" w:lineRule="exact"/>
              <w:rPr>
                <w:rFonts w:ascii="宋体" w:hAnsi="宋体" w:cs="宋体"/>
                <w:szCs w:val="21"/>
              </w:rPr>
            </w:pPr>
            <w:r>
              <w:rPr>
                <w:rFonts w:hint="eastAsia"/>
                <w:szCs w:val="21"/>
              </w:rPr>
              <w:t>制定的指标和管理方案基本可行。</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0" w:hRule="atLeast"/>
        </w:trPr>
        <w:tc>
          <w:tcPr>
            <w:tcW w:w="2160" w:type="dxa"/>
          </w:tcPr>
          <w:p>
            <w:pPr>
              <w:jc w:val="left"/>
              <w:rPr>
                <w:rFonts w:ascii="宋体" w:hAnsi="宋体"/>
                <w:szCs w:val="21"/>
              </w:rPr>
            </w:pPr>
            <w:r>
              <w:rPr>
                <w:rFonts w:hint="eastAsia" w:ascii="宋体" w:hAnsi="宋体" w:cs="宋体"/>
                <w:szCs w:val="21"/>
              </w:rPr>
              <w:t>人员</w:t>
            </w:r>
          </w:p>
        </w:tc>
        <w:tc>
          <w:tcPr>
            <w:tcW w:w="960" w:type="dxa"/>
          </w:tcPr>
          <w:p>
            <w:pPr>
              <w:rPr>
                <w:rFonts w:ascii="宋体" w:hAnsi="宋体" w:cs="宋体"/>
                <w:szCs w:val="21"/>
              </w:rPr>
            </w:pPr>
            <w:r>
              <w:rPr>
                <w:rFonts w:hint="eastAsia" w:ascii="宋体" w:hAnsi="宋体" w:cs="宋体"/>
                <w:szCs w:val="21"/>
              </w:rPr>
              <w:t xml:space="preserve">Q7.1.2 </w:t>
            </w:r>
          </w:p>
          <w:p>
            <w:pPr>
              <w:rPr>
                <w:b/>
                <w:szCs w:val="21"/>
              </w:rPr>
            </w:pPr>
          </w:p>
        </w:tc>
        <w:tc>
          <w:tcPr>
            <w:tcW w:w="10004" w:type="dxa"/>
          </w:tcPr>
          <w:p>
            <w:pPr>
              <w:tabs>
                <w:tab w:val="center" w:pos="3169"/>
              </w:tabs>
              <w:spacing w:line="400" w:lineRule="exact"/>
              <w:ind w:firstLine="420" w:firstLineChars="200"/>
              <w:jc w:val="left"/>
              <w:rPr>
                <w:rFonts w:hint="eastAsia" w:ascii="宋体" w:hAnsi="宋体" w:cs="宋体"/>
                <w:szCs w:val="21"/>
              </w:rPr>
            </w:pPr>
            <w:r>
              <w:rPr>
                <w:rFonts w:hint="eastAsia" w:ascii="宋体" w:hAnsi="宋体" w:cs="宋体"/>
                <w:szCs w:val="21"/>
              </w:rPr>
              <w:t>查见：公司编制《岗位任职要求》对各岗位人员的技能、教育经历、工作经历、岗位职责、培训等作了具体要求，对总经理/管理者代表、各部门负责人及一般员工等各部门、各岗位的职责和任职要求作了阐述，使与质量相关的岗位任职条件具体化了，为以后招聘工作指明了方面。</w:t>
            </w:r>
          </w:p>
          <w:p>
            <w:pPr>
              <w:tabs>
                <w:tab w:val="center" w:pos="3169"/>
              </w:tabs>
              <w:spacing w:line="400" w:lineRule="exact"/>
              <w:ind w:firstLine="420" w:firstLineChars="200"/>
              <w:jc w:val="left"/>
              <w:rPr>
                <w:rFonts w:ascii="宋体" w:hAnsi="宋体"/>
                <w:sz w:val="21"/>
                <w:szCs w:val="21"/>
              </w:rPr>
            </w:pPr>
            <w:r>
              <w:rPr>
                <w:rFonts w:hint="eastAsia" w:ascii="宋体" w:hAnsi="宋体" w:cs="宋体"/>
                <w:szCs w:val="21"/>
              </w:rPr>
              <w:t>查见：《岗位任职要求》中总经理任职要求，学历：大专以上，具备一定管理经验，具有较高的综合素质和综合能力市场应变能力、熟悉公司经营管理等；抽见：行政部经理：有较强的组织能力、指挥能力和协调能力，熟悉操作计算机等，文化：大专以上。</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trPr>
        <w:tc>
          <w:tcPr>
            <w:tcW w:w="2160" w:type="dxa"/>
          </w:tcPr>
          <w:p>
            <w:pPr>
              <w:adjustRightInd w:val="0"/>
              <w:snapToGrid w:val="0"/>
              <w:rPr>
                <w:rFonts w:ascii="宋体" w:hAnsi="宋体" w:cs="新宋体"/>
                <w:szCs w:val="21"/>
              </w:rPr>
            </w:pPr>
            <w:r>
              <w:rPr>
                <w:rFonts w:hint="eastAsia" w:ascii="宋体" w:hAnsi="宋体" w:cs="宋体"/>
                <w:szCs w:val="21"/>
              </w:rPr>
              <w:t>运作环境</w:t>
            </w:r>
          </w:p>
        </w:tc>
        <w:tc>
          <w:tcPr>
            <w:tcW w:w="960" w:type="dxa"/>
          </w:tcPr>
          <w:p>
            <w:pPr>
              <w:rPr>
                <w:rFonts w:ascii="宋体" w:hAnsi="宋体" w:cs="新宋体"/>
                <w:szCs w:val="21"/>
              </w:rPr>
            </w:pPr>
            <w:r>
              <w:rPr>
                <w:rFonts w:hint="eastAsia" w:ascii="宋体" w:hAnsi="宋体" w:cs="宋体"/>
                <w:szCs w:val="21"/>
              </w:rPr>
              <w:t>Q7.1.4</w:t>
            </w: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公司对过程运行环境要素予以识别、确定，包括：</w:t>
            </w:r>
          </w:p>
          <w:p>
            <w:pPr>
              <w:tabs>
                <w:tab w:val="center" w:pos="3169"/>
              </w:tabs>
              <w:spacing w:line="400" w:lineRule="exact"/>
              <w:jc w:val="left"/>
              <w:rPr>
                <w:rFonts w:ascii="宋体" w:hAnsi="宋体" w:cs="宋体"/>
                <w:szCs w:val="21"/>
              </w:rPr>
            </w:pPr>
            <w:r>
              <w:rPr>
                <w:rFonts w:hint="eastAsia" w:ascii="宋体" w:hAnsi="宋体" w:cs="宋体"/>
                <w:szCs w:val="21"/>
              </w:rPr>
              <w:t>人文因素与物理因素的结合，例如：</w:t>
            </w:r>
          </w:p>
          <w:p>
            <w:pPr>
              <w:tabs>
                <w:tab w:val="center" w:pos="3169"/>
              </w:tabs>
              <w:spacing w:line="400" w:lineRule="exact"/>
              <w:jc w:val="left"/>
              <w:rPr>
                <w:rFonts w:ascii="宋体" w:hAnsi="宋体" w:cs="宋体"/>
                <w:szCs w:val="21"/>
              </w:rPr>
            </w:pPr>
            <w:r>
              <w:rPr>
                <w:rFonts w:hint="eastAsia" w:ascii="宋体" w:hAnsi="宋体" w:cs="宋体"/>
                <w:szCs w:val="21"/>
              </w:rPr>
              <w:t>a）社会因素（如无歧视、和谐稳定、无对抗）；</w:t>
            </w:r>
          </w:p>
          <w:p>
            <w:pPr>
              <w:tabs>
                <w:tab w:val="center" w:pos="3169"/>
              </w:tabs>
              <w:spacing w:line="400" w:lineRule="exact"/>
              <w:jc w:val="left"/>
              <w:rPr>
                <w:rFonts w:ascii="宋体" w:hAnsi="宋体" w:cs="宋体"/>
                <w:szCs w:val="21"/>
              </w:rPr>
            </w:pPr>
            <w:r>
              <w:rPr>
                <w:rFonts w:hint="eastAsia" w:ascii="宋体" w:hAnsi="宋体" w:cs="宋体"/>
                <w:szCs w:val="21"/>
              </w:rPr>
              <w:t>b）心理因素（如舒缓心理压力、预防过度疲劳、保护个人情感）；</w:t>
            </w:r>
          </w:p>
          <w:p>
            <w:pPr>
              <w:tabs>
                <w:tab w:val="center" w:pos="3169"/>
              </w:tabs>
              <w:spacing w:line="400" w:lineRule="exact"/>
              <w:jc w:val="left"/>
              <w:rPr>
                <w:rFonts w:ascii="宋体" w:hAnsi="宋体" w:cs="宋体"/>
                <w:szCs w:val="21"/>
              </w:rPr>
            </w:pPr>
            <w:r>
              <w:rPr>
                <w:rFonts w:hint="eastAsia" w:ascii="宋体" w:hAnsi="宋体" w:cs="宋体"/>
                <w:szCs w:val="21"/>
              </w:rPr>
              <w:t>c）物理因素（如温度、热量、湿度、照明、空气流通、卫生、噪音。</w:t>
            </w:r>
          </w:p>
          <w:p>
            <w:pPr>
              <w:tabs>
                <w:tab w:val="center" w:pos="3169"/>
              </w:tabs>
              <w:spacing w:line="400" w:lineRule="exact"/>
              <w:jc w:val="left"/>
              <w:rPr>
                <w:rFonts w:ascii="宋体" w:hAnsi="宋体" w:cs="宋体"/>
                <w:szCs w:val="21"/>
              </w:rPr>
            </w:pPr>
            <w:r>
              <w:rPr>
                <w:rFonts w:hint="eastAsia" w:ascii="宋体" w:hAnsi="宋体" w:cs="宋体"/>
                <w:szCs w:val="21"/>
              </w:rPr>
              <w:t>经现场确认（观察、记录查阅、沟通调查）：</w:t>
            </w:r>
          </w:p>
          <w:p>
            <w:pPr>
              <w:rPr>
                <w:rFonts w:ascii="宋体" w:hAnsi="宋体"/>
                <w:szCs w:val="21"/>
              </w:rPr>
            </w:pPr>
            <w:r>
              <w:rPr>
                <w:rFonts w:hint="eastAsia" w:ascii="宋体" w:hAnsi="宋体" w:cs="宋体"/>
                <w:szCs w:val="21"/>
              </w:rPr>
              <w:t xml:space="preserve">  以上相关的社会因素、心理因素、物理因素等均基本满足要求。如：办公室的温度管控。</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0" w:hRule="atLeast"/>
        </w:trPr>
        <w:tc>
          <w:tcPr>
            <w:tcW w:w="2160" w:type="dxa"/>
          </w:tcPr>
          <w:p>
            <w:pPr>
              <w:adjustRightInd w:val="0"/>
              <w:snapToGrid w:val="0"/>
              <w:rPr>
                <w:rFonts w:ascii="宋体" w:hAnsi="宋体" w:cs="新宋体"/>
                <w:szCs w:val="21"/>
              </w:rPr>
            </w:pPr>
            <w:r>
              <w:rPr>
                <w:rFonts w:hint="eastAsia" w:ascii="宋体" w:hAnsi="宋体" w:cs="宋体"/>
                <w:szCs w:val="21"/>
              </w:rPr>
              <w:t>能力</w:t>
            </w:r>
          </w:p>
        </w:tc>
        <w:tc>
          <w:tcPr>
            <w:tcW w:w="960" w:type="dxa"/>
          </w:tcPr>
          <w:p>
            <w:pPr>
              <w:tabs>
                <w:tab w:val="center" w:pos="3169"/>
              </w:tabs>
              <w:spacing w:line="400" w:lineRule="exact"/>
              <w:rPr>
                <w:rFonts w:ascii="宋体" w:hAnsi="宋体" w:cs="宋体"/>
                <w:szCs w:val="21"/>
              </w:rPr>
            </w:pPr>
            <w:r>
              <w:rPr>
                <w:rFonts w:hint="eastAsia" w:ascii="宋体" w:hAnsi="宋体" w:cs="宋体"/>
                <w:szCs w:val="21"/>
              </w:rPr>
              <w:t>QES7.2</w:t>
            </w:r>
          </w:p>
          <w:p>
            <w:pPr>
              <w:rPr>
                <w:rFonts w:ascii="宋体" w:hAnsi="宋体" w:cs="新宋体"/>
                <w:szCs w:val="21"/>
              </w:rPr>
            </w:pPr>
          </w:p>
        </w:tc>
        <w:tc>
          <w:tcPr>
            <w:tcW w:w="10004"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公司确定了从事的工作影响质量、环境和职业健康安全管理体系绩效和有效性且在公司控制范围内的人员所必要的能力，这些能力主要是基于适当的教育、培训或经历等。</w:t>
            </w:r>
          </w:p>
          <w:p>
            <w:pPr>
              <w:tabs>
                <w:tab w:val="center" w:pos="3169"/>
              </w:tabs>
              <w:spacing w:line="400" w:lineRule="exact"/>
              <w:jc w:val="left"/>
              <w:rPr>
                <w:rFonts w:ascii="宋体" w:hAnsi="宋体" w:cs="宋体"/>
                <w:szCs w:val="21"/>
              </w:rPr>
            </w:pPr>
            <w:r>
              <w:rPr>
                <w:rFonts w:hint="eastAsia" w:ascii="宋体" w:hAnsi="宋体" w:cs="宋体"/>
                <w:szCs w:val="21"/>
              </w:rPr>
              <w:t>---公司对每个从事影响产品符合性要求及从事的工作影响质量、环境和职业健康安全管理体系绩效和有效性的工作人员的能力进行识别，制定培训制度、有计划有目的、系统地提供培训以满足这些需求。</w:t>
            </w:r>
          </w:p>
          <w:p>
            <w:pPr>
              <w:tabs>
                <w:tab w:val="center" w:pos="3169"/>
              </w:tabs>
              <w:spacing w:line="400" w:lineRule="exact"/>
              <w:jc w:val="left"/>
              <w:rPr>
                <w:rFonts w:ascii="宋体" w:hAnsi="宋体" w:cs="宋体"/>
                <w:szCs w:val="21"/>
              </w:rPr>
            </w:pPr>
            <w:r>
              <w:rPr>
                <w:rFonts w:hint="eastAsia" w:ascii="宋体" w:hAnsi="宋体" w:cs="宋体"/>
                <w:szCs w:val="21"/>
              </w:rPr>
              <w:t>适用时，采取措施（包括：培训、辅导、重新分配工作或招聘具有能力的人员）获得所需的能力，并评价措施的有效性。保留适当的形成文件的信息，作为人员能力的证据。</w:t>
            </w:r>
          </w:p>
          <w:p>
            <w:pPr>
              <w:tabs>
                <w:tab w:val="center" w:pos="3169"/>
              </w:tabs>
              <w:spacing w:line="400" w:lineRule="exact"/>
              <w:jc w:val="left"/>
              <w:rPr>
                <w:rFonts w:ascii="宋体" w:hAnsi="宋体" w:cs="宋体"/>
                <w:color w:val="FF0000"/>
                <w:szCs w:val="21"/>
              </w:rPr>
            </w:pPr>
            <w:r>
              <w:rPr>
                <w:rFonts w:hint="eastAsia" w:ascii="宋体" w:hAnsi="宋体" w:cs="宋体"/>
                <w:szCs w:val="21"/>
              </w:rPr>
              <w:t>抽查人员持证情况：</w:t>
            </w:r>
            <w:r>
              <w:rPr>
                <w:rFonts w:hint="eastAsia" w:ascii="宋体" w:hAnsi="宋体" w:cs="宋体"/>
                <w:szCs w:val="21"/>
                <w:lang w:eastAsia="zh-CN"/>
              </w:rPr>
              <w:t>焊工</w:t>
            </w:r>
            <w:r>
              <w:rPr>
                <w:rFonts w:hint="eastAsia" w:ascii="宋体" w:hAnsi="宋体" w:cs="宋体"/>
                <w:szCs w:val="21"/>
              </w:rPr>
              <w:t>证等</w:t>
            </w:r>
            <w:r>
              <w:rPr>
                <w:rFonts w:hint="eastAsia" w:ascii="宋体" w:hAnsi="宋体" w:cs="宋体"/>
                <w:color w:val="FF0000"/>
                <w:szCs w:val="21"/>
              </w:rPr>
              <w:t>。</w:t>
            </w:r>
          </w:p>
          <w:p>
            <w:pPr>
              <w:tabs>
                <w:tab w:val="center" w:pos="3169"/>
              </w:tabs>
              <w:spacing w:line="400" w:lineRule="exact"/>
              <w:jc w:val="left"/>
              <w:rPr>
                <w:rFonts w:hint="eastAsia" w:ascii="宋体" w:hAnsi="宋体" w:cs="宋体"/>
                <w:szCs w:val="21"/>
              </w:rPr>
            </w:pPr>
            <w:r>
              <w:rPr>
                <w:rFonts w:hint="eastAsia" w:ascii="宋体" w:hAnsi="宋体" w:cs="宋体"/>
                <w:szCs w:val="21"/>
                <w:lang w:eastAsia="zh-CN"/>
              </w:rPr>
              <w:t>刘军</w:t>
            </w:r>
            <w:r>
              <w:rPr>
                <w:rFonts w:hint="eastAsia" w:ascii="宋体" w:hAnsi="宋体" w:cs="宋体"/>
                <w:szCs w:val="21"/>
              </w:rPr>
              <w:t>：焊工证书编号：</w:t>
            </w:r>
            <w:r>
              <w:rPr>
                <w:rFonts w:hint="eastAsia" w:ascii="宋体" w:hAnsi="宋体" w:cs="宋体"/>
                <w:szCs w:val="21"/>
                <w:lang w:val="en-US" w:eastAsia="zh-CN"/>
              </w:rPr>
              <w:t>1919TJ-DHD16068</w:t>
            </w:r>
            <w:r>
              <w:rPr>
                <w:rFonts w:hint="eastAsia" w:ascii="宋体" w:hAnsi="宋体" w:cs="宋体"/>
                <w:szCs w:val="21"/>
              </w:rPr>
              <w:t xml:space="preserve">  取证日期：201</w:t>
            </w:r>
            <w:r>
              <w:rPr>
                <w:rFonts w:hint="eastAsia" w:ascii="宋体" w:hAnsi="宋体" w:cs="宋体"/>
                <w:szCs w:val="21"/>
                <w:lang w:val="en-US" w:eastAsia="zh-CN"/>
              </w:rPr>
              <w:t>9</w:t>
            </w:r>
            <w:r>
              <w:rPr>
                <w:rFonts w:hint="eastAsia" w:ascii="宋体" w:hAnsi="宋体" w:cs="宋体"/>
                <w:szCs w:val="21"/>
              </w:rPr>
              <w:t>.0</w:t>
            </w:r>
            <w:r>
              <w:rPr>
                <w:rFonts w:hint="eastAsia" w:ascii="宋体" w:hAnsi="宋体" w:cs="宋体"/>
                <w:szCs w:val="21"/>
                <w:lang w:val="en-US" w:eastAsia="zh-CN"/>
              </w:rPr>
              <w:t>4</w:t>
            </w:r>
            <w:r>
              <w:rPr>
                <w:rFonts w:hint="eastAsia" w:ascii="宋体" w:hAnsi="宋体" w:cs="宋体"/>
                <w:szCs w:val="21"/>
              </w:rPr>
              <w:t>.</w:t>
            </w:r>
            <w:r>
              <w:rPr>
                <w:rFonts w:hint="eastAsia" w:ascii="宋体" w:hAnsi="宋体" w:cs="宋体"/>
                <w:szCs w:val="21"/>
                <w:lang w:val="en-US" w:eastAsia="zh-CN"/>
              </w:rPr>
              <w:t>26</w:t>
            </w:r>
            <w:r>
              <w:rPr>
                <w:rFonts w:hint="eastAsia" w:ascii="宋体" w:hAnsi="宋体" w:cs="宋体"/>
                <w:szCs w:val="21"/>
              </w:rPr>
              <w:t>；</w:t>
            </w:r>
          </w:p>
          <w:p>
            <w:pPr>
              <w:tabs>
                <w:tab w:val="center" w:pos="3169"/>
              </w:tabs>
              <w:spacing w:line="400" w:lineRule="exact"/>
              <w:ind w:firstLine="210" w:firstLineChars="100"/>
              <w:jc w:val="left"/>
              <w:rPr>
                <w:rFonts w:ascii="宋体" w:hAnsi="宋体" w:cs="宋体"/>
                <w:szCs w:val="21"/>
              </w:rPr>
            </w:pPr>
            <w:r>
              <w:rPr>
                <w:rFonts w:hint="eastAsia" w:ascii="宋体" w:hAnsi="宋体" w:cs="宋体"/>
                <w:szCs w:val="21"/>
              </w:rPr>
              <w:t>提供有2019年度培训计划表，计划培训</w:t>
            </w:r>
            <w:r>
              <w:rPr>
                <w:rFonts w:hint="eastAsia" w:ascii="宋体" w:hAnsi="宋体" w:cs="宋体"/>
                <w:szCs w:val="21"/>
                <w:lang w:val="en-US" w:eastAsia="zh-CN"/>
              </w:rPr>
              <w:t>12</w:t>
            </w:r>
            <w:r>
              <w:rPr>
                <w:rFonts w:hint="eastAsia" w:ascii="宋体" w:hAnsi="宋体" w:cs="宋体"/>
                <w:szCs w:val="21"/>
              </w:rPr>
              <w:t>次，已培训</w:t>
            </w:r>
            <w:r>
              <w:rPr>
                <w:rFonts w:hint="eastAsia" w:ascii="宋体" w:hAnsi="宋体" w:cs="宋体"/>
                <w:szCs w:val="21"/>
                <w:lang w:val="en-US" w:eastAsia="zh-CN"/>
              </w:rPr>
              <w:t>8</w:t>
            </w:r>
            <w:r>
              <w:rPr>
                <w:rFonts w:hint="eastAsia" w:ascii="宋体" w:hAnsi="宋体" w:cs="宋体"/>
                <w:szCs w:val="21"/>
              </w:rPr>
              <w:t>次。</w:t>
            </w:r>
          </w:p>
          <w:p>
            <w:pPr>
              <w:spacing w:line="360" w:lineRule="auto"/>
              <w:ind w:firstLine="210" w:firstLineChars="100"/>
              <w:rPr>
                <w:rFonts w:ascii="宋体" w:hAnsi="宋体" w:cs="宋体"/>
                <w:szCs w:val="21"/>
              </w:rPr>
            </w:pPr>
            <w:r>
              <w:rPr>
                <w:rFonts w:hint="eastAsia" w:ascii="宋体" w:hAnsi="宋体" w:cs="宋体"/>
                <w:szCs w:val="21"/>
              </w:rPr>
              <w:t>抽查培训计划和培训记录。</w:t>
            </w:r>
          </w:p>
          <w:p>
            <w:pPr>
              <w:numPr>
                <w:ilvl w:val="0"/>
                <w:numId w:val="3"/>
              </w:numPr>
              <w:rPr>
                <w:szCs w:val="21"/>
              </w:rPr>
            </w:pPr>
            <w:r>
              <w:rPr>
                <w:rFonts w:hint="eastAsia" w:ascii="宋体" w:hAnsi="宋体" w:cs="宋体"/>
                <w:szCs w:val="21"/>
              </w:rPr>
              <w:t>、2019.2.23，</w:t>
            </w:r>
            <w:r>
              <w:rPr>
                <w:rFonts w:hint="eastAsia" w:ascii="宋体" w:hAnsi="宋体" w:cs="宋体"/>
                <w:szCs w:val="21"/>
                <w:lang w:val="de-DE"/>
              </w:rPr>
              <w:t>环境因素与危险源识别方法</w:t>
            </w:r>
            <w:r>
              <w:rPr>
                <w:rFonts w:hint="eastAsia" w:ascii="宋体" w:hAnsi="宋体" w:cs="宋体"/>
                <w:szCs w:val="21"/>
              </w:rPr>
              <w:t>,培训老师：</w:t>
            </w:r>
            <w:r>
              <w:rPr>
                <w:rFonts w:hint="eastAsia" w:ascii="宋体" w:hAnsi="宋体" w:cs="宋体"/>
                <w:szCs w:val="21"/>
                <w:lang w:eastAsia="zh-CN"/>
              </w:rPr>
              <w:t>张</w:t>
            </w:r>
            <w:r>
              <w:rPr>
                <w:rFonts w:hint="eastAsia" w:ascii="宋体" w:hAnsi="宋体" w:cs="宋体"/>
                <w:szCs w:val="21"/>
              </w:rPr>
              <w:t>老师  参加培训人员：部门主管全体员工。口试确认，均合格。</w:t>
            </w:r>
            <w:r>
              <w:rPr>
                <w:rFonts w:hint="eastAsia" w:ascii="宋体" w:hAnsi="宋体"/>
                <w:szCs w:val="21"/>
              </w:rPr>
              <w:t>培训效果评价：通过此次培训，参加人员对基本了解内审条款和基本操作规则，此次培训效果有效，评价人：</w:t>
            </w:r>
            <w:r>
              <w:rPr>
                <w:rFonts w:hint="eastAsia" w:ascii="宋体" w:hAnsi="宋体" w:cs="宋体"/>
                <w:szCs w:val="21"/>
                <w:lang w:eastAsia="zh-CN"/>
              </w:rPr>
              <w:t>殷世洋</w:t>
            </w:r>
            <w:r>
              <w:rPr>
                <w:rFonts w:hint="eastAsia"/>
                <w:szCs w:val="21"/>
              </w:rPr>
              <w:t>。</w:t>
            </w:r>
          </w:p>
          <w:p>
            <w:pPr>
              <w:numPr>
                <w:ilvl w:val="0"/>
                <w:numId w:val="3"/>
              </w:numPr>
              <w:rPr>
                <w:rFonts w:ascii="宋体" w:hAnsi="宋体" w:cs="宋体"/>
                <w:szCs w:val="21"/>
              </w:rPr>
            </w:pPr>
            <w:r>
              <w:rPr>
                <w:rFonts w:hint="eastAsia" w:ascii="宋体" w:hAnsi="宋体" w:cs="宋体"/>
                <w:szCs w:val="21"/>
              </w:rPr>
              <w:t>、2019.4.8，安全防火相关知识培训,培训老师：</w:t>
            </w:r>
            <w:r>
              <w:rPr>
                <w:rFonts w:hint="eastAsia" w:ascii="宋体" w:hAnsi="宋体" w:cs="宋体"/>
                <w:szCs w:val="21"/>
                <w:lang w:eastAsia="zh-CN"/>
              </w:rPr>
              <w:t>张老师</w:t>
            </w:r>
            <w:r>
              <w:rPr>
                <w:rFonts w:hint="eastAsia" w:ascii="宋体" w:hAnsi="宋体" w:cs="宋体"/>
                <w:szCs w:val="21"/>
              </w:rPr>
              <w:t xml:space="preserve">  参加培训人员：公司部门主管以上人员。口试确认，均合格。</w:t>
            </w:r>
            <w:r>
              <w:rPr>
                <w:rFonts w:hint="eastAsia" w:ascii="宋体" w:hAnsi="宋体"/>
                <w:szCs w:val="21"/>
              </w:rPr>
              <w:t>培训效果评价：</w:t>
            </w:r>
            <w:r>
              <w:rPr>
                <w:rFonts w:hint="eastAsia" w:ascii="宋体" w:hAnsi="宋体" w:cs="宋体"/>
                <w:szCs w:val="21"/>
              </w:rPr>
              <w:t>此次培训对公司员工对防火预防比较了解，以及懂得紧急情况如何使用灭火器材，如何安全逃生等知识。本次培训效果明显</w:t>
            </w:r>
            <w:r>
              <w:rPr>
                <w:rFonts w:hint="eastAsia" w:ascii="宋体" w:hAnsi="宋体"/>
                <w:szCs w:val="21"/>
              </w:rPr>
              <w:t>。评价人：</w:t>
            </w:r>
            <w:r>
              <w:rPr>
                <w:rFonts w:hint="eastAsia" w:ascii="宋体" w:hAnsi="宋体" w:cs="宋体"/>
                <w:szCs w:val="21"/>
                <w:lang w:eastAsia="zh-CN"/>
              </w:rPr>
              <w:t>殷世洋</w:t>
            </w:r>
            <w:r>
              <w:rPr>
                <w:rFonts w:hint="eastAsia" w:ascii="宋体" w:hAnsi="宋体" w:cs="宋体"/>
                <w:szCs w:val="21"/>
              </w:rPr>
              <w:t>。</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w:t>
            </w:r>
          </w:p>
          <w:p>
            <w:pPr>
              <w:rPr>
                <w:rFonts w:ascii="宋体" w:hAnsi="宋体"/>
                <w:szCs w:val="21"/>
              </w:rPr>
            </w:pPr>
            <w:r>
              <w:rPr>
                <w:rFonts w:hint="eastAsia" w:ascii="宋体" w:hAnsi="宋体" w:cs="宋体"/>
                <w:szCs w:val="21"/>
              </w:rPr>
              <w:t>其余培训计划均按时进行了培训。</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9" w:hRule="atLeast"/>
        </w:trPr>
        <w:tc>
          <w:tcPr>
            <w:tcW w:w="2160" w:type="dxa"/>
          </w:tcPr>
          <w:p>
            <w:pPr>
              <w:adjustRightInd w:val="0"/>
              <w:snapToGrid w:val="0"/>
              <w:jc w:val="left"/>
              <w:rPr>
                <w:szCs w:val="21"/>
              </w:rPr>
            </w:pPr>
            <w:r>
              <w:rPr>
                <w:rFonts w:hint="eastAsia" w:ascii="宋体" w:hAnsi="宋体" w:cs="宋体"/>
                <w:szCs w:val="21"/>
              </w:rPr>
              <w:t>意识</w:t>
            </w:r>
          </w:p>
        </w:tc>
        <w:tc>
          <w:tcPr>
            <w:tcW w:w="960" w:type="dxa"/>
          </w:tcPr>
          <w:p>
            <w:pPr>
              <w:tabs>
                <w:tab w:val="center" w:pos="3169"/>
              </w:tabs>
              <w:spacing w:line="400" w:lineRule="exact"/>
              <w:rPr>
                <w:rFonts w:ascii="宋体" w:hAnsi="宋体" w:cs="宋体"/>
                <w:szCs w:val="21"/>
              </w:rPr>
            </w:pPr>
            <w:r>
              <w:rPr>
                <w:rFonts w:hint="eastAsia" w:ascii="宋体" w:hAnsi="宋体" w:cs="宋体"/>
                <w:szCs w:val="21"/>
              </w:rPr>
              <w:t>QES7.3</w:t>
            </w:r>
          </w:p>
          <w:p>
            <w:pPr>
              <w:rPr>
                <w:rFonts w:ascii="宋体" w:hAnsi="宋体"/>
                <w:szCs w:val="21"/>
              </w:rPr>
            </w:pPr>
          </w:p>
        </w:tc>
        <w:tc>
          <w:tcPr>
            <w:tcW w:w="10004"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公司通过宣导、培训、制度约束等方式确保员工能意识到他们从事的活动的相关性及重要性，以及他们对贯彻方针、达成目标及实现QES的有效性的积极贡献，以及其不符合QES要求的后果。</w:t>
            </w:r>
          </w:p>
          <w:p>
            <w:pPr>
              <w:spacing w:line="400" w:lineRule="exact"/>
              <w:ind w:firstLine="420" w:firstLineChars="200"/>
              <w:jc w:val="left"/>
              <w:rPr>
                <w:rFonts w:ascii="宋体" w:hAnsi="宋体"/>
                <w:szCs w:val="21"/>
              </w:rPr>
            </w:pPr>
            <w:r>
              <w:rPr>
                <w:rFonts w:hint="eastAsia" w:ascii="宋体" w:hAnsi="宋体" w:cs="宋体"/>
                <w:szCs w:val="21"/>
              </w:rPr>
              <w:t>---经与员工沟通了解，基本具备以上必要环境和职业健康安全管理体系相关意识。</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szCs w:val="21"/>
              </w:rPr>
            </w:pPr>
            <w:r>
              <w:rPr>
                <w:rFonts w:hint="eastAsia" w:ascii="宋体" w:hAnsi="宋体" w:cs="宋体"/>
                <w:szCs w:val="21"/>
              </w:rPr>
              <w:t>沟通</w:t>
            </w:r>
          </w:p>
        </w:tc>
        <w:tc>
          <w:tcPr>
            <w:tcW w:w="960" w:type="dxa"/>
          </w:tcPr>
          <w:p>
            <w:pPr>
              <w:tabs>
                <w:tab w:val="center" w:pos="3169"/>
              </w:tabs>
              <w:spacing w:line="400" w:lineRule="exact"/>
              <w:jc w:val="left"/>
              <w:rPr>
                <w:rFonts w:ascii="宋体" w:hAnsi="宋体" w:cs="宋体"/>
                <w:szCs w:val="21"/>
              </w:rPr>
            </w:pPr>
            <w:r>
              <w:rPr>
                <w:rFonts w:hint="eastAsia" w:ascii="宋体" w:hAnsi="宋体" w:cs="宋体"/>
                <w:szCs w:val="21"/>
              </w:rPr>
              <w:t xml:space="preserve">QES7.4 </w:t>
            </w:r>
          </w:p>
          <w:p>
            <w:pPr>
              <w:rPr>
                <w:rFonts w:ascii="宋体" w:hAnsi="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--《信息</w:t>
            </w:r>
            <w:r>
              <w:rPr>
                <w:rFonts w:hint="eastAsia" w:ascii="宋体" w:hAnsi="宋体" w:cs="宋体"/>
                <w:szCs w:val="21"/>
                <w:lang w:eastAsia="zh-CN"/>
              </w:rPr>
              <w:t>沟通与协商控制程序</w:t>
            </w:r>
            <w:r>
              <w:rPr>
                <w:rFonts w:hint="eastAsia" w:ascii="宋体" w:hAnsi="宋体" w:cs="宋体"/>
                <w:szCs w:val="21"/>
              </w:rPr>
              <w:t>》规定了公司内外信息交流、协商的对象、方式、记录等。</w:t>
            </w:r>
          </w:p>
          <w:p>
            <w:pPr>
              <w:tabs>
                <w:tab w:val="center" w:pos="3169"/>
              </w:tabs>
              <w:spacing w:line="400" w:lineRule="exact"/>
              <w:jc w:val="left"/>
              <w:rPr>
                <w:rFonts w:ascii="宋体" w:hAnsi="宋体" w:cs="宋体"/>
                <w:szCs w:val="21"/>
              </w:rPr>
            </w:pPr>
            <w:r>
              <w:rPr>
                <w:rFonts w:hint="eastAsia" w:ascii="宋体" w:hAnsi="宋体" w:cs="宋体"/>
                <w:szCs w:val="21"/>
              </w:rPr>
              <w:t>对部门之间有需要交流的有关安全健康管理信息，在公司内部利用部门会议、宣传栏进行安全管理方针及目标、指标、管理方案及环保法律法规等内容的宣传、沟通。</w:t>
            </w:r>
          </w:p>
          <w:p>
            <w:pPr>
              <w:tabs>
                <w:tab w:val="center" w:pos="3169"/>
              </w:tabs>
              <w:spacing w:line="400" w:lineRule="exact"/>
              <w:jc w:val="left"/>
              <w:rPr>
                <w:rFonts w:ascii="宋体" w:hAnsi="宋体" w:cs="宋体"/>
                <w:szCs w:val="21"/>
              </w:rPr>
            </w:pPr>
            <w:r>
              <w:rPr>
                <w:rFonts w:hint="eastAsia" w:ascii="宋体" w:hAnsi="宋体" w:cs="宋体"/>
                <w:szCs w:val="21"/>
              </w:rPr>
              <w:t xml:space="preserve">  公司员工参与协商，员工提出参与安全知识的学习和培训，需要发放劳保用品。</w:t>
            </w:r>
          </w:p>
          <w:p>
            <w:pPr>
              <w:tabs>
                <w:tab w:val="center" w:pos="3169"/>
              </w:tabs>
              <w:spacing w:line="400" w:lineRule="exact"/>
              <w:jc w:val="left"/>
              <w:rPr>
                <w:rFonts w:ascii="宋体" w:hAnsi="宋体" w:cs="宋体"/>
                <w:szCs w:val="21"/>
              </w:rPr>
            </w:pPr>
            <w:r>
              <w:rPr>
                <w:rFonts w:hint="eastAsia" w:ascii="宋体" w:hAnsi="宋体" w:cs="宋体"/>
                <w:szCs w:val="21"/>
              </w:rPr>
              <w:t>查见内部交流主要通过直接面谈、会议、文件、培训方式，外部交流主要通过电话、信函方式。也可以通过工会等员工权益机构提出诉求。</w:t>
            </w:r>
          </w:p>
          <w:p>
            <w:pPr>
              <w:tabs>
                <w:tab w:val="center" w:pos="3169"/>
              </w:tabs>
              <w:spacing w:line="400" w:lineRule="exact"/>
              <w:jc w:val="left"/>
              <w:rPr>
                <w:rFonts w:ascii="宋体" w:hAnsi="宋体" w:cs="宋体"/>
                <w:szCs w:val="21"/>
              </w:rPr>
            </w:pPr>
            <w:r>
              <w:rPr>
                <w:rFonts w:hint="eastAsia" w:ascii="宋体" w:hAnsi="宋体" w:cs="宋体"/>
                <w:szCs w:val="21"/>
              </w:rPr>
              <w:t>查见：公司内部会议记录表，沟通信息包括：</w:t>
            </w:r>
          </w:p>
          <w:p>
            <w:pPr>
              <w:numPr>
                <w:ilvl w:val="0"/>
                <w:numId w:val="4"/>
              </w:numPr>
              <w:tabs>
                <w:tab w:val="center" w:pos="3169"/>
              </w:tabs>
              <w:spacing w:line="400" w:lineRule="exact"/>
              <w:jc w:val="left"/>
              <w:rPr>
                <w:rFonts w:ascii="宋体" w:hAnsi="宋体" w:cs="宋体"/>
                <w:szCs w:val="21"/>
              </w:rPr>
            </w:pPr>
            <w:r>
              <w:rPr>
                <w:rFonts w:hint="eastAsia" w:ascii="宋体" w:hAnsi="宋体" w:cs="宋体"/>
                <w:szCs w:val="21"/>
              </w:rPr>
              <w:t>告知员工：质量和环境管理者代表是</w:t>
            </w:r>
            <w:r>
              <w:rPr>
                <w:rFonts w:hint="eastAsia" w:ascii="宋体" w:hAnsi="宋体" w:cs="宋体"/>
                <w:szCs w:val="21"/>
                <w:lang w:eastAsia="zh-CN"/>
              </w:rPr>
              <w:t>殷世洋</w:t>
            </w:r>
            <w:r>
              <w:rPr>
                <w:rFonts w:hint="eastAsia" w:ascii="宋体" w:hAnsi="宋体" w:cs="宋体"/>
                <w:szCs w:val="21"/>
              </w:rPr>
              <w:t>。</w:t>
            </w:r>
          </w:p>
          <w:p>
            <w:pPr>
              <w:numPr>
                <w:ilvl w:val="0"/>
                <w:numId w:val="4"/>
              </w:numPr>
              <w:tabs>
                <w:tab w:val="center" w:pos="3169"/>
              </w:tabs>
              <w:spacing w:line="400" w:lineRule="exact"/>
              <w:jc w:val="left"/>
              <w:rPr>
                <w:rFonts w:ascii="宋体" w:hAnsi="宋体" w:cs="宋体"/>
                <w:szCs w:val="21"/>
              </w:rPr>
            </w:pPr>
            <w:r>
              <w:rPr>
                <w:rFonts w:hint="eastAsia" w:ascii="宋体" w:hAnsi="宋体" w:cs="宋体"/>
                <w:szCs w:val="21"/>
              </w:rPr>
              <w:t>告知员工：职业健康安全事务代表是</w:t>
            </w:r>
            <w:r>
              <w:rPr>
                <w:rFonts w:hint="eastAsia" w:ascii="宋体" w:hAnsi="宋体" w:cs="宋体"/>
                <w:szCs w:val="21"/>
                <w:lang w:eastAsia="zh-CN"/>
              </w:rPr>
              <w:t>肖剑</w:t>
            </w:r>
            <w:r>
              <w:rPr>
                <w:rFonts w:hint="eastAsia" w:ascii="宋体" w:hAnsi="宋体" w:cs="宋体"/>
                <w:szCs w:val="21"/>
              </w:rPr>
              <w:t>；</w:t>
            </w:r>
          </w:p>
          <w:p>
            <w:pPr>
              <w:spacing w:line="0" w:lineRule="atLeast"/>
              <w:jc w:val="left"/>
              <w:rPr>
                <w:rFonts w:ascii="宋体" w:hAnsi="宋体" w:cs="宋体"/>
                <w:szCs w:val="21"/>
              </w:rPr>
            </w:pPr>
            <w:r>
              <w:rPr>
                <w:rFonts w:hint="eastAsia" w:ascii="宋体" w:hAnsi="宋体" w:cs="宋体"/>
                <w:szCs w:val="21"/>
              </w:rPr>
              <w:t>告知员工：环境及职业健康安全管理体系建立的依据、标准和意义，因公司在</w:t>
            </w:r>
            <w:r>
              <w:rPr>
                <w:rFonts w:hint="eastAsia" w:ascii="宋体" w:hAnsi="宋体" w:cs="宋体"/>
                <w:szCs w:val="21"/>
                <w:lang w:eastAsia="zh-CN"/>
              </w:rPr>
              <w:t>生产</w:t>
            </w:r>
            <w:r>
              <w:rPr>
                <w:rFonts w:hint="eastAsia" w:ascii="宋体" w:hAnsi="宋体" w:cs="宋体"/>
                <w:szCs w:val="21"/>
              </w:rPr>
              <w:t>过程中未涉及危险化学品，故未对全体员工出具告知书。</w:t>
            </w:r>
          </w:p>
          <w:p>
            <w:pPr>
              <w:numPr>
                <w:ilvl w:val="0"/>
                <w:numId w:val="4"/>
              </w:numPr>
              <w:tabs>
                <w:tab w:val="center" w:pos="3169"/>
              </w:tabs>
              <w:spacing w:line="400" w:lineRule="exact"/>
              <w:jc w:val="left"/>
              <w:rPr>
                <w:rFonts w:ascii="宋体" w:hAnsi="宋体" w:cs="宋体"/>
                <w:szCs w:val="21"/>
              </w:rPr>
            </w:pPr>
            <w:r>
              <w:rPr>
                <w:rFonts w:hint="eastAsia" w:ascii="宋体" w:hAnsi="宋体" w:cs="宋体"/>
                <w:szCs w:val="21"/>
              </w:rPr>
              <w:t>组织员工学习：与环境及安全健康管理有关的法律法规，包括《环境保护法》、《劳动合同法》、《安全服务法》、《职业病防治法》等关于员工权益、保险等内容；</w:t>
            </w:r>
          </w:p>
          <w:p>
            <w:pPr>
              <w:tabs>
                <w:tab w:val="center" w:pos="3169"/>
              </w:tabs>
              <w:spacing w:line="400" w:lineRule="exact"/>
              <w:jc w:val="left"/>
              <w:rPr>
                <w:rFonts w:ascii="宋体" w:hAnsi="宋体" w:cs="宋体"/>
                <w:szCs w:val="21"/>
              </w:rPr>
            </w:pPr>
            <w:r>
              <w:rPr>
                <w:rFonts w:hint="eastAsia" w:ascii="宋体" w:hAnsi="宋体" w:cs="宋体"/>
                <w:szCs w:val="21"/>
              </w:rPr>
              <w:t>4）将环境管理、劳动保护要求、安全要求和意义作为新员工岗前培训内容。</w:t>
            </w:r>
          </w:p>
          <w:p>
            <w:pPr>
              <w:tabs>
                <w:tab w:val="center" w:pos="3169"/>
              </w:tabs>
              <w:spacing w:line="400" w:lineRule="exact"/>
              <w:jc w:val="left"/>
              <w:rPr>
                <w:rFonts w:hint="eastAsia" w:ascii="宋体" w:hAnsi="宋体" w:cs="宋体"/>
                <w:szCs w:val="21"/>
              </w:rPr>
            </w:pPr>
            <w:r>
              <w:rPr>
                <w:rFonts w:hint="eastAsia" w:ascii="宋体" w:hAnsi="宋体" w:cs="宋体"/>
                <w:szCs w:val="21"/>
              </w:rPr>
              <w:t>与职业健康安全事务代表</w:t>
            </w:r>
            <w:r>
              <w:rPr>
                <w:rFonts w:hint="eastAsia" w:ascii="宋体" w:hAnsi="宋体" w:cs="宋体"/>
                <w:szCs w:val="21"/>
                <w:lang w:eastAsia="zh-CN"/>
              </w:rPr>
              <w:t>肖剑</w:t>
            </w:r>
            <w:r>
              <w:rPr>
                <w:rFonts w:hint="eastAsia" w:ascii="宋体" w:hAnsi="宋体" w:cs="宋体"/>
                <w:szCs w:val="21"/>
              </w:rPr>
              <w:t>交</w:t>
            </w:r>
            <w:r>
              <w:rPr>
                <w:rFonts w:hint="eastAsia" w:ascii="宋体" w:hAnsi="宋体" w:cs="宋体"/>
                <w:szCs w:val="21"/>
                <w:lang w:val="en-GB"/>
              </w:rPr>
              <w:t>谈，</w:t>
            </w:r>
            <w:r>
              <w:rPr>
                <w:rFonts w:hint="eastAsia" w:ascii="宋体" w:hAnsi="宋体" w:cs="宋体"/>
                <w:szCs w:val="21"/>
              </w:rPr>
              <w:t>清楚自己的职责：负责向管理层反映职工职业健康安全管理方面的要求，对事件的调查、处理，职工劳动防护的改善事宜进行协商交流；参与职业安全健康方针、目标、指标、管理方案的制定工作，提出合理化建议。</w:t>
            </w:r>
          </w:p>
          <w:p>
            <w:pPr>
              <w:tabs>
                <w:tab w:val="center" w:pos="3169"/>
              </w:tabs>
              <w:spacing w:line="400" w:lineRule="exact"/>
              <w:jc w:val="left"/>
              <w:rPr>
                <w:rFonts w:hint="eastAsia" w:ascii="宋体" w:hAnsi="宋体" w:cs="宋体"/>
                <w:szCs w:val="21"/>
              </w:rPr>
            </w:pPr>
            <w:r>
              <w:rPr>
                <w:rFonts w:hint="eastAsia" w:ascii="宋体" w:hAnsi="宋体" w:cs="宋体"/>
                <w:szCs w:val="21"/>
              </w:rPr>
              <w:t>询问职业健康安全事务代表</w:t>
            </w:r>
            <w:r>
              <w:rPr>
                <w:rFonts w:hint="eastAsia" w:ascii="宋体" w:hAnsi="宋体" w:cs="宋体"/>
                <w:szCs w:val="21"/>
                <w:lang w:eastAsia="zh-CN"/>
              </w:rPr>
              <w:t>肖剑</w:t>
            </w:r>
            <w:r>
              <w:rPr>
                <w:rFonts w:hint="eastAsia" w:ascii="宋体" w:hAnsi="宋体" w:cs="宋体"/>
                <w:szCs w:val="21"/>
              </w:rPr>
              <w:t>，了解到暂未发生员工与企业的劳动纠纷、工伤、员工投诉、员工权益争执等情况。</w:t>
            </w:r>
          </w:p>
          <w:p>
            <w:pPr>
              <w:tabs>
                <w:tab w:val="center" w:pos="3169"/>
              </w:tabs>
              <w:spacing w:line="400" w:lineRule="exact"/>
              <w:jc w:val="left"/>
              <w:rPr>
                <w:rFonts w:ascii="宋体" w:hAnsi="宋体"/>
                <w:szCs w:val="21"/>
              </w:rPr>
            </w:pPr>
            <w:r>
              <w:rPr>
                <w:rFonts w:hint="eastAsia" w:ascii="宋体" w:hAnsi="宋体" w:cs="宋体"/>
                <w:szCs w:val="21"/>
              </w:rPr>
              <w:t>审核时未发现有相关方投诉等安全违规情况发生。</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trPr>
        <w:tc>
          <w:tcPr>
            <w:tcW w:w="2160" w:type="dxa"/>
          </w:tcPr>
          <w:p>
            <w:pPr>
              <w:adjustRightInd w:val="0"/>
              <w:snapToGrid w:val="0"/>
              <w:jc w:val="left"/>
              <w:rPr>
                <w:rFonts w:ascii="宋体" w:hAnsi="宋体" w:cs="宋体"/>
                <w:szCs w:val="21"/>
              </w:rPr>
            </w:pPr>
            <w:r>
              <w:rPr>
                <w:rFonts w:hint="eastAsia" w:ascii="宋体" w:hAnsi="宋体" w:cs="新宋体"/>
                <w:szCs w:val="21"/>
              </w:rPr>
              <w:t>文件化信息</w:t>
            </w:r>
          </w:p>
        </w:tc>
        <w:tc>
          <w:tcPr>
            <w:tcW w:w="960" w:type="dxa"/>
          </w:tcPr>
          <w:p>
            <w:pPr>
              <w:rPr>
                <w:rFonts w:ascii="宋体" w:hAnsi="宋体" w:cs="新宋体"/>
                <w:szCs w:val="21"/>
              </w:rPr>
            </w:pPr>
            <w:r>
              <w:rPr>
                <w:rFonts w:hint="eastAsia" w:ascii="宋体" w:hAnsi="宋体" w:cs="宋体"/>
                <w:szCs w:val="21"/>
              </w:rPr>
              <w:t>QES</w:t>
            </w:r>
            <w:r>
              <w:rPr>
                <w:rFonts w:hint="eastAsia" w:ascii="宋体" w:hAnsi="宋体" w:cs="新宋体"/>
                <w:szCs w:val="21"/>
              </w:rPr>
              <w:t>7.5</w:t>
            </w:r>
          </w:p>
          <w:p>
            <w:pPr>
              <w:rPr>
                <w:rFonts w:ascii="宋体" w:hAnsi="宋体" w:cs="宋体"/>
                <w:szCs w:val="21"/>
              </w:rPr>
            </w:pPr>
          </w:p>
        </w:tc>
        <w:tc>
          <w:tcPr>
            <w:tcW w:w="10004" w:type="dxa"/>
          </w:tcPr>
          <w:p>
            <w:pPr>
              <w:tabs>
                <w:tab w:val="center" w:pos="3169"/>
              </w:tabs>
              <w:spacing w:line="400" w:lineRule="exact"/>
              <w:jc w:val="left"/>
              <w:rPr>
                <w:rFonts w:hint="eastAsia" w:ascii="宋体" w:hAnsi="宋体" w:cs="宋体"/>
                <w:szCs w:val="21"/>
              </w:rPr>
            </w:pPr>
            <w:r>
              <w:rPr>
                <w:rFonts w:hint="eastAsia" w:ascii="宋体" w:hAnsi="宋体" w:cs="宋体"/>
                <w:szCs w:val="21"/>
              </w:rPr>
              <w:t>----有《文件</w:t>
            </w:r>
            <w:r>
              <w:rPr>
                <w:rFonts w:hint="eastAsia" w:ascii="宋体" w:hAnsi="宋体" w:cs="宋体"/>
                <w:szCs w:val="21"/>
                <w:lang w:eastAsia="zh-CN"/>
              </w:rPr>
              <w:t>和记录控制程序</w:t>
            </w:r>
            <w:r>
              <w:rPr>
                <w:rFonts w:hint="eastAsia" w:ascii="宋体" w:hAnsi="宋体" w:cs="宋体"/>
                <w:szCs w:val="21"/>
              </w:rPr>
              <w:t>》，体系文件生效实施日期为2019年</w:t>
            </w:r>
            <w:r>
              <w:rPr>
                <w:rFonts w:hint="eastAsia" w:ascii="宋体" w:hAnsi="宋体" w:cs="宋体"/>
                <w:szCs w:val="21"/>
                <w:lang w:val="en-US" w:eastAsia="zh-CN"/>
              </w:rPr>
              <w:t>3</w:t>
            </w:r>
            <w:r>
              <w:rPr>
                <w:rFonts w:hint="eastAsia" w:ascii="宋体" w:hAnsi="宋体" w:cs="宋体"/>
                <w:szCs w:val="21"/>
              </w:rPr>
              <w:t>月</w:t>
            </w:r>
            <w:r>
              <w:rPr>
                <w:rFonts w:hint="eastAsia" w:ascii="宋体" w:hAnsi="宋体" w:cs="宋体"/>
                <w:szCs w:val="21"/>
                <w:lang w:val="en-US" w:eastAsia="zh-CN"/>
              </w:rPr>
              <w:t>1</w:t>
            </w:r>
            <w:r>
              <w:rPr>
                <w:rFonts w:hint="eastAsia" w:ascii="宋体" w:hAnsi="宋体" w:cs="宋体"/>
                <w:szCs w:val="21"/>
              </w:rPr>
              <w:t>日，文件规定了质量、环境和安全职业健康文件的编制、审批、评审、编号、回收、发放、更改、换版、作废等的管理和控制。</w:t>
            </w:r>
          </w:p>
          <w:p>
            <w:pPr>
              <w:tabs>
                <w:tab w:val="center" w:pos="3169"/>
              </w:tabs>
              <w:spacing w:line="400" w:lineRule="exact"/>
              <w:jc w:val="left"/>
              <w:rPr>
                <w:rFonts w:ascii="宋体" w:hAnsi="宋体" w:cs="宋体"/>
                <w:szCs w:val="21"/>
              </w:rPr>
            </w:pPr>
            <w:r>
              <w:rPr>
                <w:rFonts w:hint="eastAsia" w:ascii="宋体" w:hAnsi="宋体" w:cs="宋体"/>
                <w:szCs w:val="21"/>
              </w:rPr>
              <w:t>· 查《体系受控文件清单》，包括管理手册、程序文件27个，另有公司制定的《员工手册》等文件。</w:t>
            </w:r>
          </w:p>
          <w:p>
            <w:pPr>
              <w:tabs>
                <w:tab w:val="center" w:pos="3169"/>
              </w:tabs>
              <w:spacing w:line="400" w:lineRule="exact"/>
              <w:jc w:val="left"/>
              <w:rPr>
                <w:rFonts w:ascii="宋体" w:hAnsi="宋体" w:cs="宋体"/>
                <w:szCs w:val="21"/>
              </w:rPr>
            </w:pPr>
            <w:r>
              <w:rPr>
                <w:rFonts w:hint="eastAsia" w:ascii="宋体" w:hAnsi="宋体" w:cs="宋体"/>
                <w:szCs w:val="21"/>
              </w:rPr>
              <w:t>《规范文件》包括：岗位职责;劳动合同管理；劳动安全卫生与劳动保护；安全生产管理及现场管理制度；进料检验规范；出货检验规范等。</w:t>
            </w:r>
          </w:p>
          <w:p>
            <w:pPr>
              <w:tabs>
                <w:tab w:val="center" w:pos="3169"/>
              </w:tabs>
              <w:spacing w:line="400" w:lineRule="exact"/>
              <w:jc w:val="left"/>
              <w:rPr>
                <w:rFonts w:ascii="宋体" w:hAnsi="宋体" w:cs="宋体"/>
                <w:szCs w:val="21"/>
              </w:rPr>
            </w:pPr>
            <w:r>
              <w:rPr>
                <w:rFonts w:hint="eastAsia" w:ascii="宋体" w:hAnsi="宋体" w:cs="宋体"/>
                <w:szCs w:val="21"/>
              </w:rPr>
              <w:t>· 查：《文件发放、回收登记表》，抽查文件发放情况，有收文、发文的确认签字，符合文件发放规定。</w:t>
            </w:r>
          </w:p>
          <w:p>
            <w:pPr>
              <w:tabs>
                <w:tab w:val="center" w:pos="3169"/>
              </w:tabs>
              <w:spacing w:line="400" w:lineRule="exact"/>
              <w:jc w:val="left"/>
              <w:rPr>
                <w:rFonts w:ascii="宋体" w:hAnsi="宋体" w:cs="宋体"/>
                <w:szCs w:val="21"/>
              </w:rPr>
            </w:pPr>
            <w:r>
              <w:rPr>
                <w:rFonts w:hint="eastAsia" w:ascii="宋体" w:hAnsi="宋体" w:cs="宋体"/>
                <w:szCs w:val="21"/>
              </w:rPr>
              <w:t>· 查《环境、职业健康安全法律法规及其他要求清单》，内容有国家和地方与质量、环境和职业健康安全管理体系相关适用法律法规。</w:t>
            </w:r>
          </w:p>
          <w:p>
            <w:pPr>
              <w:tabs>
                <w:tab w:val="center" w:pos="3169"/>
              </w:tabs>
              <w:spacing w:line="400" w:lineRule="exact"/>
              <w:jc w:val="left"/>
              <w:rPr>
                <w:rFonts w:ascii="宋体" w:hAnsi="宋体" w:cs="宋体"/>
                <w:szCs w:val="21"/>
              </w:rPr>
            </w:pPr>
            <w:r>
              <w:rPr>
                <w:rFonts w:hint="eastAsia" w:ascii="宋体" w:hAnsi="宋体" w:cs="宋体"/>
                <w:szCs w:val="21"/>
              </w:rPr>
              <w:t>文件资料基本满足岗位工作需要，并为现行有效版本。</w:t>
            </w:r>
          </w:p>
          <w:p>
            <w:pPr>
              <w:tabs>
                <w:tab w:val="center" w:pos="3169"/>
              </w:tabs>
              <w:spacing w:line="400" w:lineRule="exact"/>
              <w:jc w:val="left"/>
              <w:rPr>
                <w:rFonts w:ascii="宋体" w:hAnsi="宋体" w:cs="宋体"/>
                <w:szCs w:val="21"/>
              </w:rPr>
            </w:pPr>
            <w:r>
              <w:rPr>
                <w:rFonts w:hint="eastAsia" w:ascii="宋体" w:hAnsi="宋体" w:cs="宋体"/>
                <w:szCs w:val="21"/>
              </w:rPr>
              <w:t>· 查文件的评审及更新：管理评审时对文件的适宜性及可操作性进行评审：适宜、可操作。</w:t>
            </w:r>
          </w:p>
          <w:p>
            <w:pPr>
              <w:tabs>
                <w:tab w:val="center" w:pos="3169"/>
              </w:tabs>
              <w:spacing w:line="400" w:lineRule="exact"/>
              <w:jc w:val="left"/>
              <w:rPr>
                <w:rFonts w:ascii="宋体" w:hAnsi="宋体" w:cs="宋体"/>
                <w:szCs w:val="21"/>
              </w:rPr>
            </w:pPr>
            <w:r>
              <w:rPr>
                <w:rFonts w:hint="eastAsia" w:ascii="宋体" w:hAnsi="宋体" w:cs="宋体"/>
                <w:szCs w:val="21"/>
              </w:rPr>
              <w:t xml:space="preserve">   查文件的作废：暂无作废文件。</w:t>
            </w:r>
          </w:p>
          <w:p>
            <w:pPr>
              <w:tabs>
                <w:tab w:val="center" w:pos="3169"/>
              </w:tabs>
              <w:spacing w:line="400" w:lineRule="exact"/>
              <w:jc w:val="left"/>
              <w:rPr>
                <w:rFonts w:ascii="宋体" w:hAnsi="宋体" w:cs="宋体"/>
                <w:szCs w:val="21"/>
              </w:rPr>
            </w:pPr>
            <w:r>
              <w:rPr>
                <w:rFonts w:hint="eastAsia" w:ascii="宋体" w:hAnsi="宋体" w:cs="宋体"/>
                <w:szCs w:val="21"/>
              </w:rPr>
              <w:t>电子文档需要责任部门留下发放记录，并告知换页处置要求。</w:t>
            </w:r>
          </w:p>
          <w:p>
            <w:pPr>
              <w:tabs>
                <w:tab w:val="center" w:pos="3169"/>
              </w:tabs>
              <w:spacing w:line="400" w:lineRule="exact"/>
              <w:jc w:val="left"/>
              <w:rPr>
                <w:rFonts w:ascii="宋体" w:hAnsi="宋体" w:cs="宋体"/>
                <w:szCs w:val="21"/>
              </w:rPr>
            </w:pPr>
            <w:r>
              <w:rPr>
                <w:rFonts w:hint="eastAsia" w:ascii="宋体" w:hAnsi="宋体" w:cs="宋体"/>
                <w:szCs w:val="21"/>
              </w:rPr>
              <w:t>文件按需求和公司管理规定发放至有关部门和人员，查有发放记录，符合。</w:t>
            </w:r>
          </w:p>
          <w:p>
            <w:pPr>
              <w:tabs>
                <w:tab w:val="center" w:pos="3169"/>
              </w:tabs>
              <w:spacing w:line="400" w:lineRule="exact"/>
              <w:jc w:val="left"/>
              <w:rPr>
                <w:rFonts w:ascii="宋体" w:hAnsi="宋体" w:cs="宋体"/>
                <w:szCs w:val="21"/>
              </w:rPr>
            </w:pPr>
            <w:r>
              <w:rPr>
                <w:rFonts w:hint="eastAsia" w:ascii="宋体" w:hAnsi="宋体" w:cs="宋体"/>
                <w:szCs w:val="21"/>
              </w:rPr>
              <w:t>待改进：</w:t>
            </w:r>
          </w:p>
          <w:p>
            <w:pPr>
              <w:tabs>
                <w:tab w:val="center" w:pos="3169"/>
              </w:tabs>
              <w:spacing w:line="400" w:lineRule="exact"/>
              <w:jc w:val="left"/>
              <w:rPr>
                <w:rFonts w:ascii="宋体" w:hAnsi="宋体" w:cs="宋体"/>
                <w:szCs w:val="21"/>
              </w:rPr>
            </w:pPr>
            <w:r>
              <w:rPr>
                <w:rFonts w:hint="eastAsia" w:ascii="宋体" w:hAnsi="宋体" w:cs="宋体"/>
                <w:szCs w:val="21"/>
              </w:rPr>
              <w:t>未对电子文档的安全性管理做出明确规定。</w:t>
            </w:r>
          </w:p>
          <w:p>
            <w:pPr>
              <w:tabs>
                <w:tab w:val="center" w:pos="3169"/>
              </w:tabs>
              <w:spacing w:line="400" w:lineRule="exact"/>
              <w:jc w:val="left"/>
              <w:rPr>
                <w:rFonts w:ascii="宋体" w:hAnsi="宋体" w:cs="宋体"/>
                <w:szCs w:val="21"/>
              </w:rPr>
            </w:pPr>
            <w:r>
              <w:rPr>
                <w:rFonts w:hint="eastAsia" w:ascii="宋体" w:hAnsi="宋体" w:cs="宋体"/>
                <w:szCs w:val="21"/>
              </w:rPr>
              <w:t xml:space="preserve"> ----有《</w:t>
            </w:r>
            <w:r>
              <w:rPr>
                <w:rFonts w:hint="eastAsia" w:ascii="宋体" w:hAnsi="宋体" w:cs="宋体"/>
                <w:szCs w:val="21"/>
                <w:lang w:eastAsia="zh-CN"/>
              </w:rPr>
              <w:t>文件和</w:t>
            </w:r>
            <w:r>
              <w:rPr>
                <w:rFonts w:hint="eastAsia" w:ascii="宋体" w:hAnsi="宋体" w:cs="宋体"/>
                <w:szCs w:val="21"/>
              </w:rPr>
              <w:t>记录控制程序》，对记录表单的设计、编号、填写、贮存、保管、保护、检索、保存期限、到期处置等方面规定了要求并按此程序控制。</w:t>
            </w:r>
          </w:p>
          <w:p>
            <w:pPr>
              <w:tabs>
                <w:tab w:val="center" w:pos="3169"/>
              </w:tabs>
              <w:spacing w:line="400" w:lineRule="exact"/>
              <w:jc w:val="left"/>
              <w:rPr>
                <w:rFonts w:ascii="宋体" w:hAnsi="宋体" w:cs="宋体"/>
                <w:szCs w:val="21"/>
              </w:rPr>
            </w:pPr>
            <w:r>
              <w:rPr>
                <w:rFonts w:hint="eastAsia" w:ascii="宋体" w:hAnsi="宋体" w:cs="宋体"/>
                <w:szCs w:val="21"/>
              </w:rPr>
              <w:t>提供《记录清单（含质量、环境安全）》，记录文件清单，规定了记录的名称、编号、责任部门、保存期限等内容。</w:t>
            </w:r>
          </w:p>
          <w:p>
            <w:pPr>
              <w:tabs>
                <w:tab w:val="center" w:pos="3169"/>
              </w:tabs>
              <w:spacing w:line="400" w:lineRule="exact"/>
              <w:jc w:val="left"/>
              <w:rPr>
                <w:rFonts w:ascii="宋体" w:hAnsi="宋体" w:cs="宋体"/>
                <w:szCs w:val="21"/>
              </w:rPr>
            </w:pPr>
            <w:r>
              <w:rPr>
                <w:rFonts w:hint="eastAsia" w:ascii="宋体" w:hAnsi="宋体" w:cs="宋体"/>
                <w:szCs w:val="21"/>
              </w:rPr>
              <w:t>核对标准规定的应保留的记录和保存期限，标准所规定的记录均涵盖，保存期限规定的合理。</w:t>
            </w:r>
          </w:p>
          <w:p>
            <w:pPr>
              <w:tabs>
                <w:tab w:val="center" w:pos="3169"/>
              </w:tabs>
              <w:spacing w:line="400" w:lineRule="exact"/>
              <w:jc w:val="left"/>
              <w:rPr>
                <w:rFonts w:ascii="宋体" w:hAnsi="宋体" w:cs="宋体"/>
                <w:szCs w:val="21"/>
              </w:rPr>
            </w:pPr>
            <w:r>
              <w:rPr>
                <w:rFonts w:hint="eastAsia" w:ascii="宋体" w:hAnsi="宋体" w:cs="宋体"/>
                <w:szCs w:val="21"/>
              </w:rPr>
              <w:t>记录清单中对记录的管理、控制进行明确的分工。行政部主要负责归档公司质量、环境及职业健康安全的标识、编目、保管、贮存，负责本程序的归口管理。见行政部保管的记录：</w:t>
            </w:r>
          </w:p>
          <w:p>
            <w:pPr>
              <w:tabs>
                <w:tab w:val="center" w:pos="3169"/>
              </w:tabs>
              <w:spacing w:line="400" w:lineRule="exact"/>
              <w:jc w:val="left"/>
              <w:rPr>
                <w:rFonts w:ascii="宋体" w:hAnsi="宋体" w:cs="宋体"/>
                <w:szCs w:val="21"/>
              </w:rPr>
            </w:pPr>
            <w:r>
              <w:rPr>
                <w:rFonts w:hint="eastAsia" w:ascii="宋体" w:hAnsi="宋体" w:cs="宋体"/>
                <w:szCs w:val="21"/>
              </w:rPr>
              <w:t>a. 法律、法规及其他要求清单；</w:t>
            </w:r>
          </w:p>
          <w:p>
            <w:pPr>
              <w:tabs>
                <w:tab w:val="center" w:pos="3169"/>
              </w:tabs>
              <w:spacing w:line="400" w:lineRule="exact"/>
              <w:jc w:val="left"/>
              <w:rPr>
                <w:rFonts w:ascii="宋体" w:hAnsi="宋体" w:cs="宋体"/>
                <w:szCs w:val="21"/>
              </w:rPr>
            </w:pPr>
            <w:r>
              <w:rPr>
                <w:rFonts w:hint="eastAsia" w:ascii="宋体" w:hAnsi="宋体" w:cs="宋体"/>
                <w:szCs w:val="21"/>
              </w:rPr>
              <w:t>b.年度培训计划等记录；</w:t>
            </w:r>
          </w:p>
          <w:p>
            <w:pPr>
              <w:tabs>
                <w:tab w:val="center" w:pos="3169"/>
              </w:tabs>
              <w:spacing w:line="400" w:lineRule="exact"/>
              <w:jc w:val="left"/>
              <w:rPr>
                <w:rFonts w:ascii="宋体" w:hAnsi="宋体" w:cs="宋体"/>
                <w:szCs w:val="21"/>
              </w:rPr>
            </w:pPr>
            <w:r>
              <w:rPr>
                <w:rFonts w:hint="eastAsia" w:ascii="宋体" w:hAnsi="宋体" w:cs="宋体"/>
                <w:szCs w:val="21"/>
              </w:rPr>
              <w:t>c.管理评审计划等记录；</w:t>
            </w:r>
          </w:p>
          <w:p>
            <w:pPr>
              <w:tabs>
                <w:tab w:val="center" w:pos="3169"/>
              </w:tabs>
              <w:spacing w:line="400" w:lineRule="exact"/>
              <w:jc w:val="left"/>
              <w:rPr>
                <w:rFonts w:ascii="宋体" w:hAnsi="宋体" w:cs="宋体"/>
                <w:szCs w:val="21"/>
              </w:rPr>
            </w:pPr>
            <w:r>
              <w:rPr>
                <w:rFonts w:hint="eastAsia" w:ascii="宋体" w:hAnsi="宋体" w:cs="宋体"/>
                <w:szCs w:val="21"/>
              </w:rPr>
              <w:t>d. 危险源辨识及风险评价台帐；</w:t>
            </w:r>
          </w:p>
          <w:p>
            <w:pPr>
              <w:tabs>
                <w:tab w:val="center" w:pos="3169"/>
              </w:tabs>
              <w:spacing w:line="400" w:lineRule="exact"/>
              <w:jc w:val="left"/>
              <w:rPr>
                <w:rFonts w:ascii="宋体" w:hAnsi="宋体" w:cs="宋体"/>
                <w:szCs w:val="21"/>
              </w:rPr>
            </w:pPr>
            <w:r>
              <w:rPr>
                <w:rFonts w:hint="eastAsia" w:ascii="宋体" w:hAnsi="宋体" w:cs="宋体"/>
                <w:szCs w:val="21"/>
              </w:rPr>
              <w:t>e. 质量目标完成情况统计表；</w:t>
            </w:r>
          </w:p>
          <w:p>
            <w:pPr>
              <w:tabs>
                <w:tab w:val="center" w:pos="3169"/>
              </w:tabs>
              <w:spacing w:line="400" w:lineRule="exact"/>
              <w:jc w:val="left"/>
              <w:rPr>
                <w:rFonts w:ascii="宋体" w:hAnsi="宋体" w:cs="宋体"/>
                <w:szCs w:val="21"/>
              </w:rPr>
            </w:pPr>
            <w:r>
              <w:rPr>
                <w:rFonts w:hint="eastAsia" w:ascii="宋体" w:hAnsi="宋体" w:cs="宋体"/>
                <w:szCs w:val="21"/>
              </w:rPr>
              <w:t>f:职业健康安全目标指标和管理方案。</w:t>
            </w:r>
          </w:p>
          <w:p>
            <w:pPr>
              <w:spacing w:line="360" w:lineRule="auto"/>
              <w:ind w:firstLine="420" w:firstLineChars="200"/>
              <w:rPr>
                <w:rFonts w:ascii="宋体" w:hAnsi="宋体" w:cs="宋体"/>
                <w:szCs w:val="21"/>
              </w:rPr>
            </w:pPr>
            <w:r>
              <w:rPr>
                <w:rFonts w:hint="eastAsia" w:ascii="宋体" w:hAnsi="宋体" w:cs="宋体"/>
                <w:szCs w:val="21"/>
              </w:rPr>
              <w:t>所见记录反映行政部能够按照记录控制要求进行管理，记录保存完整，填写清晰、工整。记录控制符合要求。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环境因素</w:t>
            </w:r>
          </w:p>
        </w:tc>
        <w:tc>
          <w:tcPr>
            <w:tcW w:w="960" w:type="dxa"/>
          </w:tcPr>
          <w:p>
            <w:pPr>
              <w:rPr>
                <w:rFonts w:ascii="宋体" w:hAnsi="宋体" w:cs="新宋体"/>
                <w:szCs w:val="21"/>
              </w:rPr>
            </w:pPr>
            <w:r>
              <w:rPr>
                <w:rFonts w:hint="eastAsia" w:ascii="宋体" w:hAnsi="宋体" w:cs="新宋体"/>
                <w:szCs w:val="21"/>
              </w:rPr>
              <w:t>E6.1.2</w:t>
            </w:r>
          </w:p>
        </w:tc>
        <w:tc>
          <w:tcPr>
            <w:tcW w:w="10004"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查见：</w:t>
            </w:r>
            <w:r>
              <w:rPr>
                <w:rFonts w:hint="eastAsia" w:ascii="宋体" w:hAnsi="宋体" w:cs="宋体"/>
                <w:szCs w:val="21"/>
                <w:lang w:eastAsia="zh-CN"/>
              </w:rPr>
              <w:t>《环境因素识别与评价控制程序》</w:t>
            </w:r>
            <w:r>
              <w:rPr>
                <w:rFonts w:hint="eastAsia" w:ascii="宋体" w:hAnsi="宋体" w:cs="宋体"/>
                <w:szCs w:val="21"/>
              </w:rPr>
              <w:t>，上述文件对识别和评价方法、程序、职责、记录作了规定。</w:t>
            </w:r>
          </w:p>
          <w:p>
            <w:pPr>
              <w:tabs>
                <w:tab w:val="center" w:pos="3169"/>
              </w:tabs>
              <w:spacing w:line="400" w:lineRule="exact"/>
              <w:jc w:val="left"/>
              <w:rPr>
                <w:rFonts w:ascii="宋体" w:hAnsi="宋体" w:cs="宋体"/>
                <w:szCs w:val="21"/>
              </w:rPr>
            </w:pPr>
            <w:r>
              <w:rPr>
                <w:rFonts w:hint="eastAsia" w:ascii="宋体" w:hAnsi="宋体" w:cs="宋体"/>
                <w:szCs w:val="21"/>
              </w:rPr>
              <w:t>行政部2019年</w:t>
            </w:r>
            <w:r>
              <w:rPr>
                <w:rFonts w:hint="eastAsia" w:ascii="宋体" w:hAnsi="宋体" w:cs="宋体"/>
                <w:szCs w:val="21"/>
                <w:lang w:val="en-US" w:eastAsia="zh-CN"/>
              </w:rPr>
              <w:t>3</w:t>
            </w:r>
            <w:r>
              <w:rPr>
                <w:rFonts w:hint="eastAsia" w:ascii="宋体" w:hAnsi="宋体" w:cs="宋体"/>
                <w:szCs w:val="21"/>
              </w:rPr>
              <w:t>月</w:t>
            </w:r>
            <w:r>
              <w:rPr>
                <w:rFonts w:hint="eastAsia" w:ascii="宋体" w:hAnsi="宋体" w:cs="宋体"/>
                <w:szCs w:val="21"/>
                <w:lang w:val="en-US" w:eastAsia="zh-CN"/>
              </w:rPr>
              <w:t>1</w:t>
            </w:r>
            <w:r>
              <w:rPr>
                <w:rFonts w:hint="eastAsia" w:ascii="宋体" w:hAnsi="宋体" w:cs="宋体"/>
                <w:szCs w:val="21"/>
              </w:rPr>
              <w:t>5日组织了各个部门开展了环境因素的识别工作。</w:t>
            </w:r>
          </w:p>
          <w:p>
            <w:pPr>
              <w:spacing w:line="400" w:lineRule="exact"/>
              <w:rPr>
                <w:rFonts w:ascii="宋体" w:hAnsi="宋体" w:cs="宋体"/>
                <w:szCs w:val="21"/>
              </w:rPr>
            </w:pPr>
            <w:r>
              <w:rPr>
                <w:rFonts w:hint="eastAsia" w:ascii="宋体" w:hAnsi="宋体" w:cs="宋体"/>
                <w:szCs w:val="21"/>
              </w:rPr>
              <w:t>查见：《环境因素</w:t>
            </w:r>
            <w:r>
              <w:rPr>
                <w:rFonts w:hint="eastAsia" w:ascii="宋体" w:hAnsi="宋体" w:cs="宋体"/>
                <w:szCs w:val="21"/>
                <w:lang w:eastAsia="zh-CN"/>
              </w:rPr>
              <w:t>调查</w:t>
            </w:r>
            <w:r>
              <w:rPr>
                <w:rFonts w:hint="eastAsia" w:ascii="宋体" w:hAnsi="宋体" w:cs="宋体"/>
                <w:szCs w:val="21"/>
              </w:rPr>
              <w:t>表》和《重要环境因素清单》，按照部门和经营过程进行识别并评价出公司重要环境因素有：</w:t>
            </w:r>
            <w:r>
              <w:rPr>
                <w:rFonts w:hint="eastAsia" w:ascii="宋体" w:hAnsi="宋体" w:cs="宋体"/>
                <w:kern w:val="2"/>
                <w:szCs w:val="21"/>
                <w:lang w:bidi="ar"/>
              </w:rPr>
              <w:t>潜在火灾</w:t>
            </w:r>
            <w:r>
              <w:rPr>
                <w:rFonts w:hint="eastAsia" w:ascii="宋体" w:hAnsi="宋体" w:cs="宋体"/>
                <w:kern w:val="2"/>
                <w:szCs w:val="21"/>
                <w:lang w:eastAsia="zh-CN" w:bidi="ar"/>
              </w:rPr>
              <w:t>、</w:t>
            </w:r>
            <w:r>
              <w:rPr>
                <w:rFonts w:hint="eastAsia" w:ascii="宋体" w:hAnsi="宋体" w:cs="宋体"/>
                <w:kern w:val="2"/>
                <w:szCs w:val="21"/>
                <w:lang w:bidi="ar"/>
              </w:rPr>
              <w:t>固废</w:t>
            </w:r>
            <w:r>
              <w:rPr>
                <w:rFonts w:hint="eastAsia" w:ascii="宋体" w:hAnsi="宋体" w:cs="宋体"/>
                <w:kern w:val="2"/>
                <w:szCs w:val="21"/>
                <w:lang w:eastAsia="zh-CN" w:bidi="ar"/>
              </w:rPr>
              <w:t>、</w:t>
            </w:r>
            <w:r>
              <w:rPr>
                <w:rFonts w:hint="eastAsia"/>
                <w:color w:val="000000"/>
              </w:rPr>
              <w:t>噪声的排放</w:t>
            </w:r>
            <w:r>
              <w:rPr>
                <w:rFonts w:hint="eastAsia" w:ascii="宋体" w:hAnsi="宋体" w:cs="宋体"/>
                <w:color w:val="000000" w:themeColor="text1"/>
                <w:szCs w:val="21"/>
              </w:rPr>
              <w:t>等</w:t>
            </w:r>
            <w:r>
              <w:rPr>
                <w:rFonts w:hint="eastAsia" w:ascii="宋体" w:hAnsi="宋体" w:cs="宋体"/>
                <w:color w:val="000000" w:themeColor="text1"/>
                <w:szCs w:val="21"/>
                <w:lang w:val="en-US" w:eastAsia="zh-CN"/>
              </w:rPr>
              <w:t>3</w:t>
            </w:r>
            <w:r>
              <w:rPr>
                <w:rFonts w:hint="eastAsia" w:ascii="宋体" w:hAnsi="宋体" w:cs="宋体"/>
                <w:color w:val="000000" w:themeColor="text1"/>
                <w:szCs w:val="21"/>
              </w:rPr>
              <w:t>项，识别清楚、准确，评价合理</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查：公司《环境因素评价表》，涉及以下内容：</w:t>
            </w:r>
          </w:p>
          <w:p>
            <w:pPr>
              <w:tabs>
                <w:tab w:val="center" w:pos="3169"/>
              </w:tabs>
              <w:spacing w:line="400" w:lineRule="exact"/>
              <w:jc w:val="left"/>
              <w:rPr>
                <w:rFonts w:ascii="宋体" w:hAnsi="宋体" w:cs="宋体"/>
                <w:szCs w:val="21"/>
              </w:rPr>
            </w:pPr>
            <w:r>
              <w:rPr>
                <w:rFonts w:hint="eastAsia" w:ascii="宋体" w:hAnsi="宋体" w:cs="宋体"/>
                <w:szCs w:val="21"/>
              </w:rPr>
              <w:t>a.废弃纸杯、日光灯管、墨盒等办公用品固废排放等；</w:t>
            </w:r>
          </w:p>
          <w:p>
            <w:pPr>
              <w:tabs>
                <w:tab w:val="center" w:pos="3169"/>
              </w:tabs>
              <w:spacing w:line="400" w:lineRule="exact"/>
              <w:jc w:val="left"/>
              <w:rPr>
                <w:rFonts w:ascii="宋体" w:hAnsi="宋体" w:cs="宋体"/>
                <w:szCs w:val="21"/>
              </w:rPr>
            </w:pPr>
            <w:r>
              <w:rPr>
                <w:rFonts w:hint="eastAsia" w:ascii="宋体" w:hAnsi="宋体" w:cs="宋体"/>
                <w:szCs w:val="21"/>
              </w:rPr>
              <w:t>b.办公水、电的消耗；</w:t>
            </w:r>
          </w:p>
          <w:p>
            <w:pPr>
              <w:tabs>
                <w:tab w:val="center" w:pos="3169"/>
              </w:tabs>
              <w:spacing w:line="400" w:lineRule="exact"/>
              <w:jc w:val="left"/>
              <w:rPr>
                <w:rFonts w:ascii="宋体" w:hAnsi="宋体" w:cs="宋体"/>
                <w:szCs w:val="21"/>
              </w:rPr>
            </w:pPr>
            <w:r>
              <w:rPr>
                <w:rFonts w:hint="eastAsia" w:ascii="宋体" w:hAnsi="宋体" w:cs="宋体"/>
                <w:szCs w:val="21"/>
              </w:rPr>
              <w:t>C.包装材料的消耗；</w:t>
            </w:r>
          </w:p>
          <w:p>
            <w:pPr>
              <w:tabs>
                <w:tab w:val="center" w:pos="3169"/>
              </w:tabs>
              <w:spacing w:line="400" w:lineRule="exact"/>
              <w:jc w:val="left"/>
              <w:rPr>
                <w:rFonts w:ascii="宋体" w:hAnsi="宋体" w:cs="宋体"/>
                <w:szCs w:val="21"/>
              </w:rPr>
            </w:pPr>
            <w:r>
              <w:rPr>
                <w:rFonts w:hint="eastAsia" w:ascii="宋体" w:hAnsi="宋体" w:cs="宋体"/>
                <w:szCs w:val="21"/>
              </w:rPr>
              <w:t>d.生活垃圾的废弃等；</w:t>
            </w:r>
          </w:p>
          <w:p>
            <w:pPr>
              <w:tabs>
                <w:tab w:val="center" w:pos="3169"/>
              </w:tabs>
              <w:spacing w:line="400" w:lineRule="exact"/>
              <w:jc w:val="left"/>
              <w:rPr>
                <w:rFonts w:ascii="宋体" w:hAnsi="宋体" w:cs="宋体"/>
                <w:szCs w:val="21"/>
              </w:rPr>
            </w:pP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识别基本清楚、全面。</w:t>
            </w:r>
          </w:p>
          <w:p>
            <w:pPr>
              <w:tabs>
                <w:tab w:val="center" w:pos="3169"/>
              </w:tabs>
              <w:spacing w:line="400" w:lineRule="exact"/>
              <w:jc w:val="left"/>
              <w:rPr>
                <w:rFonts w:ascii="宋体" w:hAnsi="宋体" w:cs="宋体"/>
                <w:szCs w:val="21"/>
              </w:rPr>
            </w:pPr>
            <w:r>
              <w:rPr>
                <w:rFonts w:hint="eastAsia" w:ascii="宋体" w:hAnsi="宋体" w:cs="宋体"/>
                <w:szCs w:val="21"/>
              </w:rPr>
              <w:t>查：行政部及办公区域的《环境因素</w:t>
            </w:r>
            <w:r>
              <w:rPr>
                <w:rFonts w:hint="eastAsia" w:ascii="宋体" w:hAnsi="宋体" w:cs="宋体"/>
                <w:szCs w:val="21"/>
                <w:lang w:eastAsia="zh-CN"/>
              </w:rPr>
              <w:t>调查表</w:t>
            </w:r>
            <w:r>
              <w:rPr>
                <w:rFonts w:hint="eastAsia" w:ascii="宋体" w:hAnsi="宋体" w:cs="宋体"/>
                <w:szCs w:val="21"/>
              </w:rPr>
              <w:t>，涉及以下内容：</w:t>
            </w:r>
          </w:p>
          <w:p>
            <w:pPr>
              <w:tabs>
                <w:tab w:val="center" w:pos="3169"/>
              </w:tabs>
              <w:spacing w:line="400" w:lineRule="exact"/>
              <w:jc w:val="left"/>
              <w:rPr>
                <w:rFonts w:ascii="宋体" w:hAnsi="宋体" w:cs="宋体"/>
                <w:szCs w:val="21"/>
              </w:rPr>
            </w:pPr>
            <w:r>
              <w:rPr>
                <w:rFonts w:hint="eastAsia" w:ascii="宋体" w:hAnsi="宋体" w:cs="宋体"/>
                <w:szCs w:val="21"/>
              </w:rPr>
              <w:t>a.废弃纸杯、日光灯管、墨盒、电脑、空调等办公用品及设备固废排放等；</w:t>
            </w:r>
          </w:p>
          <w:p>
            <w:pPr>
              <w:tabs>
                <w:tab w:val="center" w:pos="3169"/>
              </w:tabs>
              <w:spacing w:line="400" w:lineRule="exact"/>
              <w:jc w:val="left"/>
              <w:rPr>
                <w:rFonts w:ascii="宋体" w:hAnsi="宋体" w:cs="宋体"/>
                <w:szCs w:val="21"/>
              </w:rPr>
            </w:pPr>
            <w:r>
              <w:rPr>
                <w:rFonts w:hint="eastAsia" w:ascii="宋体" w:hAnsi="宋体" w:cs="宋体"/>
                <w:szCs w:val="21"/>
              </w:rPr>
              <w:t>b.水、电、纸张等资源和能源消耗等；</w:t>
            </w:r>
          </w:p>
          <w:p>
            <w:pPr>
              <w:tabs>
                <w:tab w:val="center" w:pos="3169"/>
              </w:tabs>
              <w:spacing w:line="400" w:lineRule="exact"/>
              <w:jc w:val="left"/>
              <w:rPr>
                <w:rFonts w:ascii="宋体" w:hAnsi="宋体" w:cs="宋体"/>
                <w:szCs w:val="21"/>
              </w:rPr>
            </w:pPr>
            <w:r>
              <w:rPr>
                <w:rFonts w:hint="eastAsia" w:ascii="宋体" w:hAnsi="宋体" w:cs="宋体"/>
                <w:szCs w:val="21"/>
              </w:rPr>
              <w:t xml:space="preserve">c.生活垃圾的排放； </w:t>
            </w:r>
          </w:p>
          <w:p>
            <w:pPr>
              <w:tabs>
                <w:tab w:val="center" w:pos="3169"/>
              </w:tabs>
              <w:spacing w:line="400" w:lineRule="exact"/>
              <w:jc w:val="left"/>
              <w:rPr>
                <w:rFonts w:ascii="宋体" w:hAnsi="宋体" w:cs="宋体"/>
                <w:szCs w:val="21"/>
              </w:rPr>
            </w:pPr>
            <w:r>
              <w:rPr>
                <w:rFonts w:hint="eastAsia" w:ascii="宋体" w:hAnsi="宋体" w:cs="宋体"/>
                <w:szCs w:val="21"/>
              </w:rPr>
              <w:t>d.吸烟造成的火灾</w:t>
            </w:r>
          </w:p>
          <w:p>
            <w:pPr>
              <w:tabs>
                <w:tab w:val="center" w:pos="3169"/>
              </w:tabs>
              <w:spacing w:line="400" w:lineRule="exact"/>
              <w:jc w:val="left"/>
              <w:rPr>
                <w:rFonts w:ascii="宋体" w:hAnsi="宋体" w:cs="宋体"/>
                <w:szCs w:val="21"/>
              </w:rPr>
            </w:pPr>
            <w:r>
              <w:rPr>
                <w:rFonts w:hint="eastAsia" w:ascii="宋体" w:hAnsi="宋体" w:cs="宋体"/>
                <w:szCs w:val="21"/>
              </w:rPr>
              <w:t>e．生活污水排放等；</w:t>
            </w:r>
          </w:p>
          <w:p>
            <w:pPr>
              <w:spacing w:line="360" w:lineRule="auto"/>
              <w:rPr>
                <w:rFonts w:ascii="宋体" w:hAnsi="宋体" w:cs="宋体"/>
                <w:szCs w:val="21"/>
              </w:rPr>
            </w:pPr>
            <w:r>
              <w:rPr>
                <w:rFonts w:hint="eastAsia" w:ascii="宋体" w:hAnsi="宋体" w:cs="宋体"/>
                <w:szCs w:val="21"/>
              </w:rPr>
              <w:t>识别基本清楚、全面。</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危险源识别、评价与控制措施</w:t>
            </w:r>
          </w:p>
        </w:tc>
        <w:tc>
          <w:tcPr>
            <w:tcW w:w="960" w:type="dxa"/>
          </w:tcPr>
          <w:p>
            <w:pPr>
              <w:rPr>
                <w:rFonts w:ascii="宋体" w:hAnsi="宋体" w:cs="新宋体"/>
                <w:szCs w:val="21"/>
              </w:rPr>
            </w:pPr>
            <w:r>
              <w:rPr>
                <w:rFonts w:hint="eastAsia" w:ascii="宋体" w:hAnsi="宋体" w:cs="新宋体"/>
                <w:szCs w:val="21"/>
              </w:rPr>
              <w:t>S6.1.2</w:t>
            </w:r>
          </w:p>
        </w:tc>
        <w:tc>
          <w:tcPr>
            <w:tcW w:w="10004" w:type="dxa"/>
          </w:tcPr>
          <w:p>
            <w:pPr>
              <w:spacing w:line="400" w:lineRule="exact"/>
              <w:rPr>
                <w:rFonts w:hint="eastAsia" w:ascii="宋体" w:hAnsi="宋体" w:cs="宋体"/>
                <w:szCs w:val="21"/>
              </w:rPr>
            </w:pPr>
            <w:r>
              <w:rPr>
                <w:rFonts w:hint="eastAsia" w:ascii="宋体" w:hAnsi="宋体" w:cs="宋体"/>
                <w:szCs w:val="21"/>
              </w:rPr>
              <w:t>查见：《危险源</w:t>
            </w:r>
            <w:r>
              <w:rPr>
                <w:rFonts w:hint="eastAsia" w:ascii="宋体" w:hAnsi="宋体" w:cs="宋体"/>
                <w:szCs w:val="21"/>
                <w:lang w:eastAsia="zh-CN"/>
              </w:rPr>
              <w:t>辨识、风险评价和风险控制程序</w:t>
            </w:r>
            <w:r>
              <w:rPr>
                <w:rFonts w:hint="eastAsia" w:ascii="宋体" w:hAnsi="宋体" w:cs="宋体"/>
                <w:szCs w:val="21"/>
              </w:rPr>
              <w:t>》</w:t>
            </w:r>
            <w:r>
              <w:rPr>
                <w:rFonts w:hint="eastAsia" w:ascii="宋体" w:hAnsi="宋体" w:cs="宋体"/>
                <w:szCs w:val="21"/>
                <w:lang w:eastAsia="zh-CN"/>
              </w:rPr>
              <w:t>、</w:t>
            </w:r>
            <w:r>
              <w:rPr>
                <w:rFonts w:hint="eastAsia" w:ascii="宋体" w:hAnsi="宋体" w:cs="宋体"/>
                <w:szCs w:val="21"/>
              </w:rPr>
              <w:t>上述文件对识别和评价方法、程序、职责、记录作了规定。</w:t>
            </w:r>
          </w:p>
          <w:p>
            <w:pPr>
              <w:spacing w:line="400" w:lineRule="exact"/>
              <w:rPr>
                <w:rFonts w:hint="eastAsia" w:ascii="宋体" w:hAnsi="宋体" w:cs="宋体"/>
                <w:szCs w:val="21"/>
              </w:rPr>
            </w:pPr>
            <w:r>
              <w:rPr>
                <w:rFonts w:hint="eastAsia" w:ascii="宋体" w:hAnsi="宋体" w:cs="宋体"/>
                <w:szCs w:val="21"/>
              </w:rPr>
              <w:t>查见：《危险源辨别评价表》，危险源过打分和小组评议共评价出公司不可接受风险：分别是：火灾导致人身伤害</w:t>
            </w:r>
            <w:r>
              <w:rPr>
                <w:rFonts w:hint="eastAsia" w:ascii="宋体" w:hAnsi="宋体" w:cs="宋体"/>
                <w:szCs w:val="21"/>
                <w:lang w:eastAsia="zh-CN"/>
              </w:rPr>
              <w:t>、</w:t>
            </w:r>
            <w:r>
              <w:rPr>
                <w:rFonts w:hint="eastAsia" w:ascii="宋体" w:hAnsi="宋体" w:cs="宋体"/>
                <w:szCs w:val="21"/>
              </w:rPr>
              <w:t>触电</w:t>
            </w:r>
            <w:r>
              <w:rPr>
                <w:rFonts w:hint="eastAsia" w:ascii="宋体" w:hAnsi="宋体" w:cs="宋体"/>
                <w:szCs w:val="21"/>
                <w:lang w:eastAsia="zh-CN"/>
              </w:rPr>
              <w:t>、</w:t>
            </w:r>
            <w:r>
              <w:rPr>
                <w:rFonts w:hint="eastAsia" w:ascii="宋体" w:hAnsi="宋体" w:cs="宋体"/>
                <w:szCs w:val="21"/>
              </w:rPr>
              <w:t>机械伤害、人员碰伤</w:t>
            </w:r>
            <w:r>
              <w:rPr>
                <w:rFonts w:hint="eastAsia" w:ascii="宋体" w:hAnsi="宋体" w:cs="宋体"/>
                <w:szCs w:val="21"/>
                <w:lang w:eastAsia="zh-CN"/>
              </w:rPr>
              <w:t>、</w:t>
            </w:r>
            <w:r>
              <w:rPr>
                <w:rFonts w:hint="eastAsia" w:ascii="宋体" w:hAnsi="宋体" w:cs="宋体"/>
                <w:szCs w:val="21"/>
              </w:rPr>
              <w:t>中暑。辨识清楚、准确，评价充分合理。</w:t>
            </w:r>
          </w:p>
          <w:p>
            <w:pPr>
              <w:spacing w:line="400" w:lineRule="exact"/>
              <w:rPr>
                <w:rFonts w:hint="eastAsia" w:ascii="宋体" w:hAnsi="宋体" w:cs="宋体"/>
                <w:szCs w:val="21"/>
              </w:rPr>
            </w:pPr>
            <w:r>
              <w:rPr>
                <w:rFonts w:hint="eastAsia" w:ascii="宋体" w:hAnsi="宋体" w:cs="宋体"/>
                <w:szCs w:val="21"/>
              </w:rPr>
              <w:t>抽查见</w:t>
            </w:r>
            <w:r>
              <w:rPr>
                <w:rFonts w:hint="eastAsia" w:ascii="宋体" w:hAnsi="宋体" w:cs="宋体"/>
                <w:szCs w:val="21"/>
                <w:lang w:eastAsia="zh-CN"/>
              </w:rPr>
              <w:t>《危险源控制清单》</w:t>
            </w:r>
            <w:r>
              <w:rPr>
                <w:rFonts w:hint="eastAsia" w:ascii="宋体" w:hAnsi="宋体" w:cs="宋体"/>
                <w:szCs w:val="21"/>
              </w:rPr>
              <w:t>确定的</w:t>
            </w:r>
            <w:r>
              <w:rPr>
                <w:rFonts w:hint="eastAsia" w:ascii="宋体" w:hAnsi="宋体" w:cs="宋体"/>
                <w:szCs w:val="21"/>
                <w:lang w:eastAsia="zh-CN"/>
              </w:rPr>
              <w:t>触电</w:t>
            </w:r>
            <w:r>
              <w:rPr>
                <w:rFonts w:hint="eastAsia" w:ascii="宋体" w:hAnsi="宋体" w:cs="宋体"/>
                <w:szCs w:val="21"/>
              </w:rPr>
              <w:t>伤害控制措施的策划：</w:t>
            </w:r>
          </w:p>
          <w:p>
            <w:pPr>
              <w:spacing w:line="400" w:lineRule="exact"/>
              <w:rPr>
                <w:rFonts w:hint="eastAsia" w:ascii="宋体" w:hAnsi="宋体" w:cs="宋体"/>
                <w:szCs w:val="21"/>
              </w:rPr>
            </w:pPr>
            <w:r>
              <w:rPr>
                <w:rFonts w:hint="eastAsia" w:ascii="宋体" w:hAnsi="宋体" w:cs="宋体"/>
                <w:szCs w:val="21"/>
              </w:rPr>
              <w:t>1）给员工</w:t>
            </w:r>
            <w:r>
              <w:rPr>
                <w:rFonts w:hint="eastAsia" w:ascii="宋体" w:hAnsi="宋体" w:cs="宋体"/>
                <w:szCs w:val="21"/>
                <w:lang w:eastAsia="zh-CN"/>
              </w:rPr>
              <w:t>安全教育</w:t>
            </w:r>
            <w:r>
              <w:rPr>
                <w:rFonts w:hint="eastAsia" w:ascii="宋体" w:hAnsi="宋体" w:cs="宋体"/>
                <w:szCs w:val="21"/>
              </w:rPr>
              <w:t>；</w:t>
            </w:r>
          </w:p>
          <w:p>
            <w:pPr>
              <w:spacing w:line="400" w:lineRule="exact"/>
              <w:rPr>
                <w:rFonts w:hint="eastAsia" w:ascii="宋体" w:hAnsi="宋体" w:cs="宋体"/>
                <w:szCs w:val="21"/>
              </w:rPr>
            </w:pPr>
            <w:r>
              <w:rPr>
                <w:rFonts w:hint="eastAsia" w:ascii="宋体" w:hAnsi="宋体" w:cs="宋体"/>
                <w:szCs w:val="21"/>
              </w:rPr>
              <w:t>2）做好</w:t>
            </w:r>
            <w:r>
              <w:rPr>
                <w:rFonts w:hint="eastAsia" w:ascii="宋体" w:hAnsi="宋体" w:cs="宋体"/>
                <w:szCs w:val="21"/>
                <w:lang w:eastAsia="zh-CN"/>
              </w:rPr>
              <w:t>用电</w:t>
            </w:r>
            <w:r>
              <w:rPr>
                <w:rFonts w:hint="eastAsia" w:ascii="宋体" w:hAnsi="宋体" w:cs="宋体"/>
                <w:szCs w:val="21"/>
              </w:rPr>
              <w:t>保护；</w:t>
            </w:r>
          </w:p>
          <w:p>
            <w:pPr>
              <w:spacing w:line="400" w:lineRule="exact"/>
              <w:rPr>
                <w:rFonts w:hint="eastAsia" w:ascii="宋体" w:hAnsi="宋体" w:cs="宋体"/>
                <w:szCs w:val="21"/>
              </w:rPr>
            </w:pPr>
            <w:r>
              <w:rPr>
                <w:rFonts w:hint="eastAsia" w:ascii="宋体" w:hAnsi="宋体" w:cs="宋体"/>
                <w:szCs w:val="21"/>
              </w:rPr>
              <w:t>3）</w:t>
            </w:r>
            <w:r>
              <w:rPr>
                <w:rFonts w:hint="eastAsia" w:ascii="宋体" w:hAnsi="宋体" w:cs="宋体"/>
                <w:szCs w:val="21"/>
                <w:lang w:eastAsia="zh-CN"/>
              </w:rPr>
              <w:t>制定触电应急预案</w:t>
            </w:r>
            <w:r>
              <w:rPr>
                <w:rFonts w:hint="eastAsia" w:ascii="宋体" w:hAnsi="宋体" w:cs="宋体"/>
                <w:szCs w:val="21"/>
              </w:rPr>
              <w:t>。</w:t>
            </w:r>
          </w:p>
          <w:p>
            <w:pPr>
              <w:spacing w:line="400" w:lineRule="exact"/>
              <w:rPr>
                <w:rFonts w:hint="eastAsia" w:ascii="宋体" w:hAnsi="宋体" w:cs="宋体"/>
                <w:szCs w:val="21"/>
              </w:rPr>
            </w:pPr>
            <w:r>
              <w:rPr>
                <w:rFonts w:hint="eastAsia" w:ascii="宋体" w:hAnsi="宋体" w:cs="宋体"/>
                <w:szCs w:val="21"/>
              </w:rPr>
              <w:t>查见：行政部及办公区域《危险辨识评价表》</w:t>
            </w:r>
          </w:p>
          <w:p>
            <w:pPr>
              <w:spacing w:line="400" w:lineRule="exact"/>
              <w:rPr>
                <w:rFonts w:hint="eastAsia" w:ascii="宋体" w:hAnsi="宋体" w:cs="宋体"/>
                <w:szCs w:val="21"/>
              </w:rPr>
            </w:pPr>
            <w:r>
              <w:rPr>
                <w:rFonts w:hint="eastAsia" w:ascii="宋体" w:hAnsi="宋体" w:cs="宋体"/>
                <w:szCs w:val="21"/>
              </w:rPr>
              <w:t>2019年</w:t>
            </w:r>
            <w:r>
              <w:rPr>
                <w:rFonts w:hint="eastAsia" w:ascii="宋体" w:hAnsi="宋体" w:cs="宋体"/>
                <w:szCs w:val="21"/>
                <w:lang w:val="en-US" w:eastAsia="zh-CN"/>
              </w:rPr>
              <w:t>3</w:t>
            </w:r>
            <w:r>
              <w:rPr>
                <w:rFonts w:hint="eastAsia" w:ascii="宋体" w:hAnsi="宋体" w:cs="宋体"/>
                <w:szCs w:val="21"/>
              </w:rPr>
              <w:t>月15日发布</w:t>
            </w:r>
          </w:p>
          <w:p>
            <w:pPr>
              <w:spacing w:line="400" w:lineRule="exact"/>
              <w:rPr>
                <w:rFonts w:hint="eastAsia" w:ascii="宋体" w:hAnsi="宋体" w:cs="宋体"/>
                <w:szCs w:val="21"/>
              </w:rPr>
            </w:pPr>
            <w:r>
              <w:rPr>
                <w:rFonts w:hint="eastAsia" w:ascii="宋体" w:hAnsi="宋体" w:cs="宋体"/>
                <w:szCs w:val="21"/>
              </w:rPr>
              <w:t>行政部及办公区域共识别出包括:</w:t>
            </w:r>
          </w:p>
          <w:p>
            <w:pPr>
              <w:spacing w:line="400" w:lineRule="exact"/>
              <w:rPr>
                <w:rFonts w:hint="eastAsia" w:ascii="宋体" w:hAnsi="宋体" w:cs="宋体"/>
                <w:szCs w:val="21"/>
              </w:rPr>
            </w:pPr>
            <w:r>
              <w:rPr>
                <w:rFonts w:hint="eastAsia" w:ascii="宋体" w:hAnsi="宋体" w:cs="宋体"/>
                <w:szCs w:val="21"/>
              </w:rPr>
              <w:t>办公设备发生故障，漏电导致的触电；线路老化漏电、人员吸烟引发火灾；发生交通事故伤人等11项危险源.</w:t>
            </w:r>
          </w:p>
          <w:p>
            <w:pPr>
              <w:spacing w:line="400" w:lineRule="exact"/>
              <w:rPr>
                <w:rFonts w:hint="eastAsia" w:ascii="宋体" w:hAnsi="宋体" w:cs="宋体"/>
                <w:szCs w:val="21"/>
              </w:rPr>
            </w:pPr>
            <w:r>
              <w:rPr>
                <w:rFonts w:hint="eastAsia" w:ascii="宋体" w:hAnsi="宋体" w:cs="宋体"/>
                <w:szCs w:val="21"/>
              </w:rPr>
              <w:t>采用的是经验判断法、过程分析法识别。</w:t>
            </w:r>
          </w:p>
          <w:p>
            <w:pPr>
              <w:spacing w:line="400" w:lineRule="exact"/>
              <w:rPr>
                <w:rFonts w:hint="eastAsia" w:ascii="宋体" w:hAnsi="宋体" w:cs="宋体"/>
                <w:szCs w:val="21"/>
              </w:rPr>
            </w:pPr>
            <w:r>
              <w:rPr>
                <w:rFonts w:hint="eastAsia" w:ascii="宋体" w:hAnsi="宋体" w:cs="宋体"/>
                <w:szCs w:val="21"/>
              </w:rPr>
              <w:t>查见，行政部及办公区域打分法确定了1项不可接受风险：（1）线路短路、吸烟引发火灾。</w:t>
            </w:r>
          </w:p>
          <w:p>
            <w:pPr>
              <w:spacing w:line="400" w:lineRule="exact"/>
              <w:rPr>
                <w:rFonts w:hint="eastAsia" w:ascii="宋体" w:hAnsi="宋体" w:cs="宋体"/>
                <w:szCs w:val="21"/>
              </w:rPr>
            </w:pPr>
            <w:r>
              <w:rPr>
                <w:rFonts w:hint="eastAsia" w:ascii="宋体" w:hAnsi="宋体" w:cs="宋体"/>
                <w:szCs w:val="21"/>
              </w:rPr>
              <w:t>危险源辨识基本充分、风险等级评价基本合理。</w:t>
            </w:r>
          </w:p>
          <w:p>
            <w:pPr>
              <w:spacing w:line="400" w:lineRule="exact"/>
              <w:rPr>
                <w:rFonts w:hint="eastAsia" w:ascii="宋体" w:hAnsi="宋体" w:cs="宋体"/>
                <w:szCs w:val="21"/>
              </w:rPr>
            </w:pPr>
            <w:r>
              <w:rPr>
                <w:rFonts w:hint="eastAsia" w:ascii="宋体" w:hAnsi="宋体" w:cs="宋体"/>
                <w:szCs w:val="21"/>
              </w:rPr>
              <w:t>查见确定的消防管理措施：</w:t>
            </w:r>
          </w:p>
          <w:p>
            <w:pPr>
              <w:spacing w:line="400" w:lineRule="exact"/>
              <w:rPr>
                <w:rFonts w:hint="eastAsia" w:ascii="宋体" w:hAnsi="宋体" w:cs="宋体"/>
                <w:szCs w:val="21"/>
              </w:rPr>
            </w:pPr>
            <w:r>
              <w:rPr>
                <w:rFonts w:hint="eastAsia" w:ascii="宋体" w:hAnsi="宋体" w:cs="宋体"/>
                <w:szCs w:val="21"/>
              </w:rPr>
              <w:t>组织员工安全教育、消防知识学习；</w:t>
            </w:r>
          </w:p>
          <w:p>
            <w:pPr>
              <w:spacing w:line="400" w:lineRule="exact"/>
              <w:rPr>
                <w:rFonts w:hint="eastAsia" w:ascii="宋体" w:hAnsi="宋体" w:cs="宋体"/>
                <w:szCs w:val="21"/>
              </w:rPr>
            </w:pPr>
            <w:r>
              <w:rPr>
                <w:rFonts w:hint="eastAsia" w:ascii="宋体" w:hAnsi="宋体" w:cs="宋体"/>
                <w:szCs w:val="21"/>
              </w:rPr>
              <w:t>加强检查考核，不少于三个月进行一次；</w:t>
            </w:r>
          </w:p>
          <w:p>
            <w:pPr>
              <w:spacing w:line="400" w:lineRule="exact"/>
              <w:rPr>
                <w:rFonts w:hint="eastAsia" w:ascii="宋体" w:hAnsi="宋体" w:cs="宋体"/>
                <w:szCs w:val="21"/>
              </w:rPr>
            </w:pPr>
            <w:r>
              <w:rPr>
                <w:rFonts w:hint="eastAsia" w:ascii="宋体" w:hAnsi="宋体" w:cs="宋体"/>
                <w:szCs w:val="21"/>
              </w:rPr>
              <w:t>制定安全用电使用管理规定；</w:t>
            </w:r>
          </w:p>
          <w:p>
            <w:pPr>
              <w:spacing w:line="400" w:lineRule="exact"/>
              <w:rPr>
                <w:rFonts w:ascii="宋体" w:hAnsi="宋体" w:cs="宋体"/>
                <w:szCs w:val="21"/>
              </w:rPr>
            </w:pPr>
            <w:r>
              <w:rPr>
                <w:rFonts w:hint="eastAsia" w:ascii="宋体" w:hAnsi="宋体" w:cs="宋体"/>
                <w:szCs w:val="21"/>
              </w:rPr>
              <w:t>每年参与公司组织的消防演练</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法规与其他要求/合规性义务</w:t>
            </w:r>
          </w:p>
        </w:tc>
        <w:tc>
          <w:tcPr>
            <w:tcW w:w="960" w:type="dxa"/>
          </w:tcPr>
          <w:p>
            <w:pPr>
              <w:rPr>
                <w:rFonts w:ascii="宋体" w:hAnsi="宋体" w:cs="新宋体"/>
                <w:szCs w:val="21"/>
              </w:rPr>
            </w:pPr>
            <w:r>
              <w:rPr>
                <w:rFonts w:hint="eastAsia" w:ascii="宋体" w:hAnsi="宋体" w:cs="新宋体"/>
                <w:szCs w:val="21"/>
              </w:rPr>
              <w:t>ES6.1.3</w:t>
            </w:r>
          </w:p>
          <w:p>
            <w:pPr>
              <w:rPr>
                <w:rFonts w:ascii="宋体" w:hAnsi="宋体" w:cs="新宋体"/>
                <w:szCs w:val="21"/>
              </w:rPr>
            </w:pPr>
          </w:p>
        </w:tc>
        <w:tc>
          <w:tcPr>
            <w:tcW w:w="10004" w:type="dxa"/>
          </w:tcPr>
          <w:p>
            <w:pPr>
              <w:tabs>
                <w:tab w:val="left" w:pos="-3"/>
              </w:tabs>
              <w:spacing w:line="400" w:lineRule="exact"/>
              <w:rPr>
                <w:rFonts w:ascii="宋体" w:hAnsi="宋体" w:cs="宋体"/>
                <w:szCs w:val="21"/>
              </w:rPr>
            </w:pPr>
            <w:r>
              <w:rPr>
                <w:rFonts w:hint="eastAsia" w:ascii="宋体" w:hAnsi="宋体" w:cs="宋体"/>
                <w:szCs w:val="21"/>
              </w:rPr>
              <w:t>---有《合规</w:t>
            </w:r>
            <w:r>
              <w:rPr>
                <w:rFonts w:hint="eastAsia" w:ascii="宋体" w:hAnsi="宋体" w:cs="宋体"/>
                <w:szCs w:val="21"/>
                <w:lang w:eastAsia="zh-CN"/>
              </w:rPr>
              <w:t>性评价管理程序</w:t>
            </w:r>
            <w:r>
              <w:rPr>
                <w:rFonts w:hint="eastAsia" w:ascii="宋体" w:hAnsi="宋体" w:cs="宋体"/>
                <w:szCs w:val="21"/>
              </w:rPr>
              <w:t>》，</w:t>
            </w:r>
            <w:r>
              <w:rPr>
                <w:rFonts w:hint="eastAsia" w:ascii="宋体" w:hAnsi="宋体" w:cs="宋体"/>
                <w:szCs w:val="21"/>
                <w:lang w:val="en-US" w:eastAsia="zh-CN"/>
              </w:rPr>
              <w:t>2019.5.14组织相关部门人员进行了合规性评价，</w:t>
            </w:r>
            <w:r>
              <w:rPr>
                <w:rFonts w:hint="eastAsia" w:ascii="宋体" w:hAnsi="宋体" w:cs="宋体"/>
                <w:szCs w:val="21"/>
              </w:rPr>
              <w:t>查有《适用法律法规</w:t>
            </w:r>
            <w:r>
              <w:rPr>
                <w:rFonts w:hint="eastAsia" w:ascii="宋体" w:hAnsi="宋体" w:cs="宋体"/>
                <w:szCs w:val="21"/>
                <w:lang w:eastAsia="zh-CN"/>
              </w:rPr>
              <w:t>清单</w:t>
            </w:r>
            <w:r>
              <w:rPr>
                <w:rFonts w:hint="eastAsia" w:ascii="宋体" w:hAnsi="宋体" w:cs="宋体"/>
                <w:szCs w:val="21"/>
              </w:rPr>
              <w:t>》，对本公司环境和职业健康安全管理体系适用的法律法规和当地政府、行业要求进行了识别，包括环境质量标准、排放标准、职业健康安全卫生标准等。</w:t>
            </w:r>
          </w:p>
          <w:p>
            <w:pPr>
              <w:spacing w:line="400" w:lineRule="exact"/>
              <w:rPr>
                <w:rFonts w:ascii="宋体" w:hAnsi="宋体" w:cs="宋体"/>
                <w:szCs w:val="21"/>
              </w:rPr>
            </w:pPr>
            <w:r>
              <w:rPr>
                <w:rFonts w:hint="eastAsia" w:ascii="宋体" w:hAnsi="宋体" w:cs="宋体"/>
                <w:szCs w:val="21"/>
              </w:rPr>
              <w:t>· 查见：2019年《适用的法律法规及其他要求清单》</w:t>
            </w:r>
          </w:p>
          <w:p>
            <w:pPr>
              <w:spacing w:line="400" w:lineRule="exact"/>
              <w:rPr>
                <w:rFonts w:ascii="宋体" w:hAnsi="宋体" w:cs="宋体"/>
                <w:szCs w:val="21"/>
              </w:rPr>
            </w:pPr>
            <w:r>
              <w:rPr>
                <w:rFonts w:hint="eastAsia" w:ascii="宋体" w:hAnsi="宋体" w:cs="宋体"/>
                <w:szCs w:val="21"/>
              </w:rPr>
              <w:t>1）国家相关法律法规等</w:t>
            </w:r>
          </w:p>
          <w:p>
            <w:pPr>
              <w:spacing w:line="400" w:lineRule="exact"/>
              <w:rPr>
                <w:rFonts w:ascii="宋体" w:hAnsi="宋体" w:cs="宋体"/>
                <w:szCs w:val="21"/>
              </w:rPr>
            </w:pPr>
            <w:r>
              <w:rPr>
                <w:rFonts w:hint="eastAsia" w:ascii="宋体" w:hAnsi="宋体" w:cs="宋体"/>
                <w:szCs w:val="21"/>
              </w:rPr>
              <w:t>2）四川省等地方法规；</w:t>
            </w:r>
          </w:p>
          <w:p>
            <w:pPr>
              <w:spacing w:line="400" w:lineRule="exact"/>
              <w:rPr>
                <w:rFonts w:ascii="宋体" w:hAnsi="宋体" w:cs="宋体"/>
                <w:szCs w:val="21"/>
              </w:rPr>
            </w:pPr>
            <w:r>
              <w:rPr>
                <w:rFonts w:hint="eastAsia" w:ascii="宋体" w:hAnsi="宋体" w:cs="宋体"/>
                <w:szCs w:val="21"/>
              </w:rPr>
              <w:t>3）与环境、职业健康安全管理相关的执行标准</w:t>
            </w:r>
          </w:p>
          <w:p>
            <w:pPr>
              <w:spacing w:line="400" w:lineRule="exact"/>
              <w:rPr>
                <w:rFonts w:ascii="宋体" w:hAnsi="宋体" w:cs="宋体"/>
                <w:color w:val="000000" w:themeColor="text1"/>
                <w:szCs w:val="21"/>
              </w:rPr>
            </w:pPr>
            <w:r>
              <w:rPr>
                <w:rFonts w:hint="eastAsia" w:ascii="宋体" w:hAnsi="宋体" w:cs="宋体"/>
                <w:szCs w:val="21"/>
              </w:rPr>
              <w:t>抽 ：</w:t>
            </w:r>
            <w:r>
              <w:rPr>
                <w:rFonts w:hint="eastAsia" w:ascii="宋体" w:hAnsi="宋体" w:cs="宋体"/>
                <w:color w:val="000000" w:themeColor="text1"/>
                <w:szCs w:val="21"/>
              </w:rPr>
              <w:t>中华人民共和国环境保护法</w:t>
            </w:r>
          </w:p>
          <w:p>
            <w:pPr>
              <w:spacing w:line="400" w:lineRule="exact"/>
              <w:rPr>
                <w:rFonts w:ascii="宋体" w:hAnsi="宋体" w:cs="宋体"/>
                <w:color w:val="000000" w:themeColor="text1"/>
                <w:szCs w:val="21"/>
              </w:rPr>
            </w:pPr>
            <w:r>
              <w:rPr>
                <w:rFonts w:hint="eastAsia" w:ascii="宋体" w:hAnsi="宋体" w:cs="宋体"/>
                <w:color w:val="000000" w:themeColor="text1"/>
                <w:szCs w:val="21"/>
              </w:rPr>
              <w:t xml:space="preserve">     中华人民共和国消防法</w:t>
            </w:r>
          </w:p>
          <w:p>
            <w:pPr>
              <w:spacing w:line="400" w:lineRule="exact"/>
              <w:ind w:firstLine="525" w:firstLineChars="250"/>
              <w:rPr>
                <w:rFonts w:ascii="宋体" w:hAnsi="宋体" w:cs="宋体"/>
                <w:color w:val="000000" w:themeColor="text1"/>
                <w:szCs w:val="21"/>
              </w:rPr>
            </w:pPr>
            <w:r>
              <w:rPr>
                <w:rFonts w:hint="eastAsia" w:ascii="宋体" w:hAnsi="宋体" w:cs="宋体"/>
                <w:color w:val="000000" w:themeColor="text1"/>
                <w:szCs w:val="21"/>
              </w:rPr>
              <w:t>中华人民共和国特种设备安全法</w:t>
            </w:r>
          </w:p>
          <w:p>
            <w:pPr>
              <w:spacing w:line="400" w:lineRule="exact"/>
              <w:ind w:firstLine="525" w:firstLineChars="250"/>
              <w:rPr>
                <w:rFonts w:ascii="宋体" w:hAnsi="宋体" w:cs="宋体"/>
                <w:color w:val="000000" w:themeColor="text1"/>
                <w:szCs w:val="21"/>
              </w:rPr>
            </w:pPr>
            <w:r>
              <w:rPr>
                <w:rFonts w:hint="eastAsia" w:ascii="宋体" w:hAnsi="宋体" w:cs="宋体"/>
                <w:color w:val="000000" w:themeColor="text1"/>
                <w:szCs w:val="21"/>
              </w:rPr>
              <w:t>劳动防护用品监督管理规定</w:t>
            </w:r>
          </w:p>
          <w:p>
            <w:pPr>
              <w:spacing w:line="400" w:lineRule="exact"/>
              <w:ind w:firstLine="525" w:firstLineChars="250"/>
              <w:rPr>
                <w:rFonts w:hint="eastAsia" w:ascii="宋体" w:hAnsi="宋体" w:eastAsia="宋体" w:cs="宋体"/>
                <w:color w:val="000000" w:themeColor="text1"/>
                <w:szCs w:val="21"/>
                <w:lang w:eastAsia="zh-CN"/>
              </w:rPr>
            </w:pPr>
            <w:r>
              <w:rPr>
                <w:rFonts w:hint="eastAsia" w:ascii="宋体" w:hAnsi="宋体" w:cs="宋体"/>
                <w:color w:val="000000" w:themeColor="text1"/>
                <w:szCs w:val="21"/>
              </w:rPr>
              <w:t>防暑降温措施管理办法</w:t>
            </w:r>
            <w:r>
              <w:rPr>
                <w:rFonts w:hint="eastAsia" w:ascii="宋体" w:hAnsi="宋体" w:cs="宋体"/>
                <w:color w:val="000000" w:themeColor="text1"/>
                <w:szCs w:val="21"/>
                <w:lang w:eastAsia="zh-CN"/>
              </w:rPr>
              <w:t>等</w:t>
            </w:r>
          </w:p>
          <w:p>
            <w:pPr>
              <w:spacing w:line="400" w:lineRule="exact"/>
              <w:ind w:firstLine="525" w:firstLineChars="250"/>
              <w:rPr>
                <w:rFonts w:ascii="宋体" w:hAnsi="宋体" w:cs="宋体"/>
                <w:szCs w:val="21"/>
              </w:rPr>
            </w:pPr>
            <w:r>
              <w:rPr>
                <w:rFonts w:hint="eastAsia" w:ascii="宋体" w:hAnsi="宋体" w:cs="宋体"/>
                <w:szCs w:val="21"/>
              </w:rPr>
              <w:t>《清单》中列出了法规名称、颁布实施时间、适用条款等内容；</w:t>
            </w:r>
          </w:p>
          <w:p>
            <w:pPr>
              <w:spacing w:line="400" w:lineRule="exact"/>
              <w:rPr>
                <w:rFonts w:ascii="宋体" w:hAnsi="宋体" w:cs="宋体"/>
                <w:szCs w:val="21"/>
              </w:rPr>
            </w:pPr>
            <w:r>
              <w:rPr>
                <w:rFonts w:hint="eastAsia" w:ascii="宋体" w:hAnsi="宋体" w:cs="宋体"/>
                <w:szCs w:val="21"/>
              </w:rPr>
              <w:t>法规清单以培训和宣传结合向员工传达要求。基本符合要求。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szCs w:val="21"/>
              </w:rPr>
            </w:pPr>
            <w:r>
              <w:rPr>
                <w:rFonts w:hint="eastAsia" w:ascii="宋体" w:hAnsi="宋体"/>
                <w:szCs w:val="21"/>
              </w:rPr>
              <w:t>运行的策划与控制</w:t>
            </w:r>
          </w:p>
          <w:p>
            <w:pPr>
              <w:adjustRightInd w:val="0"/>
              <w:snapToGrid w:val="0"/>
              <w:jc w:val="left"/>
              <w:rPr>
                <w:rFonts w:ascii="宋体" w:hAnsi="宋体" w:cs="新宋体"/>
                <w:szCs w:val="21"/>
              </w:rPr>
            </w:pPr>
          </w:p>
        </w:tc>
        <w:tc>
          <w:tcPr>
            <w:tcW w:w="960" w:type="dxa"/>
          </w:tcPr>
          <w:p>
            <w:pPr>
              <w:adjustRightInd w:val="0"/>
              <w:snapToGrid w:val="0"/>
              <w:rPr>
                <w:rFonts w:ascii="宋体" w:hAnsi="宋体"/>
                <w:szCs w:val="21"/>
              </w:rPr>
            </w:pPr>
            <w:r>
              <w:rPr>
                <w:rFonts w:hint="eastAsia" w:ascii="宋体" w:hAnsi="宋体"/>
                <w:szCs w:val="21"/>
              </w:rPr>
              <w:t>ES8.1</w:t>
            </w:r>
          </w:p>
          <w:p>
            <w:pPr>
              <w:rPr>
                <w:rFonts w:ascii="宋体" w:hAnsi="宋体" w:cs="新宋体"/>
                <w:szCs w:val="21"/>
              </w:rPr>
            </w:pPr>
          </w:p>
        </w:tc>
        <w:tc>
          <w:tcPr>
            <w:tcW w:w="10004" w:type="dxa"/>
          </w:tcPr>
          <w:p>
            <w:pPr>
              <w:rPr>
                <w:rFonts w:ascii="宋体" w:hAnsi="宋体"/>
                <w:szCs w:val="21"/>
              </w:rPr>
            </w:pPr>
            <w:r>
              <w:rPr>
                <w:rFonts w:hint="eastAsia" w:ascii="宋体" w:hAnsi="宋体"/>
                <w:szCs w:val="21"/>
              </w:rPr>
              <w:t>◆组织制定了环境、职业健康安全运行相关的控制程序及相应的控制准则，如废弃物排放控制、相关方环境安全管理办法、消防管理制度、火灾预防应急准备和响应管理等过程的运行准则。</w:t>
            </w:r>
          </w:p>
          <w:p>
            <w:pPr>
              <w:rPr>
                <w:rFonts w:ascii="宋体" w:hAnsi="宋体"/>
                <w:szCs w:val="21"/>
              </w:rPr>
            </w:pPr>
            <w:r>
              <w:rPr>
                <w:rFonts w:hint="eastAsia" w:ascii="宋体" w:hAnsi="宋体"/>
                <w:szCs w:val="21"/>
              </w:rPr>
              <w:t xml:space="preserve"> ◆根据过程的运行准则，组织实施资源能源的消耗控制火灾预防、职业健康安全事故防范等过程的控制，避免和减少了环境职业健康安全的损失。</w:t>
            </w:r>
          </w:p>
          <w:p>
            <w:pPr>
              <w:rPr>
                <w:rFonts w:ascii="宋体" w:hAnsi="宋体"/>
                <w:szCs w:val="21"/>
              </w:rPr>
            </w:pPr>
            <w:r>
              <w:rPr>
                <w:rFonts w:hint="eastAsia" w:ascii="宋体" w:hAnsi="宋体"/>
                <w:szCs w:val="21"/>
              </w:rPr>
              <w:t xml:space="preserve"> ◆消防设施检查、节能降耗运行检查、火灾预防运行检查、安全环境检查等关键运行控制信息的证据都以记录或文件的方式保留。</w:t>
            </w:r>
          </w:p>
          <w:p>
            <w:pPr>
              <w:rPr>
                <w:rFonts w:ascii="宋体" w:hAnsi="宋体"/>
                <w:szCs w:val="21"/>
              </w:rPr>
            </w:pPr>
            <w:r>
              <w:rPr>
                <w:rFonts w:hint="eastAsia" w:ascii="宋体" w:hAnsi="宋体"/>
                <w:szCs w:val="21"/>
              </w:rPr>
              <w:t xml:space="preserve"> ◆抽查环境运行的策划与控制实施</w:t>
            </w:r>
          </w:p>
          <w:p>
            <w:pPr>
              <w:rPr>
                <w:rFonts w:ascii="宋体" w:hAnsi="宋体"/>
                <w:szCs w:val="21"/>
              </w:rPr>
            </w:pPr>
            <w:r>
              <w:rPr>
                <w:rFonts w:hint="eastAsia" w:ascii="宋体" w:hAnsi="宋体"/>
                <w:szCs w:val="21"/>
              </w:rPr>
              <w:t>1）固体废弃物排放的管控：</w:t>
            </w:r>
          </w:p>
          <w:p>
            <w:pPr>
              <w:pStyle w:val="15"/>
              <w:ind w:firstLine="0" w:firstLineChars="0"/>
              <w:rPr>
                <w:rFonts w:ascii="宋体" w:hAnsi="宋体" w:cs="宋体"/>
                <w:szCs w:val="21"/>
              </w:rPr>
            </w:pPr>
            <w:r>
              <w:rPr>
                <w:rFonts w:hint="eastAsia" w:ascii="宋体" w:hAnsi="宋体" w:cs="宋体"/>
                <w:szCs w:val="21"/>
              </w:rPr>
              <w:t>生活垃圾在办公区域集中收集后，由物业管理交环卫部门统一定期清运；回收固废处理（包括危险固废如墨盒、硒鼓等）作好分类，标识交供应商回收。</w:t>
            </w:r>
          </w:p>
          <w:p>
            <w:pPr>
              <w:pStyle w:val="15"/>
              <w:ind w:firstLine="0" w:firstLineChars="0"/>
              <w:rPr>
                <w:rFonts w:ascii="宋体" w:hAnsi="宋体" w:cs="宋体"/>
                <w:szCs w:val="21"/>
              </w:rPr>
            </w:pPr>
            <w:r>
              <w:rPr>
                <w:rFonts w:hint="eastAsia" w:ascii="宋体" w:hAnsi="宋体" w:cs="宋体"/>
                <w:szCs w:val="21"/>
              </w:rPr>
              <w:t>2）资源、能源消耗管控：</w:t>
            </w:r>
          </w:p>
          <w:p>
            <w:pPr>
              <w:rPr>
                <w:rFonts w:ascii="宋体" w:hAnsi="宋体" w:cs="宋体"/>
                <w:szCs w:val="21"/>
              </w:rPr>
            </w:pPr>
            <w:r>
              <w:rPr>
                <w:rFonts w:hint="eastAsia" w:ascii="宋体" w:hAnsi="宋体" w:cs="宋体"/>
                <w:szCs w:val="21"/>
              </w:rPr>
              <w:t xml:space="preserve">  负责人讲，公司资源、能源节约有相关规定措施，如：加强宣传、主管检查督导。现场有水、电等使用的场所，均有节约资源、能源的宣导标语。未发现资源、能源过度消耗或浪费的情形。公司制定了节约资源、能源目标，除日常监督落实外，每月由财务部集中统计跟进。统计内容包括：水，电消耗费用，纸张、灭火器材等费用。</w:t>
            </w:r>
          </w:p>
          <w:p>
            <w:pPr>
              <w:rPr>
                <w:rFonts w:ascii="宋体" w:hAnsi="宋体" w:cs="宋体"/>
                <w:szCs w:val="21"/>
              </w:rPr>
            </w:pPr>
            <w:r>
              <w:rPr>
                <w:rFonts w:hint="eastAsia" w:ascii="宋体" w:hAnsi="宋体" w:cs="宋体"/>
                <w:szCs w:val="21"/>
              </w:rPr>
              <w:t>3）火灾预防：</w:t>
            </w:r>
          </w:p>
          <w:p>
            <w:pPr>
              <w:rPr>
                <w:rFonts w:ascii="宋体" w:hAnsi="宋体" w:cs="宋体"/>
                <w:szCs w:val="21"/>
              </w:rPr>
            </w:pPr>
            <w:r>
              <w:rPr>
                <w:rFonts w:hint="eastAsia" w:ascii="宋体" w:hAnsi="宋体" w:cs="宋体"/>
                <w:szCs w:val="21"/>
              </w:rPr>
              <w:t xml:space="preserve">  张贴防火标识，购买灭火器等消防设施；</w:t>
            </w:r>
          </w:p>
          <w:p>
            <w:pPr>
              <w:rPr>
                <w:rFonts w:ascii="宋体" w:hAnsi="宋体" w:cs="宋体"/>
                <w:szCs w:val="21"/>
              </w:rPr>
            </w:pPr>
            <w:r>
              <w:rPr>
                <w:rFonts w:hint="eastAsia" w:ascii="宋体" w:hAnsi="宋体" w:cs="宋体"/>
                <w:szCs w:val="21"/>
              </w:rPr>
              <w:t>组织相关人员进行培训；日常的检查；制定火灾应急预案。</w:t>
            </w:r>
          </w:p>
          <w:p>
            <w:pPr>
              <w:rPr>
                <w:rFonts w:ascii="宋体" w:hAnsi="宋体" w:cs="宋体"/>
                <w:szCs w:val="21"/>
              </w:rPr>
            </w:pPr>
            <w:r>
              <w:rPr>
                <w:rFonts w:hint="eastAsia" w:ascii="宋体" w:hAnsi="宋体" w:cs="宋体"/>
                <w:szCs w:val="21"/>
              </w:rPr>
              <w:t>◆查见组织的职业健康安全运行控制状况：</w:t>
            </w:r>
          </w:p>
          <w:p>
            <w:pPr>
              <w:rPr>
                <w:rFonts w:ascii="宋体" w:hAnsi="宋体" w:cs="宋体"/>
                <w:szCs w:val="21"/>
              </w:rPr>
            </w:pPr>
            <w:r>
              <w:rPr>
                <w:rFonts w:hint="eastAsia" w:ascii="宋体" w:hAnsi="宋体" w:cs="宋体"/>
                <w:szCs w:val="21"/>
              </w:rPr>
              <w:t xml:space="preserve">  1）意外火灾控制</w:t>
            </w:r>
          </w:p>
          <w:p>
            <w:pPr>
              <w:rPr>
                <w:rFonts w:ascii="宋体" w:hAnsi="宋体" w:cs="宋体"/>
                <w:szCs w:val="21"/>
              </w:rPr>
            </w:pPr>
            <w:r>
              <w:rPr>
                <w:rFonts w:hint="eastAsia" w:ascii="宋体" w:hAnsi="宋体" w:cs="宋体"/>
                <w:szCs w:val="21"/>
              </w:rPr>
              <w:t xml:space="preserve">   建立消防检查管理制度；确定消防小组人员职责；按规定每月进行消防检查；制定应急准备响应预案；进行消防演习。</w:t>
            </w:r>
          </w:p>
          <w:p>
            <w:pPr>
              <w:rPr>
                <w:rFonts w:ascii="宋体" w:hAnsi="宋体" w:cs="宋体"/>
                <w:szCs w:val="21"/>
              </w:rPr>
            </w:pPr>
            <w:r>
              <w:rPr>
                <w:rFonts w:hint="eastAsia" w:ascii="宋体" w:hAnsi="宋体" w:cs="宋体"/>
                <w:szCs w:val="21"/>
              </w:rPr>
              <w:t xml:space="preserve">  2）对相关方施加影响</w:t>
            </w:r>
          </w:p>
          <w:p>
            <w:pPr>
              <w:rPr>
                <w:rFonts w:ascii="宋体" w:hAnsi="宋体" w:cs="宋体"/>
                <w:szCs w:val="21"/>
              </w:rPr>
            </w:pPr>
            <w:r>
              <w:rPr>
                <w:rFonts w:hint="eastAsia" w:ascii="宋体" w:hAnsi="宋体" w:cs="宋体"/>
                <w:szCs w:val="21"/>
              </w:rPr>
              <w:t xml:space="preserve">  组织对进入场所内的供方送货员、求职及培训人员视情况由安保人员或受访人提醒、签定安全协议等方式，告知相关遵守相应的运行准则，以防止外来人员受到人身伤害或职业健康安危害。</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应急准备和响应</w:t>
            </w:r>
          </w:p>
        </w:tc>
        <w:tc>
          <w:tcPr>
            <w:tcW w:w="960" w:type="dxa"/>
          </w:tcPr>
          <w:p>
            <w:pPr>
              <w:rPr>
                <w:rFonts w:ascii="宋体" w:hAnsi="宋体" w:cs="新宋体"/>
                <w:szCs w:val="21"/>
              </w:rPr>
            </w:pPr>
            <w:r>
              <w:rPr>
                <w:rFonts w:hint="eastAsia" w:ascii="宋体" w:hAnsi="宋体" w:cs="新宋体"/>
                <w:szCs w:val="21"/>
              </w:rPr>
              <w:t>E8.2</w:t>
            </w:r>
          </w:p>
          <w:p>
            <w:pPr>
              <w:rPr>
                <w:rFonts w:hint="eastAsia" w:ascii="宋体" w:hAnsi="宋体" w:eastAsia="宋体" w:cs="新宋体"/>
                <w:szCs w:val="21"/>
                <w:lang w:val="en-US" w:eastAsia="zh-CN"/>
              </w:rPr>
            </w:pPr>
            <w:r>
              <w:rPr>
                <w:rFonts w:hint="eastAsia" w:ascii="宋体" w:hAnsi="宋体" w:cs="新宋体"/>
                <w:szCs w:val="21"/>
              </w:rPr>
              <w:t>S8.</w:t>
            </w:r>
            <w:r>
              <w:rPr>
                <w:rFonts w:hint="eastAsia" w:ascii="宋体" w:hAnsi="宋体" w:cs="新宋体"/>
                <w:szCs w:val="21"/>
                <w:lang w:val="en-US" w:eastAsia="zh-CN"/>
              </w:rPr>
              <w:t>2</w:t>
            </w:r>
          </w:p>
        </w:tc>
        <w:tc>
          <w:tcPr>
            <w:tcW w:w="10004" w:type="dxa"/>
          </w:tcPr>
          <w:p>
            <w:pPr>
              <w:spacing w:line="400" w:lineRule="exact"/>
              <w:rPr>
                <w:rFonts w:ascii="宋体" w:hAnsi="宋体" w:cs="宋体"/>
                <w:szCs w:val="21"/>
              </w:rPr>
            </w:pPr>
            <w:r>
              <w:rPr>
                <w:rFonts w:hint="eastAsia" w:ascii="宋体" w:hAnsi="宋体" w:cs="宋体"/>
                <w:szCs w:val="21"/>
              </w:rPr>
              <w:t>查见：《应急准备和响应</w:t>
            </w:r>
            <w:r>
              <w:rPr>
                <w:rFonts w:hint="eastAsia" w:ascii="宋体" w:hAnsi="宋体" w:cs="宋体"/>
                <w:szCs w:val="21"/>
                <w:lang w:eastAsia="zh-CN"/>
              </w:rPr>
              <w:t>控制程序</w:t>
            </w:r>
            <w:r>
              <w:rPr>
                <w:rFonts w:hint="eastAsia" w:ascii="宋体" w:hAnsi="宋体" w:cs="宋体"/>
                <w:szCs w:val="21"/>
              </w:rPr>
              <w:t>》、《火灾、爆炸应急预案》等。</w:t>
            </w:r>
          </w:p>
          <w:p>
            <w:pPr>
              <w:spacing w:line="400" w:lineRule="exact"/>
              <w:rPr>
                <w:rFonts w:ascii="宋体" w:hAnsi="宋体" w:cs="宋体"/>
                <w:szCs w:val="21"/>
              </w:rPr>
            </w:pPr>
            <w:r>
              <w:rPr>
                <w:rFonts w:hint="eastAsia" w:ascii="宋体" w:hAnsi="宋体" w:cs="宋体"/>
                <w:szCs w:val="21"/>
              </w:rPr>
              <w:t>查见：消防安全演习报告：公司全体人员参加了2019年</w:t>
            </w:r>
            <w:r>
              <w:rPr>
                <w:rFonts w:hint="eastAsia" w:ascii="宋体" w:hAnsi="宋体" w:cs="宋体"/>
                <w:szCs w:val="21"/>
                <w:lang w:val="en-US" w:eastAsia="zh-CN"/>
              </w:rPr>
              <w:t>5</w:t>
            </w:r>
            <w:r>
              <w:rPr>
                <w:rFonts w:hint="eastAsia" w:ascii="宋体" w:hAnsi="宋体" w:cs="宋体"/>
                <w:szCs w:val="21"/>
              </w:rPr>
              <w:t>月</w:t>
            </w:r>
            <w:r>
              <w:rPr>
                <w:rFonts w:hint="eastAsia" w:ascii="宋体" w:hAnsi="宋体" w:cs="宋体"/>
                <w:szCs w:val="21"/>
                <w:lang w:val="en-US" w:eastAsia="zh-CN"/>
              </w:rPr>
              <w:t>5</w:t>
            </w:r>
            <w:r>
              <w:rPr>
                <w:rFonts w:hint="eastAsia" w:ascii="宋体" w:hAnsi="宋体" w:cs="宋体"/>
                <w:szCs w:val="21"/>
              </w:rPr>
              <w:t>日在公司由行政部组织的火灾消防演练。</w:t>
            </w:r>
          </w:p>
          <w:p>
            <w:pPr>
              <w:spacing w:line="400" w:lineRule="exact"/>
              <w:rPr>
                <w:rFonts w:ascii="宋体" w:hAnsi="宋体" w:cs="宋体"/>
                <w:szCs w:val="21"/>
              </w:rPr>
            </w:pPr>
            <w:r>
              <w:rPr>
                <w:rFonts w:hint="eastAsia" w:ascii="宋体" w:hAnsi="宋体" w:cs="宋体"/>
                <w:szCs w:val="21"/>
              </w:rPr>
              <w:t>查，现场能提供以上演练记录及消防安全演习总结报告。通过演练，检验了公司应对突发事件的能力、以及公司火灾事故应急预案的可操作性。有效降低事故危害，减少事故损失，确保公司安全、健康、有序的发展等。</w:t>
            </w:r>
          </w:p>
          <w:p>
            <w:pPr>
              <w:rPr>
                <w:rFonts w:ascii="宋体" w:hAnsi="宋体" w:cs="宋体"/>
                <w:szCs w:val="21"/>
              </w:rPr>
            </w:pPr>
            <w:r>
              <w:rPr>
                <w:rFonts w:hint="eastAsia" w:ascii="宋体" w:hAnsi="宋体" w:cs="宋体"/>
                <w:szCs w:val="21"/>
              </w:rPr>
              <w:t>应急准备：在公司办公区域，按要求配置灭火器。</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监视、测量、分析与评估</w:t>
            </w:r>
          </w:p>
        </w:tc>
        <w:tc>
          <w:tcPr>
            <w:tcW w:w="960" w:type="dxa"/>
          </w:tcPr>
          <w:p>
            <w:pPr>
              <w:rPr>
                <w:rFonts w:ascii="宋体" w:hAnsi="宋体" w:cs="新宋体"/>
                <w:szCs w:val="21"/>
              </w:rPr>
            </w:pPr>
            <w:r>
              <w:rPr>
                <w:rFonts w:hint="eastAsia" w:ascii="宋体" w:hAnsi="宋体" w:cs="新宋体"/>
                <w:szCs w:val="21"/>
              </w:rPr>
              <w:t xml:space="preserve">ES9.1 </w:t>
            </w:r>
          </w:p>
          <w:p>
            <w:pPr>
              <w:rPr>
                <w:rFonts w:ascii="宋体" w:hAnsi="宋体" w:cs="新宋体"/>
                <w:szCs w:val="21"/>
              </w:rPr>
            </w:pPr>
          </w:p>
        </w:tc>
        <w:tc>
          <w:tcPr>
            <w:tcW w:w="10004" w:type="dxa"/>
          </w:tcPr>
          <w:p>
            <w:pPr>
              <w:spacing w:line="400" w:lineRule="exact"/>
              <w:rPr>
                <w:rFonts w:ascii="宋体" w:hAnsi="宋体" w:cs="宋体"/>
                <w:szCs w:val="21"/>
              </w:rPr>
            </w:pPr>
            <w:r>
              <w:rPr>
                <w:rFonts w:hint="eastAsia" w:ascii="宋体" w:hAnsi="宋体" w:cs="宋体"/>
                <w:szCs w:val="21"/>
              </w:rPr>
              <w:t>----有《环境和职业健康安全运行管理制度》和管理文件。</w:t>
            </w:r>
          </w:p>
          <w:p>
            <w:pPr>
              <w:spacing w:line="400" w:lineRule="exact"/>
              <w:rPr>
                <w:rFonts w:ascii="宋体" w:hAnsi="宋体" w:cs="宋体"/>
                <w:szCs w:val="21"/>
              </w:rPr>
            </w:pPr>
            <w:r>
              <w:rPr>
                <w:rFonts w:hint="eastAsia" w:ascii="宋体" w:hAnsi="宋体" w:cs="宋体"/>
                <w:szCs w:val="21"/>
              </w:rPr>
              <w:t>◆查公司环境安全运行检查记录表</w:t>
            </w:r>
          </w:p>
          <w:p>
            <w:pPr>
              <w:spacing w:line="400" w:lineRule="exact"/>
              <w:ind w:firstLine="210" w:firstLineChars="100"/>
              <w:rPr>
                <w:rFonts w:ascii="宋体" w:hAnsi="宋体" w:cs="宋体"/>
                <w:szCs w:val="21"/>
              </w:rPr>
            </w:pPr>
            <w:r>
              <w:rPr>
                <w:rFonts w:hint="eastAsia" w:ascii="宋体" w:hAnsi="宋体" w:cs="宋体"/>
                <w:szCs w:val="21"/>
              </w:rPr>
              <w:t>程序文件规定公司每月由行政部组织人员对公司办公场所和服务场所的环境方面、安全消防方面的工程作业固体废弃物处理、生活垃圾处理、消防器材保养和检查等进行检查，检查结论：合格、检查人：</w:t>
            </w:r>
            <w:r>
              <w:rPr>
                <w:rFonts w:hint="eastAsia" w:ascii="宋体" w:hAnsi="宋体" w:cs="宋体"/>
                <w:szCs w:val="21"/>
                <w:lang w:eastAsia="zh-CN"/>
              </w:rPr>
              <w:t>殷世洋</w:t>
            </w:r>
            <w:r>
              <w:rPr>
                <w:rFonts w:hint="eastAsia" w:ascii="宋体" w:hAnsi="宋体" w:cs="宋体"/>
                <w:szCs w:val="21"/>
              </w:rPr>
              <w:t>。提供有2019年3月至2019年</w:t>
            </w:r>
            <w:r>
              <w:rPr>
                <w:rFonts w:hint="eastAsia" w:ascii="宋体" w:hAnsi="宋体" w:cs="宋体"/>
                <w:szCs w:val="21"/>
                <w:lang w:val="en-US" w:eastAsia="zh-CN"/>
              </w:rPr>
              <w:t>7</w:t>
            </w:r>
            <w:r>
              <w:rPr>
                <w:rFonts w:hint="eastAsia" w:ascii="宋体" w:hAnsi="宋体" w:cs="宋体"/>
                <w:szCs w:val="21"/>
              </w:rPr>
              <w:t>月份办公区域和车间的安全环境检查月报记录。</w:t>
            </w:r>
          </w:p>
          <w:p>
            <w:pPr>
              <w:spacing w:line="400" w:lineRule="exact"/>
              <w:rPr>
                <w:rFonts w:ascii="宋体" w:hAnsi="宋体" w:cs="宋体"/>
                <w:szCs w:val="21"/>
              </w:rPr>
            </w:pPr>
            <w:r>
              <w:rPr>
                <w:rFonts w:hint="eastAsia" w:ascii="宋体" w:hAnsi="宋体" w:cs="宋体"/>
                <w:szCs w:val="21"/>
              </w:rPr>
              <w:t>◆查公司消防器材安全运行检查记录表</w:t>
            </w:r>
          </w:p>
          <w:p>
            <w:pPr>
              <w:spacing w:line="400" w:lineRule="exact"/>
              <w:ind w:firstLine="210" w:firstLineChars="100"/>
              <w:rPr>
                <w:rFonts w:ascii="宋体" w:hAnsi="宋体" w:cs="宋体"/>
                <w:szCs w:val="21"/>
              </w:rPr>
            </w:pPr>
            <w:r>
              <w:rPr>
                <w:rFonts w:hint="eastAsia" w:ascii="宋体" w:hAnsi="宋体" w:cs="宋体"/>
                <w:szCs w:val="21"/>
                <w:lang w:eastAsia="zh-CN"/>
              </w:rPr>
              <w:t>程</w:t>
            </w:r>
            <w:r>
              <w:rPr>
                <w:rFonts w:hint="eastAsia" w:ascii="宋体" w:hAnsi="宋体" w:cs="宋体"/>
                <w:szCs w:val="21"/>
              </w:rPr>
              <w:t>序文件规定公司每月由行政部组织人员对公司办公场所和服务场所灭火器进行检查，检查内容涉及：灭火器的外观、有效期、标志等是否完好。检查结论：合格、检查人：</w:t>
            </w:r>
            <w:r>
              <w:rPr>
                <w:rFonts w:hint="eastAsia" w:ascii="宋体" w:hAnsi="宋体" w:cs="宋体"/>
                <w:szCs w:val="21"/>
                <w:lang w:eastAsia="zh-CN"/>
              </w:rPr>
              <w:t>殷世洋</w:t>
            </w:r>
            <w:r>
              <w:rPr>
                <w:rFonts w:hint="eastAsia" w:ascii="宋体" w:hAnsi="宋体" w:cs="宋体"/>
                <w:szCs w:val="21"/>
              </w:rPr>
              <w:t>。提供有2019年1月至2019年</w:t>
            </w:r>
            <w:r>
              <w:rPr>
                <w:rFonts w:hint="eastAsia" w:ascii="宋体" w:hAnsi="宋体" w:cs="宋体"/>
                <w:szCs w:val="21"/>
                <w:lang w:val="en-US" w:eastAsia="zh-CN"/>
              </w:rPr>
              <w:t>7</w:t>
            </w:r>
            <w:r>
              <w:rPr>
                <w:rFonts w:hint="eastAsia" w:ascii="宋体" w:hAnsi="宋体" w:cs="宋体"/>
                <w:szCs w:val="21"/>
              </w:rPr>
              <w:t>月份的灭火器点检记录表。</w:t>
            </w:r>
          </w:p>
          <w:p>
            <w:pPr>
              <w:spacing w:line="400" w:lineRule="exact"/>
              <w:ind w:firstLine="210" w:firstLineChars="100"/>
              <w:rPr>
                <w:rFonts w:ascii="宋体" w:hAnsi="宋体" w:cs="宋体"/>
                <w:szCs w:val="21"/>
              </w:rPr>
            </w:pPr>
          </w:p>
          <w:p>
            <w:pPr>
              <w:spacing w:line="400" w:lineRule="exact"/>
              <w:ind w:firstLine="210" w:firstLineChars="100"/>
              <w:rPr>
                <w:rFonts w:hint="eastAsia" w:ascii="宋体" w:hAnsi="宋体" w:cs="宋体"/>
                <w:szCs w:val="21"/>
              </w:rPr>
            </w:pPr>
            <w:r>
              <w:rPr>
                <w:rFonts w:hint="eastAsia" w:ascii="宋体" w:hAnsi="宋体" w:cs="宋体"/>
                <w:szCs w:val="21"/>
              </w:rPr>
              <w:t>◆ 提供有从业人员预防性健康检查合格证</w:t>
            </w:r>
          </w:p>
          <w:p>
            <w:pPr>
              <w:spacing w:line="400" w:lineRule="exact"/>
              <w:ind w:firstLine="210" w:firstLineChars="100"/>
              <w:rPr>
                <w:rFonts w:hint="eastAsia" w:ascii="宋体" w:hAnsi="宋体" w:cs="宋体"/>
                <w:szCs w:val="21"/>
              </w:rPr>
            </w:pPr>
            <w:r>
              <w:rPr>
                <w:rFonts w:hint="eastAsia" w:ascii="宋体" w:hAnsi="宋体" w:cs="宋体"/>
                <w:szCs w:val="21"/>
              </w:rPr>
              <w:t xml:space="preserve">姓名       体检日期  </w:t>
            </w:r>
            <w:r>
              <w:rPr>
                <w:rFonts w:hint="eastAsia" w:ascii="宋体" w:hAnsi="宋体" w:cs="宋体"/>
                <w:szCs w:val="21"/>
                <w:lang w:val="en-US" w:eastAsia="zh-CN"/>
              </w:rPr>
              <w:t xml:space="preserve">            </w:t>
            </w:r>
            <w:r>
              <w:rPr>
                <w:rFonts w:hint="eastAsia" w:ascii="宋体" w:hAnsi="宋体" w:cs="宋体"/>
                <w:szCs w:val="21"/>
              </w:rPr>
              <w:t xml:space="preserve">检查机构  </w:t>
            </w:r>
            <w:r>
              <w:rPr>
                <w:rFonts w:hint="eastAsia" w:ascii="宋体" w:hAnsi="宋体" w:cs="宋体"/>
                <w:szCs w:val="21"/>
                <w:lang w:val="en-US" w:eastAsia="zh-CN"/>
              </w:rPr>
              <w:t xml:space="preserve">                 </w:t>
            </w:r>
            <w:r>
              <w:rPr>
                <w:rFonts w:hint="eastAsia" w:ascii="宋体" w:hAnsi="宋体" w:cs="宋体"/>
                <w:szCs w:val="21"/>
              </w:rPr>
              <w:t>结论</w:t>
            </w:r>
          </w:p>
          <w:p>
            <w:pPr>
              <w:spacing w:line="400" w:lineRule="exact"/>
              <w:ind w:firstLine="210" w:firstLineChars="100"/>
              <w:rPr>
                <w:rFonts w:hint="eastAsia" w:ascii="宋体" w:hAnsi="宋体" w:cs="宋体"/>
                <w:szCs w:val="21"/>
              </w:rPr>
            </w:pPr>
            <w:r>
              <w:rPr>
                <w:rFonts w:hint="eastAsia" w:ascii="宋体" w:hAnsi="宋体" w:cs="宋体"/>
                <w:szCs w:val="21"/>
                <w:lang w:eastAsia="zh-CN"/>
              </w:rPr>
              <w:t>廖福全</w:t>
            </w:r>
            <w:r>
              <w:rPr>
                <w:rFonts w:hint="eastAsia" w:ascii="宋体" w:hAnsi="宋体" w:cs="宋体"/>
                <w:szCs w:val="21"/>
              </w:rPr>
              <w:t xml:space="preserve">     201</w:t>
            </w:r>
            <w:r>
              <w:rPr>
                <w:rFonts w:hint="eastAsia" w:ascii="宋体" w:hAnsi="宋体" w:cs="宋体"/>
                <w:szCs w:val="21"/>
                <w:lang w:val="en-US" w:eastAsia="zh-CN"/>
              </w:rPr>
              <w:t>8</w:t>
            </w:r>
            <w:r>
              <w:rPr>
                <w:rFonts w:hint="eastAsia" w:ascii="宋体" w:hAnsi="宋体" w:cs="宋体"/>
                <w:szCs w:val="21"/>
              </w:rPr>
              <w:t>.</w:t>
            </w:r>
            <w:r>
              <w:rPr>
                <w:rFonts w:hint="eastAsia" w:ascii="宋体" w:hAnsi="宋体" w:cs="宋体"/>
                <w:szCs w:val="21"/>
                <w:lang w:val="en-US" w:eastAsia="zh-CN"/>
              </w:rPr>
              <w:t>7</w:t>
            </w:r>
            <w:r>
              <w:rPr>
                <w:rFonts w:hint="eastAsia" w:ascii="宋体" w:hAnsi="宋体" w:cs="宋体"/>
                <w:szCs w:val="21"/>
              </w:rPr>
              <w:t>.</w:t>
            </w:r>
            <w:r>
              <w:rPr>
                <w:rFonts w:hint="eastAsia" w:ascii="宋体" w:hAnsi="宋体" w:cs="宋体"/>
                <w:szCs w:val="21"/>
                <w:lang w:val="en-US" w:eastAsia="zh-CN"/>
              </w:rPr>
              <w:t>3</w:t>
            </w:r>
            <w:r>
              <w:rPr>
                <w:rFonts w:hint="eastAsia" w:ascii="宋体" w:hAnsi="宋体" w:cs="宋体"/>
                <w:szCs w:val="21"/>
              </w:rPr>
              <w:t xml:space="preserve">0          </w:t>
            </w:r>
            <w:r>
              <w:rPr>
                <w:rFonts w:hint="eastAsia" w:ascii="宋体" w:hAnsi="宋体" w:cs="宋体"/>
                <w:szCs w:val="21"/>
                <w:lang w:eastAsia="zh-CN"/>
              </w:rPr>
              <w:t>四川省交通运输厅公安局医院</w:t>
            </w:r>
            <w:r>
              <w:rPr>
                <w:rFonts w:hint="eastAsia" w:ascii="宋体" w:hAnsi="宋体" w:cs="宋体"/>
                <w:szCs w:val="21"/>
              </w:rPr>
              <w:t xml:space="preserve">     无异常</w:t>
            </w:r>
          </w:p>
          <w:p>
            <w:pPr>
              <w:spacing w:line="400" w:lineRule="exact"/>
              <w:ind w:firstLine="210" w:firstLineChars="100"/>
              <w:rPr>
                <w:rFonts w:hint="eastAsia" w:ascii="宋体" w:hAnsi="宋体" w:cs="宋体"/>
                <w:szCs w:val="21"/>
              </w:rPr>
            </w:pPr>
            <w:r>
              <w:rPr>
                <w:rFonts w:hint="eastAsia" w:ascii="宋体" w:hAnsi="宋体" w:cs="宋体"/>
                <w:szCs w:val="21"/>
              </w:rPr>
              <w:t>......</w:t>
            </w:r>
          </w:p>
          <w:p>
            <w:pPr>
              <w:spacing w:line="400" w:lineRule="exact"/>
              <w:ind w:firstLine="210" w:firstLineChars="100"/>
              <w:rPr>
                <w:rFonts w:ascii="宋体" w:hAnsi="宋体" w:cs="宋体"/>
                <w:szCs w:val="21"/>
              </w:rPr>
            </w:pPr>
            <w:r>
              <w:rPr>
                <w:rFonts w:hint="eastAsia" w:ascii="宋体" w:hAnsi="宋体" w:cs="宋体"/>
                <w:szCs w:val="21"/>
              </w:rPr>
              <w:t>本次员工体检为常规体检，负责人讲由于对标准理解不深入，对员工职业健康检查针对性不强，计划在今年员工职业健康体检时作针对性职业健康检查，下次审核时关注。</w:t>
            </w:r>
          </w:p>
        </w:tc>
        <w:tc>
          <w:tcPr>
            <w:tcW w:w="1585" w:type="dxa"/>
          </w:tcPr>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符合性评估</w:t>
            </w:r>
          </w:p>
        </w:tc>
        <w:tc>
          <w:tcPr>
            <w:tcW w:w="960" w:type="dxa"/>
          </w:tcPr>
          <w:p>
            <w:pPr>
              <w:rPr>
                <w:rFonts w:ascii="宋体" w:hAnsi="宋体" w:cs="新宋体"/>
                <w:szCs w:val="21"/>
              </w:rPr>
            </w:pPr>
            <w:r>
              <w:rPr>
                <w:rFonts w:hint="eastAsia" w:ascii="宋体" w:hAnsi="宋体" w:cs="新宋体"/>
                <w:szCs w:val="21"/>
              </w:rPr>
              <w:t xml:space="preserve">ES9.1.2 </w:t>
            </w:r>
          </w:p>
          <w:p>
            <w:pPr>
              <w:rPr>
                <w:rFonts w:ascii="宋体" w:hAnsi="宋体" w:cs="新宋体"/>
                <w:szCs w:val="21"/>
              </w:rPr>
            </w:pPr>
          </w:p>
        </w:tc>
        <w:tc>
          <w:tcPr>
            <w:tcW w:w="10004" w:type="dxa"/>
          </w:tcPr>
          <w:p>
            <w:pPr>
              <w:widowControl/>
              <w:spacing w:line="400" w:lineRule="exact"/>
              <w:jc w:val="left"/>
              <w:rPr>
                <w:rFonts w:ascii="宋体" w:hAnsi="宋体"/>
                <w:szCs w:val="21"/>
              </w:rPr>
            </w:pPr>
            <w:r>
              <w:rPr>
                <w:rFonts w:hint="eastAsia" w:ascii="宋体" w:hAnsi="宋体"/>
                <w:szCs w:val="21"/>
              </w:rPr>
              <w:t>----有《合规</w:t>
            </w:r>
            <w:r>
              <w:rPr>
                <w:rFonts w:hint="eastAsia" w:ascii="宋体" w:hAnsi="宋体"/>
                <w:szCs w:val="21"/>
                <w:lang w:eastAsia="zh-CN"/>
              </w:rPr>
              <w:t>性评价控制程序</w:t>
            </w:r>
            <w:r>
              <w:rPr>
                <w:rFonts w:hint="eastAsia" w:ascii="宋体" w:hAnsi="宋体"/>
                <w:szCs w:val="21"/>
              </w:rPr>
              <w:t>》，规定明确基本合理。行政部组织对公司环境安全健康管理活动，遵守相关法律法规和其他要求情况进行评价，评价结果符合相关法律法规和其他要求，无违法违规情况并保持有合规性评价记录。</w:t>
            </w:r>
          </w:p>
          <w:p>
            <w:pPr>
              <w:widowControl/>
              <w:spacing w:line="400" w:lineRule="exact"/>
              <w:jc w:val="left"/>
              <w:rPr>
                <w:rFonts w:ascii="宋体" w:hAnsi="宋体"/>
                <w:szCs w:val="21"/>
              </w:rPr>
            </w:pPr>
            <w:r>
              <w:rPr>
                <w:rFonts w:hint="eastAsia" w:ascii="宋体" w:hAnsi="宋体"/>
                <w:szCs w:val="21"/>
              </w:rPr>
              <w:t>查由行政部组织各部门于2019年</w:t>
            </w:r>
            <w:r>
              <w:rPr>
                <w:rFonts w:hint="eastAsia" w:ascii="宋体" w:hAnsi="宋体"/>
                <w:szCs w:val="21"/>
                <w:lang w:val="en-US" w:eastAsia="zh-CN"/>
              </w:rPr>
              <w:t>5</w:t>
            </w:r>
            <w:r>
              <w:rPr>
                <w:rFonts w:hint="eastAsia" w:ascii="宋体" w:hAnsi="宋体"/>
                <w:szCs w:val="21"/>
              </w:rPr>
              <w:t>月</w:t>
            </w:r>
            <w:r>
              <w:rPr>
                <w:rFonts w:hint="eastAsia" w:ascii="宋体" w:hAnsi="宋体"/>
                <w:szCs w:val="21"/>
                <w:lang w:val="en-US" w:eastAsia="zh-CN"/>
              </w:rPr>
              <w:t>14</w:t>
            </w:r>
            <w:r>
              <w:rPr>
                <w:rFonts w:hint="eastAsia" w:ascii="宋体" w:hAnsi="宋体"/>
                <w:szCs w:val="21"/>
              </w:rPr>
              <w:t>日对公司管理和经营活动中涉及的重要环境因素、危险源、法律法规进行了评价。</w:t>
            </w:r>
          </w:p>
          <w:p>
            <w:pPr>
              <w:widowControl/>
              <w:spacing w:line="400" w:lineRule="exact"/>
              <w:jc w:val="left"/>
              <w:rPr>
                <w:rFonts w:ascii="宋体" w:hAnsi="宋体"/>
                <w:szCs w:val="21"/>
              </w:rPr>
            </w:pPr>
            <w:r>
              <w:rPr>
                <w:rFonts w:hint="eastAsia" w:ascii="宋体" w:hAnsi="宋体"/>
                <w:szCs w:val="21"/>
              </w:rPr>
              <w:t>评价结论：符合</w:t>
            </w:r>
          </w:p>
          <w:p>
            <w:pPr>
              <w:widowControl/>
              <w:spacing w:line="400" w:lineRule="exact"/>
              <w:jc w:val="left"/>
              <w:rPr>
                <w:rFonts w:hint="eastAsia" w:ascii="宋体" w:hAnsi="宋体" w:eastAsia="宋体"/>
                <w:szCs w:val="21"/>
                <w:lang w:eastAsia="zh-CN"/>
              </w:rPr>
            </w:pPr>
            <w:r>
              <w:rPr>
                <w:rFonts w:hint="eastAsia" w:ascii="宋体" w:hAnsi="宋体"/>
                <w:szCs w:val="21"/>
              </w:rPr>
              <w:t>评价人：</w:t>
            </w:r>
            <w:r>
              <w:rPr>
                <w:rFonts w:hint="eastAsia" w:ascii="宋体" w:hAnsi="宋体"/>
                <w:szCs w:val="21"/>
                <w:lang w:eastAsia="zh-CN"/>
              </w:rPr>
              <w:t>牛宏智</w:t>
            </w:r>
          </w:p>
          <w:p>
            <w:pPr>
              <w:rPr>
                <w:rFonts w:ascii="宋体" w:hAnsi="宋体" w:cs="宋体"/>
                <w:szCs w:val="21"/>
              </w:rPr>
            </w:pPr>
            <w:r>
              <w:rPr>
                <w:rFonts w:hint="eastAsia" w:ascii="宋体" w:hAnsi="宋体"/>
                <w:szCs w:val="21"/>
              </w:rPr>
              <w:t>查：有《合规性评价报告》，有保持合规性评价的相关记录。</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2160" w:type="dxa"/>
          </w:tcPr>
          <w:p>
            <w:pPr>
              <w:rPr>
                <w:rFonts w:ascii="宋体" w:hAnsi="宋体"/>
                <w:szCs w:val="21"/>
              </w:rPr>
            </w:pPr>
            <w:r>
              <w:rPr>
                <w:rFonts w:hint="eastAsia" w:ascii="宋体" w:hAnsi="宋体"/>
                <w:szCs w:val="21"/>
              </w:rPr>
              <w:t>不符合和纠正措施</w:t>
            </w:r>
          </w:p>
          <w:p>
            <w:pPr>
              <w:adjustRightInd w:val="0"/>
              <w:snapToGrid w:val="0"/>
              <w:jc w:val="left"/>
              <w:rPr>
                <w:rFonts w:ascii="宋体" w:hAnsi="宋体" w:cs="新宋体"/>
                <w:szCs w:val="21"/>
              </w:rPr>
            </w:pPr>
            <w:r>
              <w:rPr>
                <w:rFonts w:hint="eastAsia" w:ascii="宋体" w:hAnsi="宋体"/>
                <w:szCs w:val="21"/>
              </w:rPr>
              <w:t>持续改进</w:t>
            </w:r>
          </w:p>
        </w:tc>
        <w:tc>
          <w:tcPr>
            <w:tcW w:w="960" w:type="dxa"/>
          </w:tcPr>
          <w:p>
            <w:pPr>
              <w:rPr>
                <w:rFonts w:ascii="宋体" w:hAnsi="宋体"/>
                <w:szCs w:val="21"/>
              </w:rPr>
            </w:pPr>
            <w:r>
              <w:rPr>
                <w:rFonts w:hint="eastAsia" w:ascii="宋体" w:hAnsi="宋体"/>
                <w:szCs w:val="21"/>
              </w:rPr>
              <w:t>QE10.2;10.3；</w:t>
            </w:r>
          </w:p>
          <w:p>
            <w:pPr>
              <w:rPr>
                <w:rFonts w:ascii="宋体" w:hAnsi="宋体"/>
                <w:szCs w:val="21"/>
              </w:rPr>
            </w:pPr>
            <w:r>
              <w:rPr>
                <w:rFonts w:hint="eastAsia" w:ascii="宋体" w:hAnsi="宋体"/>
                <w:szCs w:val="21"/>
              </w:rPr>
              <w:t>S10.1；10.2</w:t>
            </w:r>
          </w:p>
          <w:p>
            <w:pPr>
              <w:rPr>
                <w:rFonts w:ascii="宋体" w:hAnsi="宋体" w:cs="新宋体"/>
                <w:szCs w:val="21"/>
              </w:rPr>
            </w:pPr>
          </w:p>
        </w:tc>
        <w:tc>
          <w:tcPr>
            <w:tcW w:w="10004" w:type="dxa"/>
          </w:tcPr>
          <w:p>
            <w:pPr>
              <w:widowControl/>
              <w:spacing w:line="400" w:lineRule="exact"/>
              <w:ind w:firstLine="420" w:firstLineChars="200"/>
              <w:jc w:val="left"/>
              <w:rPr>
                <w:rFonts w:ascii="宋体" w:hAnsi="宋体"/>
                <w:szCs w:val="21"/>
              </w:rPr>
            </w:pPr>
            <w:r>
              <w:rPr>
                <w:rFonts w:hint="eastAsia" w:ascii="宋体" w:hAnsi="宋体"/>
                <w:szCs w:val="21"/>
              </w:rPr>
              <w:t>公司制定系列程序文件《管理评审</w:t>
            </w:r>
            <w:r>
              <w:rPr>
                <w:rFonts w:hint="eastAsia" w:ascii="宋体" w:hAnsi="宋体"/>
                <w:szCs w:val="21"/>
                <w:lang w:eastAsia="zh-CN"/>
              </w:rPr>
              <w:t>控制程序</w:t>
            </w:r>
            <w:r>
              <w:rPr>
                <w:rFonts w:hint="eastAsia" w:ascii="宋体" w:hAnsi="宋体"/>
                <w:szCs w:val="21"/>
              </w:rPr>
              <w:t>》、《纠正</w:t>
            </w:r>
            <w:r>
              <w:rPr>
                <w:rFonts w:hint="eastAsia" w:ascii="宋体" w:hAnsi="宋体"/>
                <w:szCs w:val="21"/>
                <w:lang w:eastAsia="zh-CN"/>
              </w:rPr>
              <w:t>预防</w:t>
            </w:r>
            <w:r>
              <w:rPr>
                <w:rFonts w:hint="eastAsia" w:ascii="宋体" w:hAnsi="宋体"/>
                <w:szCs w:val="21"/>
              </w:rPr>
              <w:t>措施</w:t>
            </w:r>
            <w:r>
              <w:rPr>
                <w:rFonts w:hint="eastAsia" w:ascii="宋体" w:hAnsi="宋体"/>
                <w:szCs w:val="21"/>
                <w:lang w:eastAsia="zh-CN"/>
              </w:rPr>
              <w:t>控制程序</w:t>
            </w:r>
            <w:r>
              <w:rPr>
                <w:rFonts w:hint="eastAsia" w:ascii="宋体" w:hAnsi="宋体"/>
                <w:szCs w:val="21"/>
              </w:rPr>
              <w:t>》及《内部审核管理制度》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pPr>
              <w:widowControl/>
              <w:spacing w:line="400" w:lineRule="exact"/>
              <w:ind w:firstLine="420" w:firstLineChars="200"/>
              <w:jc w:val="left"/>
              <w:rPr>
                <w:rFonts w:ascii="宋体" w:hAnsi="宋体"/>
                <w:szCs w:val="21"/>
              </w:rPr>
            </w:pPr>
            <w:r>
              <w:rPr>
                <w:rFonts w:hint="eastAsia" w:ascii="宋体" w:hAnsi="宋体"/>
                <w:szCs w:val="21"/>
              </w:rPr>
              <w:t>公司通过方针、目标的达成分析、内部审核结果、数据资料统计分析、纠正和预防措施和管理评审等方式，以推动环境和职业健康安全管理体系的持续改进。</w:t>
            </w:r>
          </w:p>
          <w:p>
            <w:pPr>
              <w:ind w:firstLine="420" w:firstLineChars="200"/>
              <w:rPr>
                <w:rFonts w:ascii="宋体" w:hAnsi="宋体"/>
                <w:szCs w:val="21"/>
              </w:rPr>
            </w:pPr>
            <w:r>
              <w:rPr>
                <w:rFonts w:hint="eastAsia" w:ascii="宋体" w:hAnsi="宋体"/>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szCs w:val="21"/>
              </w:rPr>
            </w:pPr>
            <w:r>
              <w:rPr>
                <w:rFonts w:hint="eastAsia" w:ascii="宋体" w:hAnsi="宋体" w:cs="新宋体"/>
                <w:szCs w:val="21"/>
              </w:rPr>
              <w:t>EMS/OHSMS运行控制相关财务支出证据</w:t>
            </w:r>
          </w:p>
        </w:tc>
        <w:tc>
          <w:tcPr>
            <w:tcW w:w="960" w:type="dxa"/>
          </w:tcPr>
          <w:p>
            <w:pPr>
              <w:rPr>
                <w:rFonts w:ascii="宋体" w:hAnsi="宋体" w:cs="新宋体"/>
                <w:szCs w:val="21"/>
              </w:rPr>
            </w:pPr>
          </w:p>
        </w:tc>
        <w:tc>
          <w:tcPr>
            <w:tcW w:w="10004" w:type="dxa"/>
          </w:tcPr>
          <w:p>
            <w:pPr>
              <w:rPr>
                <w:rFonts w:ascii="宋体" w:hAnsi="宋体"/>
                <w:szCs w:val="21"/>
              </w:rPr>
            </w:pPr>
            <w:r>
              <w:rPr>
                <w:rFonts w:hint="eastAsia" w:ascii="宋体" w:hAnsi="宋体"/>
                <w:szCs w:val="21"/>
              </w:rPr>
              <w:t>提供2019年年度安全环保投入清单：支出项目有灭火器等消防器材、培训费、消防安全培训</w:t>
            </w:r>
            <w:r>
              <w:rPr>
                <w:rFonts w:hint="eastAsia" w:ascii="宋体" w:hAnsi="宋体"/>
                <w:szCs w:val="21"/>
                <w:lang w:eastAsia="zh-CN"/>
              </w:rPr>
              <w:t>、保险</w:t>
            </w:r>
            <w:r>
              <w:rPr>
                <w:rFonts w:hint="eastAsia" w:ascii="宋体" w:hAnsi="宋体"/>
                <w:szCs w:val="21"/>
              </w:rPr>
              <w:t>等共计</w:t>
            </w:r>
            <w:r>
              <w:rPr>
                <w:rFonts w:hint="eastAsia" w:ascii="宋体" w:hAnsi="宋体"/>
                <w:szCs w:val="21"/>
                <w:lang w:val="en-US" w:eastAsia="zh-CN"/>
              </w:rPr>
              <w:t>58</w:t>
            </w:r>
            <w:r>
              <w:rPr>
                <w:rFonts w:hint="eastAsia" w:ascii="宋体" w:hAnsi="宋体"/>
                <w:szCs w:val="21"/>
              </w:rPr>
              <w:t>000元左右。</w:t>
            </w:r>
          </w:p>
        </w:tc>
        <w:tc>
          <w:tcPr>
            <w:tcW w:w="1585" w:type="dxa"/>
          </w:tcPr>
          <w:p/>
        </w:tc>
      </w:tr>
    </w:tbl>
    <w:p>
      <w:pPr>
        <w:pStyle w:val="5"/>
      </w:pPr>
      <w:r>
        <w:rPr>
          <w:rFonts w:hint="eastAsia"/>
        </w:rPr>
        <w:t>说明：不符合标注N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w:t>
            </w:r>
            <w:r>
              <w:rPr>
                <w:rFonts w:hint="eastAsia"/>
                <w:sz w:val="24"/>
                <w:szCs w:val="24"/>
                <w:lang w:eastAsia="zh-CN"/>
              </w:rPr>
              <w:t>市场</w:t>
            </w:r>
            <w:r>
              <w:rPr>
                <w:rFonts w:hint="eastAsia"/>
                <w:sz w:val="24"/>
                <w:szCs w:val="24"/>
              </w:rPr>
              <w:t>部   主管领导：</w:t>
            </w:r>
            <w:r>
              <w:rPr>
                <w:rFonts w:hint="eastAsia"/>
                <w:sz w:val="24"/>
                <w:szCs w:val="24"/>
                <w:lang w:eastAsia="zh-CN"/>
              </w:rPr>
              <w:t>廖俊梁</w:t>
            </w:r>
            <w:r>
              <w:rPr>
                <w:rFonts w:hint="eastAsia"/>
                <w:sz w:val="24"/>
                <w:szCs w:val="24"/>
              </w:rPr>
              <w:t xml:space="preserve">  陪同人员： </w:t>
            </w:r>
            <w:r>
              <w:rPr>
                <w:rFonts w:hint="eastAsia"/>
                <w:sz w:val="24"/>
                <w:szCs w:val="24"/>
                <w:lang w:eastAsia="zh-CN"/>
              </w:rPr>
              <w:t>廖俊梁</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eastAsia="zh-CN"/>
              </w:rPr>
              <w:t>文平、张心</w:t>
            </w:r>
            <w:r>
              <w:rPr>
                <w:rFonts w:hint="eastAsia"/>
                <w:sz w:val="24"/>
                <w:szCs w:val="24"/>
              </w:rPr>
              <w:t xml:space="preserve">   审核时间：2019.</w:t>
            </w:r>
            <w:r>
              <w:rPr>
                <w:rFonts w:hint="eastAsia"/>
                <w:sz w:val="24"/>
                <w:szCs w:val="24"/>
                <w:lang w:val="en-US" w:eastAsia="zh-CN"/>
              </w:rPr>
              <w:t>9</w:t>
            </w:r>
            <w:r>
              <w:rPr>
                <w:rFonts w:hint="eastAsia"/>
                <w:sz w:val="24"/>
                <w:szCs w:val="24"/>
              </w:rPr>
              <w:t>.</w:t>
            </w:r>
            <w:r>
              <w:rPr>
                <w:rFonts w:hint="eastAsia"/>
                <w:sz w:val="24"/>
                <w:szCs w:val="24"/>
                <w:lang w:val="en-US" w:eastAsia="zh-CN"/>
              </w:rPr>
              <w:t>15</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Pr>
          <w:p>
            <w:pPr>
              <w:rPr>
                <w:szCs w:val="21"/>
              </w:rPr>
            </w:pPr>
            <w:r>
              <w:rPr>
                <w:rFonts w:hint="eastAsia" w:ascii="宋体" w:hAnsi="宋体" w:cs="新宋体"/>
                <w:szCs w:val="21"/>
              </w:rPr>
              <w:t>QES5.3；</w:t>
            </w:r>
          </w:p>
          <w:p>
            <w:pPr>
              <w:rPr>
                <w:rFonts w:ascii="宋体" w:hAnsi="宋体" w:cs="新宋体"/>
                <w:szCs w:val="21"/>
              </w:rPr>
            </w:pPr>
          </w:p>
        </w:tc>
        <w:tc>
          <w:tcPr>
            <w:tcW w:w="10004" w:type="dxa"/>
          </w:tcPr>
          <w:p>
            <w:pPr>
              <w:autoSpaceDE w:val="0"/>
              <w:autoSpaceDN w:val="0"/>
              <w:adjustRightInd w:val="0"/>
              <w:spacing w:line="400" w:lineRule="exact"/>
              <w:jc w:val="left"/>
              <w:rPr>
                <w:rFonts w:ascii="宋体" w:cs="宋体"/>
                <w:szCs w:val="21"/>
              </w:rPr>
            </w:pPr>
            <w:r>
              <w:rPr>
                <w:rFonts w:hint="eastAsia" w:ascii="宋体" w:cs="宋体"/>
                <w:szCs w:val="21"/>
              </w:rPr>
              <w:t>查，</w:t>
            </w:r>
            <w:r>
              <w:rPr>
                <w:rFonts w:hint="eastAsia" w:ascii="宋体" w:cs="宋体"/>
                <w:szCs w:val="21"/>
                <w:lang w:eastAsia="zh-CN"/>
              </w:rPr>
              <w:t>市场部</w:t>
            </w:r>
            <w:r>
              <w:rPr>
                <w:rFonts w:hint="eastAsia" w:ascii="宋体" w:cs="宋体"/>
                <w:szCs w:val="21"/>
              </w:rPr>
              <w:t>的岗位职责和权限如下：</w:t>
            </w:r>
          </w:p>
          <w:p>
            <w:pPr>
              <w:spacing w:line="400" w:lineRule="exact"/>
              <w:rPr>
                <w:rFonts w:ascii="宋体" w:hAnsi="宋体"/>
                <w:szCs w:val="21"/>
              </w:rPr>
            </w:pPr>
            <w:r>
              <w:rPr>
                <w:rFonts w:hint="eastAsia" w:ascii="宋体" w:hAnsi="宋体"/>
                <w:szCs w:val="21"/>
              </w:rPr>
              <w:t>1）负责顾客要求的识别，和合同的评审，负责与顾客的沟通和联络；</w:t>
            </w:r>
          </w:p>
          <w:p>
            <w:pPr>
              <w:widowControl/>
              <w:jc w:val="left"/>
              <w:rPr>
                <w:rFonts w:hAnsi="宋体" w:cs="宋体"/>
                <w:szCs w:val="21"/>
              </w:rPr>
            </w:pPr>
            <w:r>
              <w:rPr>
                <w:rFonts w:hint="eastAsia" w:hAnsi="宋体"/>
                <w:szCs w:val="21"/>
              </w:rPr>
              <w:t>2</w:t>
            </w:r>
            <w:r>
              <w:rPr>
                <w:rFonts w:hAnsi="宋体"/>
                <w:szCs w:val="21"/>
              </w:rPr>
              <w:t>）</w:t>
            </w:r>
            <w:r>
              <w:rPr>
                <w:rFonts w:hAnsi="宋体" w:cs="宋体"/>
                <w:szCs w:val="21"/>
              </w:rPr>
              <w:t>负责本部门的环境因素识别，完成本部门目标、指标和环境管理方案的实施；</w:t>
            </w:r>
          </w:p>
          <w:p>
            <w:pPr>
              <w:spacing w:line="400" w:lineRule="exact"/>
              <w:rPr>
                <w:rFonts w:ascii="宋体" w:hAnsi="宋体" w:cs="宋体"/>
                <w:szCs w:val="21"/>
              </w:rPr>
            </w:pPr>
            <w:r>
              <w:rPr>
                <w:rFonts w:hint="eastAsia" w:ascii="宋体" w:hAnsi="宋体" w:cs="宋体"/>
                <w:szCs w:val="21"/>
              </w:rPr>
              <w:t>3)负责对本部门的危险源进行辨识、风险评价和控制措施的确定，提出职业健康安全管理方案并实施。</w:t>
            </w:r>
          </w:p>
          <w:p>
            <w:pPr>
              <w:spacing w:line="400" w:lineRule="exact"/>
              <w:rPr>
                <w:rFonts w:ascii="宋体" w:cs="宋体"/>
                <w:szCs w:val="21"/>
              </w:rPr>
            </w:pPr>
            <w:r>
              <w:rPr>
                <w:rFonts w:hint="eastAsia" w:ascii="宋体" w:hAnsi="宋体" w:cs="宋体"/>
                <w:szCs w:val="21"/>
              </w:rPr>
              <w:t>……</w:t>
            </w:r>
          </w:p>
          <w:p>
            <w:pPr>
              <w:widowControl/>
              <w:jc w:val="left"/>
              <w:rPr>
                <w:rFonts w:ascii="宋体" w:hAnsi="宋体"/>
                <w:szCs w:val="21"/>
              </w:rPr>
            </w:pPr>
            <w:r>
              <w:rPr>
                <w:rFonts w:hint="eastAsia" w:ascii="宋体"/>
                <w:szCs w:val="21"/>
                <w:lang w:eastAsia="zh-CN"/>
              </w:rPr>
              <w:t>市场部</w:t>
            </w:r>
            <w:r>
              <w:rPr>
                <w:rFonts w:hint="eastAsia" w:ascii="宋体"/>
                <w:szCs w:val="21"/>
              </w:rPr>
              <w:t>负责人对部门职责清楚。</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5" w:hRule="atLeast"/>
        </w:trPr>
        <w:tc>
          <w:tcPr>
            <w:tcW w:w="2160" w:type="dxa"/>
            <w:vAlign w:val="center"/>
          </w:tcPr>
          <w:p>
            <w:pPr>
              <w:rPr>
                <w:rFonts w:ascii="宋体" w:hAnsi="宋体"/>
                <w:b/>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rPr>
              <w:t>QES6.2</w:t>
            </w:r>
          </w:p>
          <w:p>
            <w:pPr>
              <w:rPr>
                <w:rFonts w:ascii="宋体" w:hAnsi="宋体" w:cs="新宋体"/>
                <w:szCs w:val="21"/>
              </w:rPr>
            </w:pPr>
          </w:p>
        </w:tc>
        <w:tc>
          <w:tcPr>
            <w:tcW w:w="10004" w:type="dxa"/>
          </w:tcPr>
          <w:p>
            <w:pPr>
              <w:spacing w:line="400" w:lineRule="exact"/>
              <w:rPr>
                <w:rFonts w:ascii="宋体" w:hAnsi="宋体"/>
                <w:szCs w:val="21"/>
              </w:rPr>
            </w:pPr>
            <w:r>
              <w:rPr>
                <w:rFonts w:hint="eastAsia" w:ascii="宋体" w:hAnsi="宋体" w:cs="Arial"/>
                <w:iCs/>
                <w:szCs w:val="21"/>
              </w:rPr>
              <w:t>查</w:t>
            </w:r>
            <w:r>
              <w:rPr>
                <w:rFonts w:hint="eastAsia" w:ascii="宋体" w:hAnsi="宋体" w:cs="Arial"/>
                <w:iCs/>
                <w:szCs w:val="21"/>
                <w:lang w:eastAsia="zh-CN"/>
              </w:rPr>
              <w:t>市场部</w:t>
            </w:r>
            <w:r>
              <w:rPr>
                <w:rFonts w:hint="eastAsia" w:ascii="宋体" w:hAnsi="宋体"/>
                <w:szCs w:val="21"/>
              </w:rPr>
              <w:t>环境和职业健康安全目标：        考核情况（2019年</w:t>
            </w:r>
            <w:r>
              <w:rPr>
                <w:rFonts w:hint="eastAsia" w:ascii="宋体" w:hAnsi="宋体"/>
                <w:szCs w:val="21"/>
                <w:lang w:val="en-US" w:eastAsia="zh-CN"/>
              </w:rPr>
              <w:t>3</w:t>
            </w:r>
            <w:r>
              <w:rPr>
                <w:rFonts w:hint="eastAsia" w:ascii="宋体" w:hAnsi="宋体"/>
                <w:szCs w:val="21"/>
              </w:rPr>
              <w:t>月-</w:t>
            </w:r>
            <w:r>
              <w:rPr>
                <w:rFonts w:hint="eastAsia" w:ascii="宋体" w:hAnsi="宋体"/>
                <w:szCs w:val="21"/>
                <w:lang w:val="en-US" w:eastAsia="zh-CN"/>
              </w:rPr>
              <w:t>8</w:t>
            </w:r>
            <w:r>
              <w:rPr>
                <w:rFonts w:hint="eastAsia" w:ascii="宋体" w:hAnsi="宋体"/>
                <w:szCs w:val="21"/>
              </w:rPr>
              <w:t>月）</w:t>
            </w:r>
          </w:p>
          <w:p>
            <w:pPr>
              <w:numPr>
                <w:ilvl w:val="0"/>
                <w:numId w:val="5"/>
              </w:numPr>
              <w:spacing w:line="400" w:lineRule="exact"/>
              <w:rPr>
                <w:rFonts w:hint="eastAsia" w:ascii="宋体" w:hAnsi="宋体" w:cs="Arial"/>
                <w:iCs/>
                <w:szCs w:val="21"/>
              </w:rPr>
            </w:pPr>
            <w:r>
              <w:rPr>
                <w:rFonts w:hint="eastAsia" w:ascii="宋体" w:hAnsi="宋体" w:cs="Arial"/>
                <w:iCs/>
                <w:szCs w:val="21"/>
              </w:rPr>
              <w:t>顾客满意度≥9</w:t>
            </w:r>
            <w:r>
              <w:rPr>
                <w:rFonts w:hint="eastAsia" w:ascii="宋体" w:hAnsi="宋体" w:cs="Arial"/>
                <w:iCs/>
                <w:szCs w:val="21"/>
                <w:lang w:val="en-US" w:eastAsia="zh-CN"/>
              </w:rPr>
              <w:t>6</w:t>
            </w:r>
            <w:r>
              <w:rPr>
                <w:rFonts w:hint="eastAsia" w:ascii="宋体" w:hAnsi="宋体" w:cs="Arial"/>
                <w:iCs/>
                <w:szCs w:val="21"/>
              </w:rPr>
              <w:t>分</w:t>
            </w:r>
            <w:r>
              <w:rPr>
                <w:rFonts w:hint="eastAsia" w:ascii="宋体" w:hAnsi="宋体" w:cs="Arial"/>
                <w:iCs/>
                <w:szCs w:val="21"/>
                <w:lang w:val="en-US" w:eastAsia="zh-CN"/>
              </w:rPr>
              <w:t xml:space="preserve">                         </w:t>
            </w:r>
            <w:r>
              <w:rPr>
                <w:rFonts w:hint="eastAsia" w:ascii="宋体" w:hAnsi="宋体" w:cs="Arial"/>
                <w:iCs/>
                <w:szCs w:val="21"/>
              </w:rPr>
              <w:t>9</w:t>
            </w:r>
            <w:r>
              <w:rPr>
                <w:rFonts w:hint="eastAsia" w:ascii="宋体" w:hAnsi="宋体" w:cs="Arial"/>
                <w:iCs/>
                <w:szCs w:val="21"/>
                <w:lang w:val="en-US" w:eastAsia="zh-CN"/>
              </w:rPr>
              <w:t>8</w:t>
            </w:r>
            <w:r>
              <w:rPr>
                <w:rFonts w:hint="eastAsia" w:ascii="宋体" w:hAnsi="宋体" w:cs="Arial"/>
                <w:iCs/>
                <w:szCs w:val="21"/>
              </w:rPr>
              <w:t>分</w:t>
            </w:r>
          </w:p>
          <w:p>
            <w:pPr>
              <w:numPr>
                <w:ilvl w:val="0"/>
                <w:numId w:val="5"/>
              </w:numPr>
              <w:spacing w:line="400" w:lineRule="exact"/>
              <w:rPr>
                <w:rFonts w:hint="eastAsia" w:ascii="宋体" w:hAnsi="宋体" w:cs="Arial"/>
                <w:iCs/>
                <w:szCs w:val="21"/>
              </w:rPr>
            </w:pPr>
            <w:r>
              <w:rPr>
                <w:rFonts w:hint="eastAsia" w:ascii="宋体" w:hAnsi="宋体" w:cs="Arial"/>
                <w:iCs/>
                <w:szCs w:val="21"/>
                <w:lang w:eastAsia="zh-CN"/>
              </w:rPr>
              <w:t>采购产品合格率</w:t>
            </w:r>
            <w:r>
              <w:rPr>
                <w:rFonts w:hint="eastAsia" w:ascii="宋体" w:hAnsi="宋体" w:cs="Arial"/>
                <w:iCs/>
                <w:szCs w:val="21"/>
              </w:rPr>
              <w:t>≥9</w:t>
            </w:r>
            <w:r>
              <w:rPr>
                <w:rFonts w:hint="eastAsia" w:ascii="宋体" w:hAnsi="宋体" w:cs="Arial"/>
                <w:iCs/>
                <w:szCs w:val="21"/>
                <w:lang w:val="en-US" w:eastAsia="zh-CN"/>
              </w:rPr>
              <w:t>9%                      100%</w:t>
            </w:r>
          </w:p>
          <w:p>
            <w:pPr>
              <w:numPr>
                <w:ilvl w:val="0"/>
                <w:numId w:val="5"/>
              </w:numPr>
              <w:spacing w:line="400" w:lineRule="exact"/>
              <w:rPr>
                <w:rFonts w:hint="eastAsia" w:ascii="宋体" w:hAnsi="宋体" w:cs="Arial"/>
                <w:iCs/>
                <w:szCs w:val="21"/>
              </w:rPr>
            </w:pPr>
            <w:r>
              <w:rPr>
                <w:rFonts w:hint="eastAsia" w:ascii="宋体" w:hAnsi="宋体" w:cs="Arial"/>
                <w:iCs/>
                <w:szCs w:val="21"/>
                <w:lang w:val="en-US" w:eastAsia="zh-CN"/>
              </w:rPr>
              <w:t>供方按时评价率100%                      100%</w:t>
            </w:r>
          </w:p>
          <w:p>
            <w:pPr>
              <w:numPr>
                <w:ilvl w:val="0"/>
                <w:numId w:val="5"/>
              </w:numPr>
              <w:spacing w:line="400" w:lineRule="exact"/>
              <w:rPr>
                <w:rFonts w:hint="eastAsia" w:ascii="宋体" w:hAnsi="宋体" w:cs="Arial"/>
                <w:iCs/>
                <w:szCs w:val="21"/>
              </w:rPr>
            </w:pPr>
            <w:r>
              <w:rPr>
                <w:rFonts w:hint="eastAsia" w:ascii="宋体" w:hAnsi="宋体" w:cs="Arial"/>
                <w:iCs/>
                <w:szCs w:val="21"/>
                <w:lang w:val="en-US" w:eastAsia="zh-CN"/>
              </w:rPr>
              <w:t>合同按时完成率100%                      100%</w:t>
            </w:r>
          </w:p>
          <w:p>
            <w:pPr>
              <w:numPr>
                <w:ilvl w:val="0"/>
                <w:numId w:val="0"/>
              </w:numPr>
              <w:spacing w:line="400" w:lineRule="exact"/>
              <w:rPr>
                <w:rFonts w:hint="eastAsia" w:ascii="宋体" w:hAnsi="宋体" w:cs="Arial"/>
                <w:iCs/>
                <w:szCs w:val="21"/>
                <w:lang w:eastAsia="zh-CN"/>
              </w:rPr>
            </w:pPr>
            <w:r>
              <w:rPr>
                <w:rFonts w:hint="eastAsia" w:ascii="宋体" w:hAnsi="宋体" w:cs="Arial"/>
                <w:iCs/>
                <w:szCs w:val="21"/>
                <w:lang w:val="en-US" w:eastAsia="zh-CN"/>
              </w:rPr>
              <w:t>e</w:t>
            </w:r>
            <w:r>
              <w:rPr>
                <w:rFonts w:hint="eastAsia" w:ascii="宋体" w:hAnsi="宋体" w:cs="Arial"/>
                <w:iCs/>
                <w:szCs w:val="21"/>
              </w:rPr>
              <w:t>)</w:t>
            </w:r>
            <w:r>
              <w:rPr>
                <w:rFonts w:hint="eastAsia" w:ascii="宋体" w:hAnsi="宋体" w:cs="Arial"/>
                <w:iCs/>
                <w:szCs w:val="21"/>
                <w:lang w:eastAsia="zh-CN"/>
              </w:rPr>
              <w:t>重大安全事故、伤亡</w:t>
            </w:r>
            <w:r>
              <w:rPr>
                <w:rFonts w:hint="eastAsia" w:ascii="宋体" w:hAnsi="宋体" w:cs="Arial"/>
                <w:iCs/>
                <w:szCs w:val="21"/>
              </w:rPr>
              <w:t>率</w:t>
            </w:r>
            <w:r>
              <w:rPr>
                <w:rFonts w:hint="eastAsia" w:ascii="宋体" w:hAnsi="宋体" w:cs="Arial"/>
                <w:iCs/>
                <w:szCs w:val="21"/>
                <w:lang w:eastAsia="zh-CN"/>
              </w:rPr>
              <w:t>：</w:t>
            </w:r>
            <w:r>
              <w:rPr>
                <w:rFonts w:hint="eastAsia" w:ascii="宋体" w:hAnsi="宋体" w:cs="Arial"/>
                <w:iCs/>
                <w:szCs w:val="21"/>
                <w:lang w:val="en-US" w:eastAsia="zh-CN"/>
              </w:rPr>
              <w:t>0</w:t>
            </w:r>
            <w:r>
              <w:rPr>
                <w:rFonts w:hint="eastAsia" w:ascii="宋体" w:hAnsi="宋体" w:cs="Arial"/>
                <w:iCs/>
                <w:szCs w:val="21"/>
              </w:rPr>
              <w:t>；</w:t>
            </w:r>
            <w:r>
              <w:rPr>
                <w:rFonts w:hint="eastAsia" w:ascii="宋体" w:hAnsi="宋体" w:cs="Arial"/>
                <w:iCs/>
                <w:szCs w:val="21"/>
                <w:lang w:val="en-US" w:eastAsia="zh-CN"/>
              </w:rPr>
              <w:t xml:space="preserve">                   0</w:t>
            </w:r>
          </w:p>
          <w:p>
            <w:pPr>
              <w:numPr>
                <w:ilvl w:val="0"/>
                <w:numId w:val="0"/>
              </w:numPr>
              <w:spacing w:line="400" w:lineRule="exact"/>
              <w:rPr>
                <w:rFonts w:hint="eastAsia" w:ascii="宋体" w:hAnsi="宋体" w:cs="Arial"/>
                <w:iCs/>
                <w:szCs w:val="21"/>
              </w:rPr>
            </w:pPr>
            <w:r>
              <w:rPr>
                <w:rFonts w:hint="eastAsia" w:ascii="宋体" w:hAnsi="宋体" w:cs="Arial"/>
                <w:iCs/>
                <w:szCs w:val="21"/>
                <w:lang w:val="en-US" w:eastAsia="zh-CN"/>
              </w:rPr>
              <w:t>f</w:t>
            </w:r>
            <w:r>
              <w:rPr>
                <w:rFonts w:hint="eastAsia" w:ascii="宋体" w:hAnsi="宋体" w:cs="Arial"/>
                <w:iCs/>
                <w:szCs w:val="21"/>
              </w:rPr>
              <w:t>)火灾事故发生率为零；                        0</w:t>
            </w:r>
          </w:p>
          <w:p>
            <w:pPr>
              <w:numPr>
                <w:ilvl w:val="0"/>
                <w:numId w:val="0"/>
              </w:numPr>
              <w:spacing w:line="400" w:lineRule="exact"/>
              <w:rPr>
                <w:rFonts w:hint="eastAsia" w:ascii="宋体" w:hAnsi="宋体" w:cs="Arial"/>
                <w:iCs/>
                <w:szCs w:val="21"/>
              </w:rPr>
            </w:pPr>
            <w:r>
              <w:rPr>
                <w:rFonts w:hint="eastAsia" w:ascii="宋体" w:hAnsi="宋体" w:cs="Arial"/>
                <w:iCs/>
                <w:szCs w:val="21"/>
                <w:lang w:val="en-US" w:eastAsia="zh-CN"/>
              </w:rPr>
              <w:t>g</w:t>
            </w:r>
            <w:r>
              <w:rPr>
                <w:rFonts w:hint="eastAsia" w:ascii="宋体" w:hAnsi="宋体" w:cs="Arial"/>
                <w:iCs/>
                <w:szCs w:val="21"/>
              </w:rPr>
              <w:t>)</w:t>
            </w:r>
            <w:r>
              <w:rPr>
                <w:rFonts w:hint="eastAsia" w:ascii="宋体" w:hAnsi="宋体" w:cs="Arial"/>
                <w:iCs/>
                <w:szCs w:val="21"/>
                <w:lang w:eastAsia="zh-CN"/>
              </w:rPr>
              <w:t>生产生活废弃物分类收集</w:t>
            </w:r>
            <w:r>
              <w:rPr>
                <w:rFonts w:hint="eastAsia" w:ascii="宋体" w:hAnsi="宋体" w:cs="Arial"/>
                <w:iCs/>
                <w:szCs w:val="21"/>
              </w:rPr>
              <w:t>处理</w:t>
            </w:r>
            <w:r>
              <w:rPr>
                <w:rFonts w:hint="eastAsia" w:ascii="宋体" w:hAnsi="宋体" w:cs="Arial"/>
                <w:iCs/>
                <w:szCs w:val="21"/>
                <w:lang w:eastAsia="zh-CN"/>
              </w:rPr>
              <w:t>率</w:t>
            </w:r>
            <w:r>
              <w:rPr>
                <w:rFonts w:hint="eastAsia" w:ascii="宋体" w:hAnsi="宋体" w:cs="Arial"/>
                <w:iCs/>
                <w:szCs w:val="21"/>
              </w:rPr>
              <w:t>100%。        100%</w:t>
            </w:r>
          </w:p>
          <w:p>
            <w:pPr>
              <w:numPr>
                <w:ilvl w:val="0"/>
                <w:numId w:val="0"/>
              </w:numPr>
              <w:spacing w:line="400" w:lineRule="exact"/>
              <w:rPr>
                <w:rFonts w:hint="eastAsia" w:ascii="宋体" w:hAnsi="宋体" w:cs="Arial"/>
                <w:iCs/>
                <w:szCs w:val="21"/>
                <w:lang w:val="en-US" w:eastAsia="zh-CN"/>
              </w:rPr>
            </w:pPr>
            <w:r>
              <w:rPr>
                <w:rFonts w:hint="eastAsia" w:ascii="宋体" w:hAnsi="宋体" w:cs="Arial"/>
                <w:iCs/>
                <w:szCs w:val="21"/>
                <w:lang w:val="en-US" w:eastAsia="zh-CN"/>
              </w:rPr>
              <w:t>h）火灾事故率：0                               0</w:t>
            </w:r>
          </w:p>
          <w:p>
            <w:pPr>
              <w:numPr>
                <w:ilvl w:val="0"/>
                <w:numId w:val="0"/>
              </w:numPr>
              <w:spacing w:line="400" w:lineRule="exact"/>
              <w:rPr>
                <w:rFonts w:hint="default" w:ascii="宋体" w:hAnsi="宋体" w:cs="Arial"/>
                <w:iCs/>
                <w:szCs w:val="21"/>
                <w:lang w:val="en-US" w:eastAsia="zh-CN"/>
              </w:rPr>
            </w:pPr>
            <w:r>
              <w:rPr>
                <w:rFonts w:hint="eastAsia" w:ascii="宋体" w:hAnsi="宋体" w:cs="Arial"/>
                <w:iCs/>
                <w:szCs w:val="21"/>
                <w:lang w:val="en-US" w:eastAsia="zh-CN"/>
              </w:rPr>
              <w:t>I）职业病发生率：0                             0</w:t>
            </w:r>
          </w:p>
          <w:p>
            <w:pPr>
              <w:spacing w:line="400" w:lineRule="atLeast"/>
              <w:ind w:right="170"/>
              <w:jc w:val="left"/>
              <w:rPr>
                <w:rFonts w:ascii="宋体" w:hAnsi="宋体" w:cs="宋体"/>
                <w:szCs w:val="21"/>
              </w:rPr>
            </w:pPr>
            <w:r>
              <w:rPr>
                <w:rFonts w:hint="eastAsia" w:ascii="宋体" w:hAnsi="宋体" w:cs="宋体"/>
                <w:szCs w:val="21"/>
              </w:rPr>
              <w:t>查：2019年</w:t>
            </w:r>
            <w:r>
              <w:rPr>
                <w:rFonts w:hint="eastAsia" w:ascii="宋体" w:hAnsi="宋体" w:cs="宋体"/>
                <w:szCs w:val="21"/>
                <w:lang w:val="en-US" w:eastAsia="zh-CN"/>
              </w:rPr>
              <w:t>3</w:t>
            </w:r>
            <w:r>
              <w:rPr>
                <w:rFonts w:hint="eastAsia" w:ascii="宋体" w:hAnsi="宋体" w:cs="宋体"/>
                <w:szCs w:val="21"/>
              </w:rPr>
              <w:t>-2019年</w:t>
            </w:r>
            <w:r>
              <w:rPr>
                <w:rFonts w:hint="eastAsia" w:ascii="宋体" w:hAnsi="宋体" w:cs="宋体"/>
                <w:szCs w:val="21"/>
                <w:lang w:val="en-US" w:eastAsia="zh-CN"/>
              </w:rPr>
              <w:t>8</w:t>
            </w:r>
            <w:r>
              <w:rPr>
                <w:rFonts w:hint="eastAsia" w:ascii="宋体" w:hAnsi="宋体" w:cs="宋体"/>
                <w:szCs w:val="21"/>
              </w:rPr>
              <w:t>月</w:t>
            </w:r>
            <w:r>
              <w:rPr>
                <w:rFonts w:hint="eastAsia" w:ascii="宋体" w:hAnsi="宋体" w:cs="宋体"/>
                <w:szCs w:val="21"/>
                <w:lang w:eastAsia="zh-CN"/>
              </w:rPr>
              <w:t>市场部</w:t>
            </w:r>
            <w:r>
              <w:rPr>
                <w:rFonts w:hint="eastAsia" w:ascii="宋体" w:hAnsi="宋体" w:cs="宋体"/>
                <w:szCs w:val="21"/>
              </w:rPr>
              <w:t>质量、环境和职业健康安全目标完成情况：均能达到要求。</w:t>
            </w:r>
          </w:p>
          <w:p>
            <w:pPr>
              <w:widowControl/>
              <w:jc w:val="left"/>
              <w:rPr>
                <w:rFonts w:ascii="宋体" w:hAnsi="宋体"/>
                <w:szCs w:val="21"/>
              </w:rPr>
            </w:pPr>
            <w:r>
              <w:rPr>
                <w:rFonts w:hint="eastAsia" w:ascii="宋体" w:hAnsi="宋体" w:cs="宋体"/>
                <w:szCs w:val="21"/>
              </w:rPr>
              <w:t>查，公司编制了环境安全目标管理实施方案：制定、执行程序或作业文件；加强监测和测量；培训与教育；应急响应。</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环境因素</w:t>
            </w:r>
          </w:p>
        </w:tc>
        <w:tc>
          <w:tcPr>
            <w:tcW w:w="960" w:type="dxa"/>
          </w:tcPr>
          <w:p>
            <w:pPr>
              <w:rPr>
                <w:rFonts w:ascii="宋体" w:hAnsi="宋体" w:cs="新宋体"/>
                <w:szCs w:val="21"/>
              </w:rPr>
            </w:pPr>
            <w:r>
              <w:rPr>
                <w:rFonts w:hint="eastAsia" w:ascii="宋体" w:hAnsi="宋体" w:cs="新宋体"/>
                <w:szCs w:val="21"/>
              </w:rPr>
              <w:t>E6.1.2</w:t>
            </w:r>
          </w:p>
        </w:tc>
        <w:tc>
          <w:tcPr>
            <w:tcW w:w="10004" w:type="dxa"/>
          </w:tcPr>
          <w:p>
            <w:pPr>
              <w:autoSpaceDE w:val="0"/>
              <w:autoSpaceDN w:val="0"/>
              <w:adjustRightInd w:val="0"/>
              <w:spacing w:line="400" w:lineRule="exact"/>
              <w:ind w:firstLine="420" w:firstLineChars="200"/>
              <w:jc w:val="left"/>
              <w:rPr>
                <w:rFonts w:ascii="宋体" w:cs="宋体"/>
                <w:szCs w:val="21"/>
              </w:rPr>
            </w:pPr>
            <w:r>
              <w:rPr>
                <w:rFonts w:hint="eastAsia" w:ascii="宋体" w:cs="宋体"/>
                <w:szCs w:val="21"/>
              </w:rPr>
              <w:t>查，依据</w:t>
            </w:r>
            <w:r>
              <w:rPr>
                <w:rFonts w:hint="eastAsia" w:ascii="宋体" w:hAnsi="宋体" w:cs="宋体"/>
                <w:szCs w:val="21"/>
                <w:lang w:eastAsia="zh-CN"/>
              </w:rPr>
              <w:t>《环境因素识别与评价控制程序》</w:t>
            </w:r>
            <w:r>
              <w:rPr>
                <w:rFonts w:hint="eastAsia" w:ascii="宋体" w:cs="宋体"/>
                <w:szCs w:val="21"/>
              </w:rPr>
              <w:t>，根据不同的时态、状态识别了环境因素，通过对其发生的可能性、危害性等进行评价，</w:t>
            </w:r>
            <w:r>
              <w:rPr>
                <w:rFonts w:hint="eastAsia" w:ascii="宋体" w:cs="宋体"/>
                <w:szCs w:val="21"/>
                <w:lang w:eastAsia="zh-CN"/>
              </w:rPr>
              <w:t>市场部</w:t>
            </w:r>
            <w:r>
              <w:rPr>
                <w:rFonts w:hint="eastAsia" w:ascii="宋体" w:cs="宋体"/>
                <w:szCs w:val="21"/>
              </w:rPr>
              <w:t>确定的重要环境因素有：1）潜在火灾；2）固废的排放。</w:t>
            </w:r>
          </w:p>
          <w:p>
            <w:pPr>
              <w:spacing w:line="400" w:lineRule="exact"/>
              <w:rPr>
                <w:rFonts w:hint="eastAsia" w:ascii="宋体" w:hAnsi="宋体" w:cs="宋体"/>
                <w:szCs w:val="21"/>
              </w:rPr>
            </w:pPr>
            <w:r>
              <w:rPr>
                <w:rFonts w:hint="eastAsia" w:ascii="宋体" w:hAnsi="宋体" w:cs="宋体"/>
                <w:kern w:val="2"/>
                <w:szCs w:val="21"/>
                <w:lang w:bidi="ar"/>
              </w:rPr>
              <w:t>a.水电资源的消耗、固体废弃物如笔芯、纸张、纸杯的废弃；</w:t>
            </w:r>
          </w:p>
          <w:p>
            <w:pPr>
              <w:spacing w:line="400" w:lineRule="exact"/>
              <w:rPr>
                <w:rFonts w:hint="eastAsia" w:ascii="宋体" w:hAnsi="宋体" w:cs="宋体"/>
                <w:szCs w:val="21"/>
              </w:rPr>
            </w:pPr>
            <w:r>
              <w:rPr>
                <w:rFonts w:hint="eastAsia" w:ascii="宋体" w:hAnsi="宋体" w:cs="宋体"/>
                <w:kern w:val="2"/>
                <w:szCs w:val="21"/>
                <w:lang w:bidi="ar"/>
              </w:rPr>
              <w:t>b. 复印机硒鼓、打印机色带、墨盒的更换等；</w:t>
            </w:r>
          </w:p>
          <w:p>
            <w:pPr>
              <w:spacing w:line="400" w:lineRule="exact"/>
              <w:rPr>
                <w:rFonts w:hint="eastAsia" w:ascii="宋体" w:hAnsi="宋体" w:cs="宋体"/>
                <w:szCs w:val="21"/>
              </w:rPr>
            </w:pPr>
            <w:r>
              <w:rPr>
                <w:rFonts w:hint="eastAsia" w:ascii="宋体" w:hAnsi="宋体" w:cs="宋体"/>
                <w:kern w:val="2"/>
                <w:szCs w:val="21"/>
                <w:lang w:bidi="ar"/>
              </w:rPr>
              <w:t>查，部门的重要环境因素为：固体废弃物的排放、潜在火灾等2项。</w:t>
            </w:r>
          </w:p>
          <w:p>
            <w:pPr>
              <w:spacing w:line="400" w:lineRule="exact"/>
              <w:rPr>
                <w:rFonts w:hint="eastAsia" w:ascii="宋体" w:hAnsi="宋体" w:cs="宋体"/>
                <w:szCs w:val="21"/>
              </w:rPr>
            </w:pPr>
            <w:r>
              <w:rPr>
                <w:rFonts w:hint="eastAsia" w:ascii="宋体" w:hAnsi="宋体" w:cs="宋体"/>
                <w:kern w:val="2"/>
                <w:szCs w:val="21"/>
                <w:lang w:bidi="ar"/>
              </w:rPr>
              <w:t>公司采用了现场观察、经验判断等环境因素识别及环境影响评价方法。</w:t>
            </w:r>
          </w:p>
          <w:p>
            <w:pPr>
              <w:widowControl/>
              <w:jc w:val="left"/>
              <w:rPr>
                <w:rFonts w:ascii="宋体" w:hAnsi="宋体" w:cs="宋体"/>
                <w:szCs w:val="21"/>
              </w:rPr>
            </w:pPr>
            <w:r>
              <w:rPr>
                <w:rFonts w:hint="eastAsia" w:ascii="宋体" w:hAnsi="宋体"/>
                <w:kern w:val="2"/>
                <w:szCs w:val="21"/>
                <w:lang w:bidi="ar"/>
              </w:rPr>
              <w:t>识别基本清楚、充分，评价基本合理</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危险源识别、评价与控制措施</w:t>
            </w:r>
          </w:p>
        </w:tc>
        <w:tc>
          <w:tcPr>
            <w:tcW w:w="960" w:type="dxa"/>
          </w:tcPr>
          <w:p>
            <w:pPr>
              <w:rPr>
                <w:rFonts w:ascii="宋体" w:hAnsi="宋体" w:cs="新宋体"/>
                <w:szCs w:val="21"/>
              </w:rPr>
            </w:pPr>
            <w:r>
              <w:rPr>
                <w:rFonts w:hint="eastAsia" w:ascii="宋体" w:hAnsi="宋体" w:cs="新宋体"/>
                <w:szCs w:val="21"/>
              </w:rPr>
              <w:t>S6.1.2</w:t>
            </w:r>
          </w:p>
        </w:tc>
        <w:tc>
          <w:tcPr>
            <w:tcW w:w="10004" w:type="dxa"/>
          </w:tcPr>
          <w:p>
            <w:pPr>
              <w:spacing w:line="400" w:lineRule="exact"/>
              <w:ind w:firstLine="210" w:firstLineChars="100"/>
              <w:rPr>
                <w:rFonts w:ascii="宋体" w:hAnsi="宋体" w:cs="宋体"/>
                <w:szCs w:val="21"/>
              </w:rPr>
            </w:pPr>
            <w:r>
              <w:rPr>
                <w:rFonts w:hint="eastAsia" w:ascii="宋体" w:cs="宋体"/>
                <w:szCs w:val="21"/>
              </w:rPr>
              <w:t>查，</w:t>
            </w:r>
            <w:r>
              <w:rPr>
                <w:rFonts w:hint="eastAsia" w:ascii="宋体" w:cs="宋体"/>
                <w:szCs w:val="21"/>
                <w:lang w:eastAsia="zh-CN"/>
              </w:rPr>
              <w:t>市场部</w:t>
            </w:r>
            <w:r>
              <w:rPr>
                <w:rFonts w:hint="eastAsia" w:ascii="宋体" w:cs="宋体"/>
                <w:szCs w:val="21"/>
              </w:rPr>
              <w:t>经过辨识与评审形成了</w:t>
            </w:r>
            <w:r>
              <w:rPr>
                <w:rFonts w:hint="eastAsia" w:ascii="宋体" w:hAnsi="宋体" w:cs="宋体"/>
                <w:szCs w:val="21"/>
              </w:rPr>
              <w:t>《危险源</w:t>
            </w:r>
            <w:r>
              <w:rPr>
                <w:rFonts w:hint="eastAsia" w:ascii="宋体" w:hAnsi="宋体" w:cs="宋体"/>
                <w:szCs w:val="21"/>
                <w:lang w:eastAsia="zh-CN"/>
              </w:rPr>
              <w:t>辨识、风险评价和风险控制程序</w:t>
            </w:r>
            <w:r>
              <w:rPr>
                <w:rFonts w:hint="eastAsia" w:ascii="宋体" w:hAnsi="宋体" w:cs="宋体"/>
                <w:szCs w:val="21"/>
              </w:rPr>
              <w:t>》，包括</w:t>
            </w:r>
            <w:r>
              <w:rPr>
                <w:rFonts w:hint="eastAsia"/>
                <w:szCs w:val="21"/>
              </w:rPr>
              <w:t>办公设备线路损坏漏电引发触电伤人、吸烟引然纸张引发火灾</w:t>
            </w:r>
            <w:r>
              <w:rPr>
                <w:rFonts w:hint="eastAsia" w:ascii="宋体" w:hAnsi="宋体" w:cs="宋体"/>
                <w:szCs w:val="21"/>
              </w:rPr>
              <w:t>；高温天气下业务外出造成的的中暑、业务外出发生的交通事故等危险源。</w:t>
            </w:r>
          </w:p>
          <w:p>
            <w:pPr>
              <w:spacing w:line="400" w:lineRule="exact"/>
              <w:ind w:firstLine="420" w:firstLineChars="200"/>
              <w:rPr>
                <w:rFonts w:ascii="宋体" w:hAnsi="宋体" w:cs="宋体"/>
                <w:szCs w:val="21"/>
              </w:rPr>
            </w:pPr>
            <w:r>
              <w:rPr>
                <w:rFonts w:hint="eastAsia" w:ascii="宋体" w:hAnsi="宋体" w:cs="宋体"/>
                <w:szCs w:val="21"/>
              </w:rPr>
              <w:t>采用的是经验判断法、过程分析法识别。</w:t>
            </w:r>
          </w:p>
          <w:p>
            <w:pPr>
              <w:spacing w:line="400" w:lineRule="exact"/>
              <w:ind w:firstLine="420" w:firstLineChars="200"/>
              <w:rPr>
                <w:rFonts w:ascii="宋体" w:hAnsi="宋体" w:cs="宋体"/>
                <w:szCs w:val="21"/>
              </w:rPr>
            </w:pPr>
            <w:r>
              <w:rPr>
                <w:rFonts w:hint="eastAsia" w:ascii="宋体" w:hAnsi="宋体" w:cs="宋体"/>
                <w:szCs w:val="21"/>
                <w:lang w:eastAsia="zh-CN"/>
              </w:rPr>
              <w:t>市场部</w:t>
            </w:r>
            <w:r>
              <w:rPr>
                <w:rFonts w:hint="eastAsia" w:ascii="宋体" w:hAnsi="宋体" w:cs="宋体"/>
                <w:szCs w:val="21"/>
              </w:rPr>
              <w:t>采用打分法确定重大风险是：（1）线路短路、吸烟引发火灾。</w:t>
            </w:r>
          </w:p>
          <w:p>
            <w:pPr>
              <w:spacing w:line="400" w:lineRule="exact"/>
              <w:ind w:firstLine="420" w:firstLineChars="200"/>
              <w:rPr>
                <w:rFonts w:ascii="宋体" w:hAnsi="宋体" w:cs="宋体"/>
                <w:szCs w:val="21"/>
              </w:rPr>
            </w:pPr>
            <w:r>
              <w:rPr>
                <w:rFonts w:hint="eastAsia" w:ascii="宋体" w:hAnsi="宋体" w:cs="宋体"/>
                <w:szCs w:val="21"/>
              </w:rPr>
              <w:t>危险源辨识基本充分、风险等级评价基本合理。</w:t>
            </w:r>
          </w:p>
          <w:p>
            <w:pPr>
              <w:spacing w:line="400" w:lineRule="exact"/>
              <w:ind w:firstLine="420" w:firstLineChars="200"/>
              <w:rPr>
                <w:rFonts w:ascii="宋体" w:hAnsi="宋体" w:cs="宋体"/>
                <w:szCs w:val="21"/>
              </w:rPr>
            </w:pPr>
            <w:r>
              <w:rPr>
                <w:rFonts w:hint="eastAsia" w:ascii="宋体" w:hAnsi="宋体" w:cs="宋体"/>
                <w:szCs w:val="21"/>
              </w:rPr>
              <w:t xml:space="preserve">查，风险控制措施有：  </w:t>
            </w:r>
          </w:p>
          <w:p>
            <w:pPr>
              <w:spacing w:line="400" w:lineRule="exact"/>
              <w:ind w:firstLine="420" w:firstLineChars="200"/>
              <w:rPr>
                <w:rFonts w:ascii="宋体" w:hAnsi="宋体" w:cs="宋体"/>
                <w:szCs w:val="21"/>
              </w:rPr>
            </w:pPr>
            <w:r>
              <w:rPr>
                <w:rFonts w:hint="eastAsia" w:ascii="宋体" w:hAnsi="宋体" w:cs="宋体"/>
                <w:szCs w:val="21"/>
              </w:rPr>
              <w:t>相关方告知、定期检查线路；设立消防逃生通道、消防设备配备定期检查；</w:t>
            </w:r>
          </w:p>
          <w:p>
            <w:pPr>
              <w:spacing w:line="400" w:lineRule="exact"/>
              <w:ind w:firstLine="420" w:firstLineChars="200"/>
              <w:rPr>
                <w:rFonts w:ascii="宋体" w:hAnsi="宋体" w:cs="宋体"/>
                <w:szCs w:val="21"/>
              </w:rPr>
            </w:pPr>
            <w:r>
              <w:rPr>
                <w:rFonts w:hint="eastAsia" w:ascii="宋体" w:hAnsi="宋体" w:cs="宋体"/>
                <w:szCs w:val="21"/>
              </w:rPr>
              <w:t>参与消防应急预案的制订及演练等。</w:t>
            </w:r>
          </w:p>
          <w:p>
            <w:pPr>
              <w:widowControl/>
              <w:jc w:val="left"/>
              <w:rPr>
                <w:rFonts w:ascii="宋体" w:hAnsi="宋体" w:cs="宋体"/>
                <w:szCs w:val="21"/>
              </w:rPr>
            </w:pPr>
            <w:r>
              <w:rPr>
                <w:rFonts w:hint="eastAsia" w:ascii="宋体" w:hAnsi="宋体"/>
                <w:szCs w:val="21"/>
              </w:rPr>
              <w:t>危险源识别基本充分，控制措施需要完善。</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新宋体"/>
                <w:szCs w:val="21"/>
              </w:rPr>
            </w:pPr>
            <w:r>
              <w:rPr>
                <w:rFonts w:hint="eastAsia" w:ascii="宋体" w:hAnsi="宋体" w:cs="新宋体"/>
                <w:szCs w:val="21"/>
              </w:rPr>
              <w:t xml:space="preserve">沟通 </w:t>
            </w:r>
          </w:p>
        </w:tc>
        <w:tc>
          <w:tcPr>
            <w:tcW w:w="960" w:type="dxa"/>
          </w:tcPr>
          <w:p>
            <w:pPr>
              <w:rPr>
                <w:rFonts w:ascii="宋体" w:hAnsi="宋体" w:cs="新宋体"/>
                <w:szCs w:val="21"/>
              </w:rPr>
            </w:pPr>
            <w:r>
              <w:rPr>
                <w:rFonts w:hint="eastAsia" w:ascii="宋体" w:hAnsi="宋体" w:cs="新宋体"/>
                <w:szCs w:val="21"/>
              </w:rPr>
              <w:t xml:space="preserve">ES7.4 </w:t>
            </w:r>
          </w:p>
          <w:p>
            <w:pPr>
              <w:rPr>
                <w:rFonts w:ascii="宋体" w:hAnsi="宋体" w:cs="新宋体"/>
                <w:szCs w:val="21"/>
              </w:rPr>
            </w:pPr>
          </w:p>
        </w:tc>
        <w:tc>
          <w:tcPr>
            <w:tcW w:w="10004" w:type="dxa"/>
          </w:tcPr>
          <w:p>
            <w:pPr>
              <w:pStyle w:val="7"/>
              <w:spacing w:line="400" w:lineRule="exact"/>
              <w:ind w:firstLine="420" w:firstLineChars="200"/>
              <w:rPr>
                <w:rFonts w:hint="eastAsia" w:ascii="宋体" w:hAnsi="宋体" w:cs="宋体"/>
                <w:kern w:val="2"/>
                <w:sz w:val="21"/>
                <w:szCs w:val="21"/>
              </w:rPr>
            </w:pPr>
            <w:r>
              <w:rPr>
                <w:rFonts w:hint="eastAsia" w:ascii="宋体" w:hAnsi="宋体" w:cs="宋体"/>
                <w:kern w:val="2"/>
                <w:sz w:val="21"/>
                <w:szCs w:val="21"/>
              </w:rPr>
              <w:t>---《信息</w:t>
            </w:r>
            <w:r>
              <w:rPr>
                <w:rFonts w:hint="eastAsia" w:ascii="宋体" w:hAnsi="宋体" w:cs="宋体"/>
                <w:kern w:val="2"/>
                <w:sz w:val="21"/>
                <w:szCs w:val="21"/>
                <w:lang w:eastAsia="zh-CN"/>
              </w:rPr>
              <w:t>沟通与协商控制程序</w:t>
            </w:r>
            <w:r>
              <w:rPr>
                <w:rFonts w:hint="eastAsia" w:ascii="宋体" w:hAnsi="宋体" w:cs="宋体"/>
                <w:kern w:val="2"/>
                <w:sz w:val="21"/>
                <w:szCs w:val="21"/>
              </w:rPr>
              <w:t>》规定了公司内外信息交流、协商的对象、方式、记录等。</w:t>
            </w:r>
          </w:p>
          <w:p>
            <w:pPr>
              <w:pStyle w:val="7"/>
              <w:spacing w:line="400" w:lineRule="exact"/>
              <w:ind w:firstLine="420" w:firstLineChars="200"/>
              <w:rPr>
                <w:rFonts w:ascii="宋体" w:hAnsi="宋体" w:cs="宋体"/>
                <w:color w:val="FF0000"/>
                <w:sz w:val="21"/>
                <w:szCs w:val="21"/>
              </w:rPr>
            </w:pPr>
            <w:r>
              <w:rPr>
                <w:rFonts w:hint="eastAsia" w:ascii="宋体" w:hAnsi="宋体" w:cs="宋体"/>
                <w:kern w:val="2"/>
                <w:sz w:val="21"/>
                <w:szCs w:val="21"/>
              </w:rPr>
              <w:t>对部门之间有需要交流的有关环境、安全健康管理信息，在公司内部利用部门会议、宣传栏进行环境、安全管理方针及目标、指标、管理方案及环保法律法规等内容的宣传、沟通。</w:t>
            </w:r>
          </w:p>
          <w:p>
            <w:pPr>
              <w:pStyle w:val="7"/>
              <w:spacing w:line="400" w:lineRule="exact"/>
              <w:ind w:firstLine="315" w:firstLineChars="150"/>
              <w:rPr>
                <w:rFonts w:ascii="宋体" w:hAnsi="宋体" w:cs="宋体"/>
                <w:sz w:val="21"/>
                <w:szCs w:val="21"/>
              </w:rPr>
            </w:pPr>
            <w:r>
              <w:rPr>
                <w:rFonts w:hint="eastAsia" w:ascii="宋体" w:hAnsi="宋体" w:cs="宋体"/>
                <w:kern w:val="2"/>
                <w:sz w:val="21"/>
                <w:szCs w:val="21"/>
              </w:rPr>
              <w:t>外部，对顾客等相关方进行了管理方针、产品使用环保要求的沟通，主要通过网络、交流及产品说明书、合同等方式进行，并达成一致性意见实施有效控制。</w:t>
            </w:r>
          </w:p>
          <w:p>
            <w:pPr>
              <w:spacing w:line="400" w:lineRule="exact"/>
              <w:rPr>
                <w:rFonts w:ascii="宋体" w:hAnsi="宋体" w:cs="Arial"/>
                <w:iCs/>
                <w:color w:val="FF0000"/>
                <w:szCs w:val="21"/>
              </w:rPr>
            </w:pPr>
            <w:r>
              <w:rPr>
                <w:rFonts w:hint="eastAsia" w:ascii="宋体" w:hAnsi="宋体" w:cs="Arial"/>
                <w:iCs/>
                <w:szCs w:val="21"/>
              </w:rPr>
              <w:t>查见内部交流主要通过直接面谈、会议、文件、培训方式，外部交流主要通过电话、信函方式。</w:t>
            </w:r>
          </w:p>
          <w:p>
            <w:pPr>
              <w:widowControl/>
              <w:spacing w:line="400" w:lineRule="atLeast"/>
              <w:ind w:firstLine="315" w:firstLineChars="150"/>
              <w:rPr>
                <w:rFonts w:ascii="宋体" w:hAnsi="宋体" w:cs="Arial"/>
                <w:iCs/>
                <w:szCs w:val="21"/>
              </w:rPr>
            </w:pPr>
            <w:r>
              <w:rPr>
                <w:rFonts w:hint="eastAsia" w:ascii="宋体" w:hAnsi="宋体" w:cs="Arial"/>
                <w:iCs/>
                <w:szCs w:val="21"/>
              </w:rPr>
              <w:t>查见：部门内部会议记录表，沟通信息包括：</w:t>
            </w:r>
          </w:p>
          <w:p>
            <w:pPr>
              <w:widowControl/>
              <w:numPr>
                <w:ilvl w:val="0"/>
                <w:numId w:val="6"/>
              </w:numPr>
              <w:spacing w:line="400" w:lineRule="atLeast"/>
              <w:ind w:firstLine="315" w:firstLineChars="150"/>
              <w:rPr>
                <w:rFonts w:hint="eastAsia" w:ascii="宋体" w:hAnsi="宋体" w:cs="Arial"/>
                <w:iCs/>
                <w:szCs w:val="21"/>
              </w:rPr>
            </w:pPr>
            <w:r>
              <w:rPr>
                <w:rFonts w:hint="eastAsia" w:ascii="宋体" w:hAnsi="宋体" w:cs="Arial"/>
                <w:iCs/>
                <w:szCs w:val="21"/>
              </w:rPr>
              <w:t>告知员工：管理者代表是</w:t>
            </w:r>
            <w:r>
              <w:rPr>
                <w:rFonts w:hint="eastAsia" w:ascii="宋体" w:hAnsi="宋体" w:cs="Arial"/>
                <w:iCs/>
                <w:szCs w:val="21"/>
                <w:lang w:eastAsia="zh-CN"/>
              </w:rPr>
              <w:t>殷世洋</w:t>
            </w:r>
            <w:r>
              <w:rPr>
                <w:rFonts w:hint="eastAsia" w:ascii="宋体" w:hAnsi="宋体" w:cs="Arial"/>
                <w:iCs/>
                <w:szCs w:val="21"/>
              </w:rPr>
              <w:t>及职业健康安全事务代表</w:t>
            </w:r>
            <w:r>
              <w:rPr>
                <w:rFonts w:hint="eastAsia" w:ascii="宋体" w:hAnsi="宋体" w:cs="Arial"/>
                <w:iCs/>
                <w:szCs w:val="21"/>
                <w:lang w:eastAsia="zh-CN"/>
              </w:rPr>
              <w:t>肖剑</w:t>
            </w:r>
          </w:p>
          <w:p>
            <w:pPr>
              <w:widowControl/>
              <w:numPr>
                <w:ilvl w:val="0"/>
                <w:numId w:val="6"/>
              </w:numPr>
              <w:spacing w:line="400" w:lineRule="atLeast"/>
              <w:ind w:firstLine="315" w:firstLineChars="150"/>
              <w:rPr>
                <w:rFonts w:ascii="宋体" w:hAnsi="宋体" w:cs="Arial"/>
                <w:iCs/>
                <w:szCs w:val="21"/>
              </w:rPr>
            </w:pPr>
            <w:r>
              <w:rPr>
                <w:rFonts w:hint="eastAsia" w:ascii="宋体" w:hAnsi="宋体" w:cs="Arial"/>
                <w:iCs/>
                <w:szCs w:val="21"/>
              </w:rPr>
              <w:t>2）告知员工：职业健康安全管理体系建立的依据、标准和意义；</w:t>
            </w:r>
          </w:p>
          <w:p>
            <w:pPr>
              <w:widowControl/>
              <w:spacing w:line="400" w:lineRule="atLeast"/>
              <w:ind w:firstLine="315" w:firstLineChars="150"/>
              <w:rPr>
                <w:rFonts w:ascii="宋体" w:hAnsi="宋体" w:cs="Arial"/>
                <w:iCs/>
                <w:szCs w:val="21"/>
              </w:rPr>
            </w:pPr>
            <w:r>
              <w:rPr>
                <w:rFonts w:hint="eastAsia" w:ascii="宋体" w:hAnsi="宋体" w:cs="Arial"/>
                <w:iCs/>
                <w:szCs w:val="21"/>
              </w:rPr>
              <w:t>3）组织员工学习：与安全健康、环境管理有关的法律法规，包括《中华人民共和国环境保护法》、《中华人民共和国水污染防治法》、、《工伤保险条例》、《劳动防护用品监督管理规定》等关于员工权益、保险等内容；</w:t>
            </w:r>
          </w:p>
          <w:p>
            <w:pPr>
              <w:widowControl/>
              <w:spacing w:line="400" w:lineRule="atLeast"/>
              <w:ind w:firstLine="315" w:firstLineChars="150"/>
              <w:rPr>
                <w:rFonts w:ascii="宋体" w:hAnsi="宋体" w:cs="Arial"/>
                <w:iCs/>
                <w:szCs w:val="21"/>
              </w:rPr>
            </w:pPr>
            <w:r>
              <w:rPr>
                <w:rFonts w:hint="eastAsia" w:ascii="宋体" w:hAnsi="宋体" w:cs="Arial"/>
                <w:iCs/>
                <w:szCs w:val="21"/>
              </w:rPr>
              <w:t>4）将劳动保护要求、安全、节能环保要求和意义作为新员工岗前培训内容。</w:t>
            </w:r>
          </w:p>
          <w:p>
            <w:pPr>
              <w:widowControl/>
              <w:jc w:val="left"/>
              <w:rPr>
                <w:rFonts w:ascii="宋体" w:hAnsi="宋体" w:cs="宋体"/>
                <w:szCs w:val="21"/>
              </w:rPr>
            </w:pPr>
            <w:r>
              <w:rPr>
                <w:rFonts w:hint="eastAsia" w:ascii="宋体" w:hAnsi="宋体"/>
                <w:szCs w:val="21"/>
              </w:rPr>
              <w:t>审核时未发现有相关方投诉和环境安全违规情况发生。</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运行策划和控制</w:t>
            </w:r>
          </w:p>
        </w:tc>
        <w:tc>
          <w:tcPr>
            <w:tcW w:w="960" w:type="dxa"/>
          </w:tcPr>
          <w:p>
            <w:pPr>
              <w:rPr>
                <w:rFonts w:ascii="宋体" w:hAnsi="宋体" w:cs="新宋体"/>
                <w:szCs w:val="21"/>
              </w:rPr>
            </w:pPr>
            <w:r>
              <w:rPr>
                <w:rFonts w:hint="eastAsia" w:ascii="宋体" w:hAnsi="宋体" w:cs="新宋体"/>
                <w:szCs w:val="21"/>
              </w:rPr>
              <w:t xml:space="preserve">ES8.1 </w:t>
            </w:r>
          </w:p>
          <w:p>
            <w:pPr>
              <w:rPr>
                <w:rFonts w:ascii="宋体" w:hAnsi="宋体" w:cs="新宋体"/>
                <w:szCs w:val="21"/>
              </w:rPr>
            </w:pPr>
          </w:p>
        </w:tc>
        <w:tc>
          <w:tcPr>
            <w:tcW w:w="10004" w:type="dxa"/>
          </w:tcPr>
          <w:p>
            <w:pPr>
              <w:tabs>
                <w:tab w:val="left" w:pos="-3"/>
              </w:tabs>
              <w:spacing w:line="400" w:lineRule="exact"/>
              <w:rPr>
                <w:rFonts w:hint="eastAsia" w:ascii="宋体" w:hAnsi="宋体" w:cs="宋体"/>
                <w:szCs w:val="21"/>
              </w:rPr>
            </w:pPr>
            <w:r>
              <w:rPr>
                <w:rFonts w:hint="eastAsia" w:ascii="宋体" w:hAnsi="宋体" w:cs="宋体"/>
                <w:kern w:val="2"/>
                <w:szCs w:val="21"/>
                <w:lang w:bidi="ar"/>
              </w:rPr>
              <w:t>有</w:t>
            </w:r>
            <w:r>
              <w:rPr>
                <w:rFonts w:hint="eastAsia" w:ascii="宋体" w:hAnsi="宋体" w:cs="宋体"/>
                <w:szCs w:val="21"/>
                <w:lang w:bidi="ar"/>
              </w:rPr>
              <w:t>《运行控制程序》、《</w:t>
            </w:r>
            <w:r>
              <w:rPr>
                <w:rFonts w:hint="eastAsia" w:ascii="宋体" w:hAnsi="宋体" w:cs="宋体"/>
                <w:szCs w:val="21"/>
                <w:lang w:eastAsia="zh-CN" w:bidi="ar"/>
              </w:rPr>
              <w:t>管理方案</w:t>
            </w:r>
            <w:r>
              <w:rPr>
                <w:rFonts w:hint="eastAsia" w:ascii="宋体" w:hAnsi="宋体" w:cs="宋体"/>
                <w:szCs w:val="21"/>
                <w:lang w:bidi="ar"/>
              </w:rPr>
              <w:t>》、《节能降耗管理规定》、、《消防管理制度》、《员工劳动保护管理规定》、《生产安全事故应急预案》等</w:t>
            </w:r>
            <w:r>
              <w:rPr>
                <w:rFonts w:hint="eastAsia" w:ascii="宋体" w:hAnsi="宋体" w:cs="宋体"/>
                <w:kern w:val="2"/>
                <w:szCs w:val="21"/>
                <w:lang w:bidi="ar"/>
              </w:rPr>
              <w:t>文件。</w:t>
            </w:r>
          </w:p>
          <w:p>
            <w:pPr>
              <w:tabs>
                <w:tab w:val="left" w:pos="-3"/>
              </w:tabs>
              <w:spacing w:line="400" w:lineRule="exact"/>
              <w:ind w:firstLine="315" w:firstLineChars="150"/>
              <w:rPr>
                <w:rFonts w:hint="eastAsia" w:ascii="宋体" w:hAnsi="宋体" w:cs="宋体"/>
                <w:szCs w:val="21"/>
              </w:rPr>
            </w:pPr>
            <w:r>
              <w:rPr>
                <w:rFonts w:hint="eastAsia" w:ascii="宋体" w:hAnsi="宋体" w:cs="宋体"/>
                <w:kern w:val="2"/>
                <w:szCs w:val="21"/>
                <w:lang w:bidi="ar"/>
              </w:rPr>
              <w:t>其运行控制措施如下：</w:t>
            </w:r>
          </w:p>
          <w:p>
            <w:pPr>
              <w:spacing w:line="400" w:lineRule="exact"/>
              <w:rPr>
                <w:rFonts w:hint="eastAsia" w:ascii="宋体" w:hAnsi="宋体" w:cs="宋体"/>
                <w:szCs w:val="21"/>
              </w:rPr>
            </w:pPr>
            <w:r>
              <w:rPr>
                <w:rFonts w:hint="eastAsia" w:ascii="宋体" w:hAnsi="宋体" w:cs="宋体"/>
                <w:kern w:val="2"/>
                <w:szCs w:val="21"/>
                <w:lang w:bidi="ar"/>
              </w:rPr>
              <w:t>◆ 一般固体废弃物控制：</w:t>
            </w:r>
          </w:p>
          <w:p>
            <w:pPr>
              <w:autoSpaceDE w:val="0"/>
              <w:autoSpaceDN w:val="0"/>
              <w:adjustRightInd w:val="0"/>
              <w:spacing w:line="360" w:lineRule="auto"/>
              <w:rPr>
                <w:rFonts w:hint="eastAsia" w:ascii="宋体" w:cs="宋体"/>
                <w:szCs w:val="21"/>
              </w:rPr>
            </w:pPr>
            <w:r>
              <w:rPr>
                <w:rFonts w:hint="eastAsia" w:ascii="宋体" w:hAnsi="宋体" w:cs="宋体"/>
                <w:kern w:val="2"/>
                <w:szCs w:val="21"/>
                <w:lang w:bidi="ar"/>
              </w:rPr>
              <w:t xml:space="preserve">◆ </w:t>
            </w:r>
            <w:r>
              <w:rPr>
                <w:rFonts w:hint="eastAsia" w:ascii="宋体" w:cs="宋体"/>
                <w:szCs w:val="21"/>
                <w:lang w:bidi="ar"/>
              </w:rPr>
              <w:t>对固废分类收集，交市政送垃圾填埋场处置。</w:t>
            </w:r>
          </w:p>
          <w:p>
            <w:pPr>
              <w:spacing w:line="400" w:lineRule="exact"/>
              <w:ind w:left="105" w:hanging="105" w:hangingChars="50"/>
              <w:rPr>
                <w:rFonts w:hint="eastAsia" w:ascii="宋体" w:hAnsi="宋体" w:cs="宋体"/>
                <w:szCs w:val="21"/>
              </w:rPr>
            </w:pPr>
            <w:r>
              <w:rPr>
                <w:rFonts w:hint="eastAsia" w:ascii="宋体" w:hAnsi="宋体" w:cs="宋体"/>
                <w:kern w:val="2"/>
                <w:szCs w:val="21"/>
                <w:lang w:bidi="ar"/>
              </w:rPr>
              <w:t>◆ 资源和能源消耗：</w:t>
            </w:r>
          </w:p>
          <w:p>
            <w:pPr>
              <w:spacing w:line="400" w:lineRule="exact"/>
              <w:ind w:firstLine="420" w:firstLineChars="200"/>
              <w:rPr>
                <w:rFonts w:hint="eastAsia" w:ascii="宋体" w:hAnsi="宋体" w:cs="宋体"/>
                <w:szCs w:val="21"/>
              </w:rPr>
            </w:pPr>
            <w:r>
              <w:rPr>
                <w:rFonts w:hint="eastAsia" w:ascii="宋体" w:hAnsi="宋体" w:cs="宋体"/>
                <w:kern w:val="2"/>
                <w:szCs w:val="21"/>
                <w:lang w:bidi="ar"/>
              </w:rPr>
              <w:t>办公用纸两面使用后方可按废纸处理；定期对水电的消耗进行统计；</w:t>
            </w:r>
          </w:p>
          <w:p>
            <w:pPr>
              <w:spacing w:line="400" w:lineRule="exact"/>
              <w:rPr>
                <w:rFonts w:hint="eastAsia" w:ascii="宋体" w:hAnsi="宋体" w:cs="宋体"/>
                <w:szCs w:val="21"/>
              </w:rPr>
            </w:pPr>
            <w:r>
              <w:rPr>
                <w:rFonts w:hint="eastAsia" w:ascii="宋体" w:hAnsi="宋体" w:cs="宋体"/>
                <w:kern w:val="2"/>
                <w:szCs w:val="21"/>
                <w:lang w:bidi="ar"/>
              </w:rPr>
              <w:t>◆ 现场查看，</w:t>
            </w:r>
            <w:r>
              <w:rPr>
                <w:rFonts w:hint="eastAsia" w:ascii="宋体" w:hAnsi="宋体" w:cs="宋体"/>
                <w:szCs w:val="21"/>
                <w:lang w:eastAsia="zh-CN" w:bidi="ar"/>
              </w:rPr>
              <w:t>市场</w:t>
            </w:r>
            <w:r>
              <w:rPr>
                <w:rFonts w:hint="eastAsia" w:ascii="宋体" w:hAnsi="宋体" w:cs="宋体"/>
                <w:szCs w:val="21"/>
                <w:lang w:bidi="ar"/>
              </w:rPr>
              <w:t>部安全环保措施实施情况：</w:t>
            </w:r>
          </w:p>
          <w:p>
            <w:pPr>
              <w:spacing w:line="400" w:lineRule="exact"/>
              <w:rPr>
                <w:rFonts w:hint="eastAsia" w:ascii="宋体" w:hAnsi="宋体" w:cs="宋体"/>
                <w:szCs w:val="21"/>
              </w:rPr>
            </w:pPr>
            <w:r>
              <w:rPr>
                <w:rFonts w:hint="eastAsia" w:ascii="宋体" w:hAnsi="宋体" w:cs="宋体"/>
                <w:kern w:val="2"/>
                <w:szCs w:val="21"/>
                <w:lang w:bidi="ar"/>
              </w:rPr>
              <w:t>·配备灭火器、消防应急灯及消防报警装置等</w:t>
            </w:r>
          </w:p>
          <w:p>
            <w:pPr>
              <w:spacing w:line="400" w:lineRule="exact"/>
              <w:rPr>
                <w:rFonts w:hint="eastAsia" w:ascii="宋体" w:hAnsi="宋体" w:cs="宋体"/>
                <w:szCs w:val="21"/>
              </w:rPr>
            </w:pPr>
            <w:r>
              <w:rPr>
                <w:rFonts w:hint="eastAsia" w:ascii="宋体" w:hAnsi="宋体" w:cs="宋体"/>
                <w:kern w:val="2"/>
                <w:szCs w:val="21"/>
                <w:lang w:bidi="ar"/>
              </w:rPr>
              <w:t>·现场张贴禁烟标识、安全用电及节能标志等标识。</w:t>
            </w:r>
          </w:p>
          <w:p>
            <w:pPr>
              <w:spacing w:line="400" w:lineRule="exact"/>
              <w:rPr>
                <w:rFonts w:hint="eastAsia" w:ascii="宋体" w:hAnsi="宋体" w:cs="宋体"/>
                <w:szCs w:val="21"/>
              </w:rPr>
            </w:pPr>
            <w:r>
              <w:rPr>
                <w:rFonts w:hint="eastAsia" w:ascii="宋体" w:hAnsi="宋体" w:cs="宋体"/>
                <w:szCs w:val="21"/>
                <w:lang w:bidi="ar"/>
              </w:rPr>
              <w:t>未发现大功率电器使用。</w:t>
            </w:r>
          </w:p>
          <w:p>
            <w:pPr>
              <w:spacing w:line="400" w:lineRule="exact"/>
              <w:rPr>
                <w:rFonts w:hint="eastAsia" w:ascii="宋体" w:hAnsi="宋体" w:cs="宋体"/>
                <w:szCs w:val="21"/>
              </w:rPr>
            </w:pPr>
            <w:r>
              <w:rPr>
                <w:rFonts w:hint="eastAsia" w:ascii="宋体" w:hAnsi="宋体" w:cs="宋体"/>
                <w:kern w:val="2"/>
                <w:szCs w:val="21"/>
                <w:lang w:bidi="ar"/>
              </w:rPr>
              <w:t xml:space="preserve">   安全教育                                                               </w:t>
            </w:r>
          </w:p>
          <w:p>
            <w:pPr>
              <w:numPr>
                <w:ilvl w:val="0"/>
                <w:numId w:val="7"/>
              </w:numPr>
              <w:spacing w:line="400" w:lineRule="exact"/>
              <w:rPr>
                <w:rFonts w:hint="eastAsia" w:ascii="宋体" w:hAnsi="宋体" w:cs="宋体"/>
                <w:szCs w:val="21"/>
              </w:rPr>
            </w:pPr>
            <w:r>
              <w:rPr>
                <w:rFonts w:hint="eastAsia" w:ascii="宋体" w:hAnsi="宋体" w:cs="宋体"/>
                <w:kern w:val="2"/>
                <w:szCs w:val="21"/>
                <w:lang w:bidi="ar"/>
              </w:rPr>
              <w:t>培训教育宣传：</w:t>
            </w:r>
          </w:p>
          <w:p>
            <w:pPr>
              <w:spacing w:line="400" w:lineRule="exact"/>
              <w:rPr>
                <w:rFonts w:hint="eastAsia" w:ascii="宋体" w:hAnsi="宋体" w:cs="宋体"/>
                <w:szCs w:val="21"/>
              </w:rPr>
            </w:pPr>
            <w:r>
              <w:rPr>
                <w:rFonts w:hint="eastAsia" w:ascii="宋体" w:hAnsi="宋体" w:cs="宋体"/>
                <w:kern w:val="2"/>
                <w:szCs w:val="21"/>
                <w:lang w:bidi="ar"/>
              </w:rPr>
              <w:t>·查见：有三级安全教育记录，包括救援知识、垃圾处理等培训记录。</w:t>
            </w:r>
          </w:p>
          <w:p>
            <w:pPr>
              <w:rPr>
                <w:rFonts w:ascii="宋体" w:hAnsi="宋体" w:cs="宋体"/>
                <w:szCs w:val="21"/>
              </w:rPr>
            </w:pPr>
            <w:r>
              <w:rPr>
                <w:rFonts w:hint="eastAsia" w:ascii="宋体" w:hAnsi="宋体" w:cs="宋体"/>
                <w:kern w:val="2"/>
                <w:szCs w:val="21"/>
                <w:lang w:bidi="ar"/>
              </w:rPr>
              <w:t>查，</w:t>
            </w:r>
            <w:r>
              <w:rPr>
                <w:rFonts w:hint="eastAsia" w:ascii="宋体" w:hAnsi="宋体" w:cs="宋体"/>
                <w:kern w:val="2"/>
                <w:szCs w:val="21"/>
                <w:lang w:eastAsia="zh-CN" w:bidi="ar"/>
              </w:rPr>
              <w:t>市场</w:t>
            </w:r>
            <w:r>
              <w:rPr>
                <w:rFonts w:hint="eastAsia" w:ascii="宋体" w:hAnsi="宋体" w:cs="宋体"/>
                <w:kern w:val="2"/>
                <w:szCs w:val="21"/>
                <w:lang w:bidi="ar"/>
              </w:rPr>
              <w:t>部门劳保用品领用记录， 有绿茶、王老吉、荷香正气水等降暑清凉物品。</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rPr>
            </w:pPr>
            <w:r>
              <w:rPr>
                <w:rFonts w:hint="eastAsia" w:ascii="宋体" w:hAnsi="宋体" w:cs="宋体"/>
                <w:szCs w:val="21"/>
              </w:rPr>
              <w:t>产品和服务的要求</w:t>
            </w:r>
          </w:p>
        </w:tc>
        <w:tc>
          <w:tcPr>
            <w:tcW w:w="960" w:type="dxa"/>
          </w:tcPr>
          <w:p>
            <w:pPr>
              <w:rPr>
                <w:rFonts w:ascii="宋体" w:hAnsi="宋体" w:cs="新宋体"/>
                <w:szCs w:val="21"/>
              </w:rPr>
            </w:pPr>
            <w:r>
              <w:rPr>
                <w:rFonts w:hint="eastAsia" w:ascii="宋体" w:hAnsi="宋体" w:cs="宋体"/>
                <w:szCs w:val="21"/>
              </w:rPr>
              <w:t xml:space="preserve">Q8.2 </w:t>
            </w:r>
          </w:p>
        </w:tc>
        <w:tc>
          <w:tcPr>
            <w:tcW w:w="10004" w:type="dxa"/>
          </w:tcPr>
          <w:p>
            <w:pPr>
              <w:ind w:firstLine="420" w:firstLineChars="200"/>
              <w:rPr>
                <w:rFonts w:ascii="宋体" w:hAnsi="宋体" w:cs="宋体"/>
                <w:szCs w:val="21"/>
              </w:rPr>
            </w:pPr>
            <w:r>
              <w:rPr>
                <w:rFonts w:hint="eastAsia" w:ascii="宋体" w:hAnsi="宋体" w:cs="宋体"/>
                <w:szCs w:val="21"/>
              </w:rPr>
              <w:t>公司制定并实施《</w:t>
            </w:r>
            <w:r>
              <w:rPr>
                <w:rFonts w:hint="eastAsia" w:ascii="宋体" w:hAnsi="宋体" w:cs="宋体"/>
                <w:szCs w:val="21"/>
                <w:lang w:eastAsia="zh-CN"/>
              </w:rPr>
              <w:t>与顾客有关控制程序</w:t>
            </w:r>
            <w:r>
              <w:rPr>
                <w:rFonts w:hint="eastAsia" w:ascii="宋体" w:hAnsi="宋体" w:cs="宋体"/>
                <w:szCs w:val="21"/>
              </w:rPr>
              <w:t>》，</w:t>
            </w:r>
            <w:r>
              <w:rPr>
                <w:rFonts w:hint="eastAsia" w:ascii="宋体" w:hAnsi="宋体" w:cs="宋体"/>
                <w:szCs w:val="21"/>
                <w:lang w:eastAsia="zh-CN"/>
              </w:rPr>
              <w:t>市场部</w:t>
            </w:r>
            <w:r>
              <w:rPr>
                <w:rFonts w:hint="eastAsia" w:ascii="宋体" w:hAnsi="宋体" w:cs="宋体"/>
                <w:szCs w:val="21"/>
              </w:rPr>
              <w:t>采用上门拜访、会议、报告、函电、计算机网络等方式与顾客进行沟通。了解客户要求的产品的相关信息；问询、合同或订单的处理，包括对其修改；顾客反馈，包括顾客抱怨；处置或控制顾客财产；当有重大异常时，制定有关的应急措施及客户特定的要求；</w:t>
            </w:r>
          </w:p>
          <w:p>
            <w:pPr>
              <w:rPr>
                <w:rFonts w:ascii="宋体" w:hAnsi="宋体" w:cs="宋体"/>
                <w:szCs w:val="21"/>
              </w:rPr>
            </w:pPr>
          </w:p>
          <w:p>
            <w:pPr>
              <w:rPr>
                <w:rFonts w:ascii="宋体" w:hAnsi="宋体" w:cs="宋体"/>
                <w:szCs w:val="21"/>
              </w:rPr>
            </w:pPr>
            <w:r>
              <w:rPr>
                <w:rFonts w:hint="eastAsia" w:ascii="宋体" w:hAnsi="宋体" w:cs="宋体"/>
                <w:szCs w:val="21"/>
              </w:rPr>
              <w:t>对市场进行调研，定向顾客提供的产品和服务的要求，从以下几个方面来确定与服务有关的要求：</w:t>
            </w:r>
          </w:p>
          <w:p>
            <w:pPr>
              <w:rPr>
                <w:rFonts w:ascii="宋体" w:hAnsi="宋体" w:cs="宋体"/>
                <w:szCs w:val="21"/>
              </w:rPr>
            </w:pPr>
            <w:r>
              <w:rPr>
                <w:rFonts w:hint="eastAsia" w:ascii="宋体" w:hAnsi="宋体" w:cs="宋体"/>
                <w:szCs w:val="21"/>
              </w:rPr>
              <w:t xml:space="preserve">（1）顾客对产品规定的要求,包括产品项目内容、技术、进度和费用要求以及设计、策划后期服务要求；      </w:t>
            </w:r>
          </w:p>
          <w:p>
            <w:pPr>
              <w:rPr>
                <w:rFonts w:ascii="宋体" w:hAnsi="宋体" w:cs="宋体"/>
                <w:szCs w:val="21"/>
              </w:rPr>
            </w:pPr>
            <w:r>
              <w:rPr>
                <w:rFonts w:hint="eastAsia" w:ascii="宋体" w:hAnsi="宋体" w:cs="宋体"/>
                <w:szCs w:val="21"/>
              </w:rPr>
              <w:t>（2）与产品有关的法律、法规要求；</w:t>
            </w:r>
          </w:p>
          <w:p>
            <w:pPr>
              <w:rPr>
                <w:rFonts w:ascii="宋体" w:hAnsi="宋体" w:cs="宋体"/>
                <w:szCs w:val="21"/>
              </w:rPr>
            </w:pPr>
            <w:r>
              <w:rPr>
                <w:rFonts w:hint="eastAsia" w:ascii="宋体" w:hAnsi="宋体" w:cs="宋体"/>
                <w:szCs w:val="21"/>
              </w:rPr>
              <w:t>（3）公司确定的其他附加要求,如保密、特殊资历等</w:t>
            </w:r>
          </w:p>
          <w:p>
            <w:pPr>
              <w:rPr>
                <w:rFonts w:ascii="宋体" w:hAnsi="宋体" w:cs="宋体"/>
                <w:szCs w:val="21"/>
              </w:rPr>
            </w:pPr>
            <w:r>
              <w:rPr>
                <w:rFonts w:hint="eastAsia" w:ascii="宋体" w:hAnsi="宋体" w:cs="宋体"/>
                <w:szCs w:val="21"/>
              </w:rPr>
              <w:t>顾客有合作意向时或发放招标文件时，介绍公司产品，了解顾客要求，并结合企业标准进行确定，且明示在合同或订单上，确定顾客对产品的具体要求。</w:t>
            </w:r>
          </w:p>
          <w:p>
            <w:pPr>
              <w:rPr>
                <w:rFonts w:ascii="宋体" w:hAnsi="宋体" w:cs="宋体"/>
                <w:szCs w:val="21"/>
              </w:rPr>
            </w:pPr>
          </w:p>
          <w:p>
            <w:pPr>
              <w:rPr>
                <w:rFonts w:ascii="宋体" w:hAnsi="宋体" w:cs="宋体"/>
                <w:szCs w:val="21"/>
              </w:rPr>
            </w:pPr>
            <w:r>
              <w:rPr>
                <w:rFonts w:hint="eastAsia" w:ascii="宋体" w:hAnsi="宋体" w:cs="宋体"/>
                <w:szCs w:val="21"/>
              </w:rPr>
              <w:t>为了明确与产品有关的要求，确保公司有能力满足顾客要求；在公司向顾客做出提供产品的承诺之前对产品有关要求进行了评审，</w:t>
            </w:r>
          </w:p>
          <w:p>
            <w:pPr>
              <w:rPr>
                <w:rFonts w:ascii="宋体" w:hAnsi="宋体" w:cs="宋体"/>
                <w:szCs w:val="21"/>
              </w:rPr>
            </w:pPr>
          </w:p>
          <w:p>
            <w:pPr>
              <w:rPr>
                <w:rFonts w:hint="eastAsia" w:ascii="宋体" w:hAnsi="宋体" w:eastAsia="宋体" w:cs="宋体"/>
                <w:szCs w:val="21"/>
                <w:lang w:eastAsia="zh-CN"/>
              </w:rPr>
            </w:pPr>
            <w:r>
              <w:rPr>
                <w:rFonts w:hint="eastAsia" w:ascii="宋体" w:hAnsi="宋体" w:cs="宋体"/>
                <w:szCs w:val="21"/>
              </w:rPr>
              <w:t>顾客：</w:t>
            </w:r>
            <w:r>
              <w:rPr>
                <w:rFonts w:hint="eastAsia" w:ascii="宋体" w:hAnsi="宋体" w:cs="宋体"/>
                <w:szCs w:val="21"/>
                <w:lang w:eastAsia="zh-CN"/>
              </w:rPr>
              <w:t>成都朗瑞深冷科技有限公司</w:t>
            </w:r>
          </w:p>
          <w:p>
            <w:pPr>
              <w:rPr>
                <w:rFonts w:ascii="宋体" w:hAnsi="宋体" w:cs="宋体"/>
                <w:szCs w:val="21"/>
              </w:rPr>
            </w:pPr>
            <w:r>
              <w:rPr>
                <w:rFonts w:hint="eastAsia" w:ascii="宋体" w:hAnsi="宋体" w:cs="宋体"/>
                <w:szCs w:val="21"/>
              </w:rPr>
              <w:t>签订时间:2019年</w:t>
            </w:r>
            <w:r>
              <w:rPr>
                <w:rFonts w:hint="eastAsia" w:ascii="宋体" w:hAnsi="宋体" w:cs="宋体"/>
                <w:szCs w:val="21"/>
                <w:lang w:val="en-US" w:eastAsia="zh-CN"/>
              </w:rPr>
              <w:t>5</w:t>
            </w:r>
            <w:r>
              <w:rPr>
                <w:rFonts w:hint="eastAsia" w:ascii="宋体" w:hAnsi="宋体" w:cs="宋体"/>
                <w:szCs w:val="21"/>
              </w:rPr>
              <w:t>月</w:t>
            </w:r>
            <w:r>
              <w:rPr>
                <w:rFonts w:hint="eastAsia" w:ascii="宋体" w:hAnsi="宋体" w:cs="宋体"/>
                <w:szCs w:val="21"/>
                <w:lang w:val="en-US" w:eastAsia="zh-CN"/>
              </w:rPr>
              <w:t>24</w:t>
            </w:r>
            <w:r>
              <w:rPr>
                <w:rFonts w:hint="eastAsia" w:ascii="宋体" w:hAnsi="宋体" w:cs="宋体"/>
                <w:szCs w:val="21"/>
              </w:rPr>
              <w:t>日</w:t>
            </w:r>
          </w:p>
          <w:p>
            <w:pPr>
              <w:rPr>
                <w:rFonts w:ascii="宋体" w:hAnsi="宋体" w:cs="宋体"/>
                <w:szCs w:val="21"/>
              </w:rPr>
            </w:pPr>
            <w:r>
              <w:rPr>
                <w:rFonts w:hint="eastAsia" w:ascii="宋体" w:hAnsi="宋体" w:cs="宋体"/>
                <w:szCs w:val="21"/>
              </w:rPr>
              <w:t>产品：</w:t>
            </w:r>
            <w:r>
              <w:rPr>
                <w:rFonts w:hint="eastAsia" w:ascii="宋体" w:hAnsi="宋体" w:cs="仿宋"/>
                <w:szCs w:val="21"/>
                <w:lang w:eastAsia="zh-CN"/>
              </w:rPr>
              <w:t>差压液位计</w:t>
            </w:r>
            <w:r>
              <w:rPr>
                <w:rFonts w:hint="eastAsia" w:ascii="宋体" w:hAnsi="宋体" w:cs="宋体"/>
                <w:szCs w:val="21"/>
              </w:rPr>
              <w:t>。</w:t>
            </w:r>
          </w:p>
          <w:p>
            <w:pPr>
              <w:rPr>
                <w:rFonts w:hint="eastAsia" w:ascii="宋体" w:hAnsi="宋体" w:cs="宋体"/>
                <w:szCs w:val="21"/>
              </w:rPr>
            </w:pPr>
            <w:r>
              <w:rPr>
                <w:rFonts w:hint="eastAsia" w:ascii="宋体" w:hAnsi="宋体" w:cs="宋体"/>
                <w:szCs w:val="21"/>
              </w:rPr>
              <w:t>评审内容：产品</w:t>
            </w:r>
            <w:r>
              <w:rPr>
                <w:rFonts w:hint="eastAsia" w:ascii="宋体" w:hAnsi="宋体" w:cs="宋体"/>
                <w:szCs w:val="21"/>
                <w:lang w:eastAsia="zh-CN"/>
              </w:rPr>
              <w:t>质量</w:t>
            </w:r>
            <w:r>
              <w:rPr>
                <w:rFonts w:hint="eastAsia" w:ascii="宋体" w:hAnsi="宋体" w:cs="宋体"/>
                <w:szCs w:val="21"/>
              </w:rPr>
              <w:t>、</w:t>
            </w:r>
            <w:r>
              <w:rPr>
                <w:rFonts w:hint="eastAsia" w:ascii="宋体" w:hAnsi="宋体" w:cs="宋体"/>
                <w:szCs w:val="21"/>
                <w:lang w:eastAsia="zh-CN"/>
              </w:rPr>
              <w:t>价格</w:t>
            </w:r>
            <w:r>
              <w:rPr>
                <w:rFonts w:hint="eastAsia" w:ascii="宋体" w:hAnsi="宋体" w:cs="宋体"/>
                <w:szCs w:val="21"/>
              </w:rPr>
              <w:t>；供货时间；质量要求技术标准；交货与验收；售后服务等</w:t>
            </w:r>
          </w:p>
          <w:p>
            <w:pPr>
              <w:rPr>
                <w:rFonts w:hint="eastAsia" w:ascii="宋体" w:hAnsi="宋体" w:cs="宋体"/>
                <w:szCs w:val="21"/>
                <w:lang w:eastAsia="zh-CN"/>
              </w:rPr>
            </w:pPr>
            <w:r>
              <w:rPr>
                <w:rFonts w:hint="eastAsia" w:ascii="宋体" w:hAnsi="宋体" w:cs="宋体"/>
                <w:szCs w:val="21"/>
              </w:rPr>
              <w:t>评审负责人：</w:t>
            </w:r>
            <w:r>
              <w:rPr>
                <w:rFonts w:hint="eastAsia" w:ascii="宋体" w:hAnsi="宋体" w:cs="宋体"/>
                <w:szCs w:val="21"/>
                <w:lang w:eastAsia="zh-CN"/>
              </w:rPr>
              <w:t>牛智宏</w:t>
            </w:r>
          </w:p>
          <w:p>
            <w:pPr>
              <w:rPr>
                <w:rFonts w:hint="eastAsia" w:ascii="宋体" w:hAnsi="宋体" w:cs="宋体"/>
                <w:szCs w:val="21"/>
              </w:rPr>
            </w:pPr>
            <w:r>
              <w:rPr>
                <w:rFonts w:hint="eastAsia" w:ascii="宋体" w:hAnsi="宋体" w:cs="宋体"/>
                <w:szCs w:val="21"/>
              </w:rPr>
              <w:t>评审结论：符合要求，同意签订</w:t>
            </w:r>
          </w:p>
          <w:p>
            <w:pPr>
              <w:rPr>
                <w:rFonts w:hint="eastAsia" w:ascii="宋体" w:hAnsi="宋体" w:cs="宋体"/>
                <w:szCs w:val="21"/>
              </w:rPr>
            </w:pPr>
            <w:r>
              <w:rPr>
                <w:rFonts w:hint="eastAsia" w:ascii="宋体" w:hAnsi="宋体" w:cs="宋体"/>
                <w:szCs w:val="21"/>
              </w:rPr>
              <w:t>评审时间:2019年</w:t>
            </w:r>
            <w:r>
              <w:rPr>
                <w:rFonts w:hint="eastAsia" w:ascii="宋体" w:hAnsi="宋体" w:cs="宋体"/>
                <w:szCs w:val="21"/>
                <w:lang w:val="en-US" w:eastAsia="zh-CN"/>
              </w:rPr>
              <w:t>5</w:t>
            </w:r>
            <w:r>
              <w:rPr>
                <w:rFonts w:hint="eastAsia" w:ascii="宋体" w:hAnsi="宋体" w:cs="宋体"/>
                <w:szCs w:val="21"/>
              </w:rPr>
              <w:t>月</w:t>
            </w:r>
            <w:r>
              <w:rPr>
                <w:rFonts w:hint="eastAsia" w:ascii="宋体" w:hAnsi="宋体" w:cs="宋体"/>
                <w:szCs w:val="21"/>
                <w:lang w:val="en-US" w:eastAsia="zh-CN"/>
              </w:rPr>
              <w:t>22</w:t>
            </w:r>
            <w:r>
              <w:rPr>
                <w:rFonts w:hint="eastAsia" w:ascii="宋体" w:hAnsi="宋体" w:cs="宋体"/>
                <w:szCs w:val="21"/>
              </w:rPr>
              <w:t>日</w:t>
            </w:r>
          </w:p>
          <w:p>
            <w:pPr>
              <w:rPr>
                <w:rFonts w:hint="eastAsia" w:ascii="宋体" w:hAnsi="宋体" w:cs="宋体"/>
                <w:szCs w:val="21"/>
              </w:rPr>
            </w:pPr>
          </w:p>
          <w:p>
            <w:pPr>
              <w:rPr>
                <w:rFonts w:hint="eastAsia" w:ascii="宋体" w:hAnsi="宋体" w:eastAsia="宋体" w:cs="宋体"/>
                <w:szCs w:val="21"/>
                <w:lang w:eastAsia="zh-CN"/>
              </w:rPr>
            </w:pPr>
            <w:r>
              <w:rPr>
                <w:rFonts w:hint="eastAsia" w:ascii="宋体" w:hAnsi="宋体" w:cs="宋体"/>
                <w:szCs w:val="21"/>
              </w:rPr>
              <w:t>顾客：</w:t>
            </w:r>
            <w:r>
              <w:rPr>
                <w:rFonts w:hint="eastAsia" w:ascii="宋体" w:hAnsi="宋体" w:cs="宋体"/>
                <w:szCs w:val="21"/>
                <w:lang w:eastAsia="zh-CN"/>
              </w:rPr>
              <w:t>衡水市嘉浩设备安装有限公司</w:t>
            </w:r>
          </w:p>
          <w:p>
            <w:pPr>
              <w:rPr>
                <w:rFonts w:ascii="宋体" w:hAnsi="宋体" w:cs="宋体"/>
                <w:szCs w:val="21"/>
              </w:rPr>
            </w:pPr>
            <w:r>
              <w:rPr>
                <w:rFonts w:hint="eastAsia" w:ascii="宋体" w:hAnsi="宋体" w:cs="宋体"/>
                <w:szCs w:val="21"/>
              </w:rPr>
              <w:t>签订时间:2019年</w:t>
            </w:r>
            <w:r>
              <w:rPr>
                <w:rFonts w:hint="eastAsia" w:ascii="宋体" w:hAnsi="宋体" w:cs="宋体"/>
                <w:szCs w:val="21"/>
                <w:lang w:val="en-US" w:eastAsia="zh-CN"/>
              </w:rPr>
              <w:t>5</w:t>
            </w:r>
            <w:r>
              <w:rPr>
                <w:rFonts w:hint="eastAsia" w:ascii="宋体" w:hAnsi="宋体" w:cs="宋体"/>
                <w:szCs w:val="21"/>
              </w:rPr>
              <w:t>月1</w:t>
            </w:r>
            <w:r>
              <w:rPr>
                <w:rFonts w:hint="eastAsia" w:ascii="宋体" w:hAnsi="宋体" w:cs="宋体"/>
                <w:szCs w:val="21"/>
                <w:lang w:val="en-US" w:eastAsia="zh-CN"/>
              </w:rPr>
              <w:t>1</w:t>
            </w:r>
            <w:r>
              <w:rPr>
                <w:rFonts w:hint="eastAsia" w:ascii="宋体" w:hAnsi="宋体" w:cs="宋体"/>
                <w:szCs w:val="21"/>
              </w:rPr>
              <w:t>日</w:t>
            </w:r>
          </w:p>
          <w:p>
            <w:pPr>
              <w:rPr>
                <w:rFonts w:hint="eastAsia" w:ascii="宋体" w:hAnsi="宋体" w:eastAsia="宋体" w:cs="宋体"/>
                <w:szCs w:val="21"/>
                <w:lang w:eastAsia="zh-CN"/>
              </w:rPr>
            </w:pPr>
            <w:r>
              <w:rPr>
                <w:rFonts w:hint="eastAsia" w:ascii="宋体" w:hAnsi="宋体" w:cs="宋体"/>
                <w:szCs w:val="21"/>
              </w:rPr>
              <w:t>产品：</w:t>
            </w:r>
            <w:r>
              <w:rPr>
                <w:rFonts w:hint="eastAsia" w:ascii="宋体" w:hAnsi="宋体" w:cs="仿宋"/>
                <w:szCs w:val="21"/>
                <w:lang w:eastAsia="zh-CN"/>
              </w:rPr>
              <w:t>真空阀门、双波纹管液位计</w:t>
            </w:r>
          </w:p>
          <w:p>
            <w:pPr>
              <w:rPr>
                <w:rFonts w:hint="eastAsia" w:ascii="宋体" w:hAnsi="宋体" w:cs="宋体"/>
                <w:szCs w:val="21"/>
              </w:rPr>
            </w:pPr>
            <w:r>
              <w:rPr>
                <w:rFonts w:hint="eastAsia" w:ascii="宋体" w:hAnsi="宋体" w:cs="宋体"/>
                <w:szCs w:val="21"/>
              </w:rPr>
              <w:t>评审内容：产品</w:t>
            </w:r>
            <w:r>
              <w:rPr>
                <w:rFonts w:hint="eastAsia" w:ascii="宋体" w:hAnsi="宋体" w:cs="宋体"/>
                <w:szCs w:val="21"/>
                <w:lang w:eastAsia="zh-CN"/>
              </w:rPr>
              <w:t>质量</w:t>
            </w:r>
            <w:r>
              <w:rPr>
                <w:rFonts w:hint="eastAsia" w:ascii="宋体" w:hAnsi="宋体" w:cs="宋体"/>
                <w:szCs w:val="21"/>
              </w:rPr>
              <w:t>、</w:t>
            </w:r>
            <w:r>
              <w:rPr>
                <w:rFonts w:hint="eastAsia" w:ascii="宋体" w:hAnsi="宋体" w:cs="宋体"/>
                <w:szCs w:val="21"/>
                <w:lang w:eastAsia="zh-CN"/>
              </w:rPr>
              <w:t>价格</w:t>
            </w:r>
            <w:r>
              <w:rPr>
                <w:rFonts w:hint="eastAsia" w:ascii="宋体" w:hAnsi="宋体" w:cs="宋体"/>
                <w:szCs w:val="21"/>
              </w:rPr>
              <w:t>；供货时间；质量要求技术标准；交货与验收；售后服务等</w:t>
            </w:r>
          </w:p>
          <w:p>
            <w:pPr>
              <w:rPr>
                <w:rFonts w:hint="eastAsia" w:ascii="宋体" w:hAnsi="宋体" w:cs="宋体"/>
                <w:szCs w:val="21"/>
                <w:lang w:eastAsia="zh-CN"/>
              </w:rPr>
            </w:pPr>
            <w:r>
              <w:rPr>
                <w:rFonts w:hint="eastAsia" w:ascii="宋体" w:hAnsi="宋体" w:cs="宋体"/>
                <w:szCs w:val="21"/>
              </w:rPr>
              <w:t>评审负责人：</w:t>
            </w:r>
            <w:r>
              <w:rPr>
                <w:rFonts w:hint="eastAsia" w:ascii="宋体" w:hAnsi="宋体" w:cs="宋体"/>
                <w:szCs w:val="21"/>
                <w:lang w:eastAsia="zh-CN"/>
              </w:rPr>
              <w:t>牛智宏</w:t>
            </w:r>
          </w:p>
          <w:p>
            <w:pPr>
              <w:rPr>
                <w:rFonts w:hint="eastAsia" w:ascii="宋体" w:hAnsi="宋体" w:cs="宋体"/>
                <w:szCs w:val="21"/>
              </w:rPr>
            </w:pPr>
            <w:r>
              <w:rPr>
                <w:rFonts w:hint="eastAsia" w:ascii="宋体" w:hAnsi="宋体" w:cs="宋体"/>
                <w:szCs w:val="21"/>
              </w:rPr>
              <w:t>评审结论：符合要求，同意签订</w:t>
            </w:r>
          </w:p>
          <w:p>
            <w:pPr>
              <w:rPr>
                <w:rFonts w:hint="eastAsia" w:ascii="宋体" w:hAnsi="宋体" w:cs="宋体"/>
                <w:szCs w:val="21"/>
              </w:rPr>
            </w:pPr>
            <w:r>
              <w:rPr>
                <w:rFonts w:hint="eastAsia" w:ascii="宋体" w:hAnsi="宋体" w:cs="宋体"/>
                <w:szCs w:val="21"/>
              </w:rPr>
              <w:t>评审时间:2019年</w:t>
            </w:r>
            <w:r>
              <w:rPr>
                <w:rFonts w:hint="eastAsia" w:ascii="宋体" w:hAnsi="宋体" w:cs="宋体"/>
                <w:szCs w:val="21"/>
                <w:lang w:val="en-US" w:eastAsia="zh-CN"/>
              </w:rPr>
              <w:t>5</w:t>
            </w:r>
            <w:r>
              <w:rPr>
                <w:rFonts w:hint="eastAsia" w:ascii="宋体" w:hAnsi="宋体" w:cs="宋体"/>
                <w:szCs w:val="21"/>
              </w:rPr>
              <w:t>月</w:t>
            </w:r>
            <w:r>
              <w:rPr>
                <w:rFonts w:hint="eastAsia" w:ascii="宋体" w:hAnsi="宋体" w:cs="宋体"/>
                <w:szCs w:val="21"/>
                <w:lang w:val="en-US" w:eastAsia="zh-CN"/>
              </w:rPr>
              <w:t>9</w:t>
            </w:r>
            <w:r>
              <w:rPr>
                <w:rFonts w:hint="eastAsia" w:ascii="宋体" w:hAnsi="宋体" w:cs="宋体"/>
                <w:szCs w:val="21"/>
              </w:rPr>
              <w:t>日</w:t>
            </w:r>
          </w:p>
          <w:p>
            <w:pPr>
              <w:rPr>
                <w:rFonts w:ascii="宋体" w:hAnsi="宋体" w:cs="宋体"/>
                <w:szCs w:val="21"/>
              </w:rPr>
            </w:pPr>
          </w:p>
          <w:p>
            <w:pPr>
              <w:rPr>
                <w:rFonts w:hint="eastAsia" w:ascii="宋体" w:hAnsi="宋体" w:eastAsia="宋体" w:cs="宋体"/>
                <w:szCs w:val="21"/>
                <w:lang w:eastAsia="zh-CN"/>
              </w:rPr>
            </w:pPr>
            <w:r>
              <w:rPr>
                <w:rFonts w:hint="eastAsia" w:ascii="宋体" w:hAnsi="宋体" w:cs="宋体"/>
                <w:szCs w:val="21"/>
              </w:rPr>
              <w:t>顾客：</w:t>
            </w:r>
            <w:r>
              <w:rPr>
                <w:rFonts w:hint="eastAsia" w:ascii="宋体" w:hAnsi="宋体" w:cs="宋体"/>
                <w:szCs w:val="21"/>
                <w:lang w:eastAsia="zh-CN"/>
              </w:rPr>
              <w:t>杭州贝斯特气体有限公司</w:t>
            </w:r>
          </w:p>
          <w:p>
            <w:pPr>
              <w:rPr>
                <w:rFonts w:ascii="宋体" w:hAnsi="宋体" w:cs="宋体"/>
                <w:szCs w:val="21"/>
              </w:rPr>
            </w:pPr>
            <w:r>
              <w:rPr>
                <w:rFonts w:hint="eastAsia" w:ascii="宋体" w:hAnsi="宋体" w:cs="宋体"/>
                <w:szCs w:val="21"/>
              </w:rPr>
              <w:t>签订时间:2019年</w:t>
            </w:r>
            <w:r>
              <w:rPr>
                <w:rFonts w:hint="eastAsia" w:ascii="宋体" w:hAnsi="宋体" w:cs="宋体"/>
                <w:szCs w:val="21"/>
                <w:lang w:val="en-US" w:eastAsia="zh-CN"/>
              </w:rPr>
              <w:t>6</w:t>
            </w:r>
            <w:r>
              <w:rPr>
                <w:rFonts w:hint="eastAsia" w:ascii="宋体" w:hAnsi="宋体" w:cs="宋体"/>
                <w:szCs w:val="21"/>
              </w:rPr>
              <w:t>月</w:t>
            </w:r>
            <w:r>
              <w:rPr>
                <w:rFonts w:hint="eastAsia" w:ascii="宋体" w:hAnsi="宋体" w:cs="宋体"/>
                <w:szCs w:val="21"/>
                <w:lang w:val="en-US" w:eastAsia="zh-CN"/>
              </w:rPr>
              <w:t>3</w:t>
            </w:r>
            <w:r>
              <w:rPr>
                <w:rFonts w:hint="eastAsia" w:ascii="宋体" w:hAnsi="宋体" w:cs="宋体"/>
                <w:szCs w:val="21"/>
              </w:rPr>
              <w:t>日</w:t>
            </w:r>
          </w:p>
          <w:p>
            <w:pPr>
              <w:rPr>
                <w:rFonts w:hint="eastAsia" w:ascii="宋体" w:hAnsi="宋体" w:cs="仿宋"/>
                <w:szCs w:val="21"/>
                <w:lang w:eastAsia="zh-CN"/>
              </w:rPr>
            </w:pPr>
            <w:r>
              <w:rPr>
                <w:rFonts w:hint="eastAsia" w:ascii="宋体" w:hAnsi="宋体" w:cs="宋体"/>
                <w:szCs w:val="21"/>
              </w:rPr>
              <w:t>产品：</w:t>
            </w:r>
            <w:r>
              <w:rPr>
                <w:rFonts w:hint="eastAsia" w:ascii="宋体" w:hAnsi="宋体" w:cs="仿宋"/>
                <w:szCs w:val="21"/>
                <w:lang w:eastAsia="zh-CN"/>
              </w:rPr>
              <w:t>液位计</w:t>
            </w:r>
          </w:p>
          <w:p>
            <w:pPr>
              <w:rPr>
                <w:rFonts w:hint="eastAsia" w:ascii="宋体" w:hAnsi="宋体" w:cs="宋体"/>
                <w:szCs w:val="21"/>
              </w:rPr>
            </w:pPr>
            <w:r>
              <w:rPr>
                <w:rFonts w:hint="eastAsia" w:ascii="宋体" w:hAnsi="宋体" w:cs="宋体"/>
                <w:szCs w:val="21"/>
              </w:rPr>
              <w:t>评审内容：产品</w:t>
            </w:r>
            <w:r>
              <w:rPr>
                <w:rFonts w:hint="eastAsia" w:ascii="宋体" w:hAnsi="宋体" w:cs="宋体"/>
                <w:szCs w:val="21"/>
                <w:lang w:eastAsia="zh-CN"/>
              </w:rPr>
              <w:t>质量</w:t>
            </w:r>
            <w:r>
              <w:rPr>
                <w:rFonts w:hint="eastAsia" w:ascii="宋体" w:hAnsi="宋体" w:cs="宋体"/>
                <w:szCs w:val="21"/>
              </w:rPr>
              <w:t>、</w:t>
            </w:r>
            <w:r>
              <w:rPr>
                <w:rFonts w:hint="eastAsia" w:ascii="宋体" w:hAnsi="宋体" w:cs="宋体"/>
                <w:szCs w:val="21"/>
                <w:lang w:eastAsia="zh-CN"/>
              </w:rPr>
              <w:t>价格</w:t>
            </w:r>
            <w:r>
              <w:rPr>
                <w:rFonts w:hint="eastAsia" w:ascii="宋体" w:hAnsi="宋体" w:cs="宋体"/>
                <w:szCs w:val="21"/>
              </w:rPr>
              <w:t>；供货时间；质量要求技术标准；交货与验收；售后服务等</w:t>
            </w:r>
          </w:p>
          <w:p>
            <w:pPr>
              <w:rPr>
                <w:rFonts w:hint="eastAsia" w:ascii="宋体" w:hAnsi="宋体" w:cs="宋体"/>
                <w:szCs w:val="21"/>
                <w:lang w:eastAsia="zh-CN"/>
              </w:rPr>
            </w:pPr>
            <w:r>
              <w:rPr>
                <w:rFonts w:hint="eastAsia" w:ascii="宋体" w:hAnsi="宋体" w:cs="宋体"/>
                <w:szCs w:val="21"/>
              </w:rPr>
              <w:t>评审负责人：</w:t>
            </w:r>
            <w:r>
              <w:rPr>
                <w:rFonts w:hint="eastAsia" w:ascii="宋体" w:hAnsi="宋体" w:cs="宋体"/>
                <w:szCs w:val="21"/>
                <w:lang w:eastAsia="zh-CN"/>
              </w:rPr>
              <w:t>牛智宏</w:t>
            </w:r>
          </w:p>
          <w:p>
            <w:pPr>
              <w:rPr>
                <w:rFonts w:hint="eastAsia" w:ascii="宋体" w:hAnsi="宋体" w:cs="宋体"/>
                <w:szCs w:val="21"/>
              </w:rPr>
            </w:pPr>
            <w:r>
              <w:rPr>
                <w:rFonts w:hint="eastAsia" w:ascii="宋体" w:hAnsi="宋体" w:cs="宋体"/>
                <w:szCs w:val="21"/>
              </w:rPr>
              <w:t>评审结论：符合要求，同意签订</w:t>
            </w:r>
          </w:p>
          <w:p>
            <w:pPr>
              <w:rPr>
                <w:rFonts w:hint="eastAsia" w:ascii="宋体" w:hAnsi="宋体" w:cs="宋体"/>
                <w:szCs w:val="21"/>
              </w:rPr>
            </w:pPr>
            <w:r>
              <w:rPr>
                <w:rFonts w:hint="eastAsia" w:ascii="宋体" w:hAnsi="宋体" w:cs="宋体"/>
                <w:szCs w:val="21"/>
              </w:rPr>
              <w:t>评审时间:2019年</w:t>
            </w:r>
            <w:r>
              <w:rPr>
                <w:rFonts w:hint="eastAsia" w:ascii="宋体" w:hAnsi="宋体" w:cs="宋体"/>
                <w:szCs w:val="21"/>
                <w:lang w:val="en-US" w:eastAsia="zh-CN"/>
              </w:rPr>
              <w:t>6</w:t>
            </w:r>
            <w:r>
              <w:rPr>
                <w:rFonts w:hint="eastAsia" w:ascii="宋体" w:hAnsi="宋体" w:cs="宋体"/>
                <w:szCs w:val="21"/>
              </w:rPr>
              <w:t>月</w:t>
            </w:r>
            <w:r>
              <w:rPr>
                <w:rFonts w:hint="eastAsia" w:ascii="宋体" w:hAnsi="宋体" w:cs="宋体"/>
                <w:szCs w:val="21"/>
                <w:lang w:val="en-US" w:eastAsia="zh-CN"/>
              </w:rPr>
              <w:t>1</w:t>
            </w:r>
            <w:r>
              <w:rPr>
                <w:rFonts w:hint="eastAsia" w:ascii="宋体" w:hAnsi="宋体" w:cs="宋体"/>
                <w:szCs w:val="21"/>
              </w:rPr>
              <w:t>日</w:t>
            </w:r>
          </w:p>
          <w:p>
            <w:pPr>
              <w:rPr>
                <w:rFonts w:hint="default" w:ascii="宋体" w:hAnsi="宋体" w:eastAsia="宋体" w:cs="宋体"/>
                <w:szCs w:val="21"/>
                <w:lang w:val="en-US" w:eastAsia="zh-CN"/>
              </w:rPr>
            </w:pPr>
            <w:r>
              <w:rPr>
                <w:rFonts w:hint="eastAsia" w:ascii="宋体" w:hAnsi="宋体" w:cs="宋体"/>
                <w:szCs w:val="21"/>
                <w:lang w:val="en-US" w:eastAsia="zh-CN"/>
              </w:rPr>
              <w:t>......</w:t>
            </w:r>
          </w:p>
          <w:p>
            <w:pPr>
              <w:rPr>
                <w:rFonts w:ascii="宋体" w:hAnsi="宋体" w:cs="宋体"/>
                <w:szCs w:val="21"/>
              </w:rPr>
            </w:pPr>
            <w:r>
              <w:rPr>
                <w:rFonts w:hint="eastAsia" w:ascii="宋体" w:hAnsi="宋体" w:cs="宋体"/>
                <w:szCs w:val="21"/>
              </w:rPr>
              <w:t>经查：近来以来，没有发生合同更改的情况，如果需要更改，需对更改内容重新评审。并将变化的要求及时通知有关人员。</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2160" w:type="dxa"/>
          </w:tcPr>
          <w:p>
            <w:pPr>
              <w:adjustRightInd w:val="0"/>
              <w:snapToGrid w:val="0"/>
              <w:rPr>
                <w:rFonts w:ascii="宋体" w:hAnsi="宋体" w:cs="宋体"/>
                <w:szCs w:val="21"/>
              </w:rPr>
            </w:pPr>
            <w:r>
              <w:rPr>
                <w:rFonts w:hint="eastAsia" w:ascii="宋体" w:hAnsi="宋体" w:cs="宋体"/>
                <w:szCs w:val="21"/>
              </w:rPr>
              <w:t>外部提供过程、产品和服务的控制</w:t>
            </w:r>
          </w:p>
        </w:tc>
        <w:tc>
          <w:tcPr>
            <w:tcW w:w="960" w:type="dxa"/>
          </w:tcPr>
          <w:p>
            <w:pPr>
              <w:rPr>
                <w:rFonts w:ascii="宋体" w:hAnsi="宋体" w:cs="宋体"/>
                <w:color w:val="000000" w:themeColor="text1"/>
                <w:szCs w:val="21"/>
              </w:rPr>
            </w:pPr>
            <w:r>
              <w:rPr>
                <w:rFonts w:hint="eastAsia" w:ascii="宋体" w:hAnsi="宋体" w:cs="宋体"/>
                <w:color w:val="000000" w:themeColor="text1"/>
                <w:szCs w:val="21"/>
              </w:rPr>
              <w:t>Q8.4</w:t>
            </w:r>
          </w:p>
        </w:tc>
        <w:tc>
          <w:tcPr>
            <w:tcW w:w="10004" w:type="dxa"/>
          </w:tcPr>
          <w:p>
            <w:pPr>
              <w:widowControl/>
              <w:spacing w:line="400" w:lineRule="exact"/>
              <w:jc w:val="left"/>
              <w:rPr>
                <w:rFonts w:ascii="宋体" w:hAnsi="宋体" w:cs="宋体"/>
                <w:color w:val="000000" w:themeColor="text1"/>
                <w:szCs w:val="21"/>
              </w:rPr>
            </w:pPr>
            <w:r>
              <w:rPr>
                <w:rFonts w:hint="eastAsia" w:ascii="宋体" w:hAnsi="宋体" w:cs="宋体"/>
                <w:color w:val="000000" w:themeColor="text1"/>
                <w:szCs w:val="21"/>
              </w:rPr>
              <w:t>1.查公司编制并执行了《</w:t>
            </w:r>
            <w:r>
              <w:rPr>
                <w:rFonts w:hint="eastAsia" w:ascii="宋体" w:hAnsi="宋体" w:cs="宋体"/>
                <w:color w:val="000000" w:themeColor="text1"/>
                <w:szCs w:val="21"/>
                <w:lang w:eastAsia="zh-CN"/>
              </w:rPr>
              <w:t>采购控制程序</w:t>
            </w:r>
            <w:r>
              <w:rPr>
                <w:rFonts w:hint="eastAsia" w:ascii="宋体" w:hAnsi="宋体" w:cs="宋体"/>
                <w:color w:val="000000" w:themeColor="text1"/>
                <w:szCs w:val="21"/>
              </w:rPr>
              <w:t>》，规定了采购控制要求，明确了对供方选择、评价、及再评价的准则。</w:t>
            </w:r>
          </w:p>
          <w:p>
            <w:pPr>
              <w:widowControl/>
              <w:spacing w:line="400" w:lineRule="exact"/>
              <w:jc w:val="left"/>
              <w:rPr>
                <w:rFonts w:ascii="宋体" w:hAnsi="宋体" w:cs="宋体"/>
                <w:color w:val="000000" w:themeColor="text1"/>
                <w:szCs w:val="21"/>
              </w:rPr>
            </w:pPr>
            <w:r>
              <w:rPr>
                <w:rFonts w:hint="eastAsia" w:ascii="宋体" w:hAnsi="宋体" w:cs="宋体"/>
                <w:color w:val="000000" w:themeColor="text1"/>
                <w:szCs w:val="21"/>
              </w:rPr>
              <w:t>2.查《合格供方名录》。</w:t>
            </w:r>
          </w:p>
          <w:p>
            <w:pPr>
              <w:widowControl/>
              <w:spacing w:line="400" w:lineRule="exact"/>
              <w:jc w:val="left"/>
              <w:rPr>
                <w:rFonts w:ascii="宋体" w:hAnsi="宋体" w:cs="宋体"/>
                <w:color w:val="000000" w:themeColor="text1"/>
                <w:szCs w:val="21"/>
              </w:rPr>
            </w:pPr>
            <w:r>
              <w:rPr>
                <w:rFonts w:hint="eastAsia" w:ascii="宋体" w:hAnsi="宋体" w:cs="宋体"/>
                <w:color w:val="000000" w:themeColor="text1"/>
                <w:szCs w:val="21"/>
              </w:rPr>
              <w:t>1）</w:t>
            </w:r>
            <w:r>
              <w:rPr>
                <w:rFonts w:hint="eastAsia" w:ascii="宋体" w:hAnsi="宋体" w:cs="宋体"/>
                <w:color w:val="000000" w:themeColor="text1"/>
                <w:szCs w:val="21"/>
                <w:lang w:eastAsia="zh-CN"/>
              </w:rPr>
              <w:t>四川日机密封件股份</w:t>
            </w:r>
            <w:r>
              <w:rPr>
                <w:rFonts w:hint="eastAsia" w:ascii="宋体" w:hAnsi="宋体" w:cs="宋体"/>
                <w:color w:val="000000" w:themeColor="text1"/>
                <w:szCs w:val="21"/>
              </w:rPr>
              <w:t>有限公司             供应：</w:t>
            </w:r>
            <w:r>
              <w:rPr>
                <w:rFonts w:hint="eastAsia" w:ascii="宋体" w:hAnsi="宋体" w:cs="宋体"/>
                <w:color w:val="000000" w:themeColor="text1"/>
                <w:szCs w:val="21"/>
                <w:lang w:eastAsia="zh-CN"/>
              </w:rPr>
              <w:t>弹簧</w:t>
            </w:r>
            <w:r>
              <w:rPr>
                <w:rFonts w:hint="eastAsia" w:ascii="宋体" w:hAnsi="宋体" w:cs="宋体"/>
                <w:color w:val="000000" w:themeColor="text1"/>
                <w:szCs w:val="21"/>
              </w:rPr>
              <w:t>；</w:t>
            </w:r>
          </w:p>
          <w:p>
            <w:pPr>
              <w:widowControl/>
              <w:spacing w:line="400" w:lineRule="exact"/>
              <w:jc w:val="left"/>
              <w:rPr>
                <w:rFonts w:hint="eastAsia" w:ascii="宋体" w:hAnsi="宋体" w:eastAsia="宋体" w:cs="宋体"/>
                <w:color w:val="000000" w:themeColor="text1"/>
                <w:szCs w:val="21"/>
                <w:lang w:eastAsia="zh-CN"/>
              </w:rPr>
            </w:pPr>
            <w:r>
              <w:rPr>
                <w:rFonts w:hint="eastAsia" w:ascii="宋体" w:hAnsi="宋体" w:cs="宋体"/>
                <w:color w:val="000000" w:themeColor="text1"/>
                <w:szCs w:val="21"/>
              </w:rPr>
              <w:t>2）</w:t>
            </w:r>
            <w:r>
              <w:rPr>
                <w:rFonts w:hint="eastAsia" w:ascii="宋体" w:hAnsi="宋体" w:cs="宋体"/>
                <w:color w:val="000000" w:themeColor="text1"/>
                <w:szCs w:val="21"/>
                <w:lang w:eastAsia="zh-CN"/>
              </w:rPr>
              <w:t>西安博泽自动化仪表有限公司</w:t>
            </w:r>
            <w:r>
              <w:rPr>
                <w:rFonts w:hint="eastAsia" w:ascii="宋体" w:hAnsi="宋体" w:cs="宋体"/>
                <w:color w:val="000000" w:themeColor="text1"/>
                <w:szCs w:val="21"/>
                <w:lang w:val="en-US" w:eastAsia="zh-CN"/>
              </w:rPr>
              <w:t xml:space="preserve">             </w:t>
            </w:r>
            <w:r>
              <w:rPr>
                <w:rFonts w:hint="eastAsia" w:ascii="宋体" w:hAnsi="宋体" w:cs="宋体"/>
                <w:color w:val="000000" w:themeColor="text1"/>
                <w:szCs w:val="21"/>
              </w:rPr>
              <w:t>供应：</w:t>
            </w:r>
            <w:r>
              <w:rPr>
                <w:rFonts w:hint="eastAsia" w:ascii="宋体" w:hAnsi="宋体" w:cs="宋体"/>
                <w:color w:val="000000" w:themeColor="text1"/>
                <w:szCs w:val="21"/>
                <w:lang w:eastAsia="zh-CN"/>
              </w:rPr>
              <w:t>氧气压力表</w:t>
            </w:r>
          </w:p>
          <w:p>
            <w:pPr>
              <w:widowControl/>
              <w:spacing w:line="400" w:lineRule="exact"/>
              <w:jc w:val="left"/>
              <w:rPr>
                <w:rFonts w:hint="eastAsia" w:ascii="宋体" w:hAnsi="宋体" w:cs="宋体"/>
                <w:color w:val="000000" w:themeColor="text1"/>
                <w:szCs w:val="21"/>
                <w:lang w:eastAsia="zh-CN"/>
              </w:rPr>
            </w:pPr>
            <w:r>
              <w:rPr>
                <w:rFonts w:hint="eastAsia" w:ascii="宋体" w:hAnsi="宋体" w:cs="宋体"/>
                <w:color w:val="000000" w:themeColor="text1"/>
                <w:szCs w:val="21"/>
              </w:rPr>
              <w:t xml:space="preserve">3) </w:t>
            </w:r>
            <w:r>
              <w:rPr>
                <w:rFonts w:hint="eastAsia" w:ascii="宋体" w:hAnsi="宋体" w:cs="宋体"/>
                <w:color w:val="000000" w:themeColor="text1"/>
                <w:szCs w:val="21"/>
                <w:lang w:eastAsia="zh-CN"/>
              </w:rPr>
              <w:t>沈阳凯程波纹管有限公司</w:t>
            </w:r>
            <w:r>
              <w:rPr>
                <w:rFonts w:hint="eastAsia" w:ascii="宋体" w:hAnsi="宋体" w:cs="宋体"/>
                <w:color w:val="000000" w:themeColor="text1"/>
                <w:szCs w:val="21"/>
              </w:rPr>
              <w:t xml:space="preserve">         </w:t>
            </w:r>
            <w:r>
              <w:rPr>
                <w:rFonts w:hint="eastAsia" w:ascii="宋体" w:hAnsi="宋体" w:cs="宋体"/>
                <w:color w:val="000000" w:themeColor="text1"/>
                <w:szCs w:val="21"/>
                <w:lang w:val="en-US" w:eastAsia="zh-CN"/>
              </w:rPr>
              <w:t xml:space="preserve"> </w:t>
            </w:r>
            <w:r>
              <w:rPr>
                <w:rFonts w:hint="eastAsia" w:ascii="宋体" w:hAnsi="宋体" w:cs="宋体"/>
                <w:color w:val="000000" w:themeColor="text1"/>
                <w:szCs w:val="21"/>
              </w:rPr>
              <w:t xml:space="preserve">       供应：</w:t>
            </w:r>
            <w:r>
              <w:rPr>
                <w:rFonts w:hint="eastAsia" w:ascii="宋体" w:hAnsi="宋体" w:cs="宋体"/>
                <w:color w:val="000000" w:themeColor="text1"/>
                <w:szCs w:val="21"/>
                <w:lang w:eastAsia="zh-CN"/>
              </w:rPr>
              <w:t>波纹管组件</w:t>
            </w:r>
          </w:p>
          <w:p>
            <w:pPr>
              <w:widowControl/>
              <w:spacing w:line="400" w:lineRule="exact"/>
              <w:jc w:val="left"/>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4）简阳市华科机电应用技术研究所           供应：便携式热偶真空计</w:t>
            </w:r>
          </w:p>
          <w:p>
            <w:pPr>
              <w:widowControl/>
              <w:spacing w:line="400" w:lineRule="exact"/>
              <w:jc w:val="left"/>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5）四川安鑫邦科技有限公司                 供应：组合阀配件，真空阀配件、液位计焊接式波纹管</w:t>
            </w:r>
          </w:p>
          <w:p>
            <w:pPr>
              <w:widowControl/>
              <w:spacing w:line="400" w:lineRule="exact"/>
              <w:jc w:val="left"/>
              <w:rPr>
                <w:rFonts w:hint="default" w:ascii="宋体" w:hAnsi="宋体" w:cs="宋体"/>
                <w:color w:val="000000" w:themeColor="text1"/>
                <w:szCs w:val="21"/>
                <w:lang w:val="en-US" w:eastAsia="zh-CN"/>
              </w:rPr>
            </w:pPr>
          </w:p>
          <w:p>
            <w:pPr>
              <w:widowControl/>
              <w:spacing w:line="400" w:lineRule="exact"/>
              <w:jc w:val="left"/>
              <w:rPr>
                <w:rFonts w:ascii="宋体" w:hAnsi="宋体" w:cs="宋体"/>
                <w:color w:val="000000" w:themeColor="text1"/>
                <w:szCs w:val="21"/>
              </w:rPr>
            </w:pPr>
            <w:r>
              <w:rPr>
                <w:rFonts w:hint="eastAsia" w:ascii="宋体" w:hAnsi="宋体" w:cs="宋体"/>
                <w:color w:val="000000" w:themeColor="text1"/>
                <w:szCs w:val="21"/>
              </w:rPr>
              <w:t>3．查：供应商业绩评价表：</w:t>
            </w:r>
          </w:p>
          <w:p>
            <w:pPr>
              <w:widowControl/>
              <w:spacing w:line="400" w:lineRule="exact"/>
              <w:jc w:val="left"/>
              <w:rPr>
                <w:rFonts w:ascii="宋体" w:hAnsi="宋体" w:cs="宋体"/>
                <w:color w:val="000000" w:themeColor="text1"/>
                <w:szCs w:val="21"/>
              </w:rPr>
            </w:pPr>
            <w:r>
              <w:rPr>
                <w:rFonts w:hint="eastAsia" w:ascii="宋体" w:hAnsi="宋体" w:cs="宋体"/>
                <w:color w:val="000000" w:themeColor="text1"/>
                <w:szCs w:val="21"/>
              </w:rPr>
              <w:t>抽查《供应商业绩评价表》</w:t>
            </w:r>
          </w:p>
          <w:p>
            <w:pPr>
              <w:widowControl/>
              <w:numPr>
                <w:ilvl w:val="0"/>
                <w:numId w:val="8"/>
              </w:numPr>
              <w:spacing w:line="400" w:lineRule="exact"/>
              <w:jc w:val="left"/>
              <w:rPr>
                <w:rFonts w:hint="eastAsia" w:ascii="宋体" w:hAnsi="宋体" w:cs="宋体"/>
                <w:color w:val="000000" w:themeColor="text1"/>
                <w:szCs w:val="21"/>
              </w:rPr>
            </w:pPr>
            <w:r>
              <w:rPr>
                <w:rFonts w:hint="eastAsia" w:ascii="宋体" w:hAnsi="宋体" w:cs="宋体"/>
                <w:color w:val="000000" w:themeColor="text1"/>
                <w:szCs w:val="21"/>
              </w:rPr>
              <w:t>供应商：</w:t>
            </w:r>
            <w:r>
              <w:rPr>
                <w:rFonts w:hint="eastAsia" w:ascii="宋体" w:hAnsi="宋体" w:cs="宋体"/>
                <w:color w:val="000000" w:themeColor="text1"/>
                <w:szCs w:val="21"/>
                <w:lang w:eastAsia="zh-CN"/>
              </w:rPr>
              <w:t>沈阳凯程波纹管有限公司</w:t>
            </w:r>
            <w:r>
              <w:rPr>
                <w:rFonts w:hint="eastAsia" w:ascii="宋体" w:hAnsi="宋体" w:cs="宋体"/>
                <w:color w:val="000000" w:themeColor="text1"/>
                <w:szCs w:val="21"/>
              </w:rPr>
              <w:t xml:space="preserve"> </w:t>
            </w:r>
          </w:p>
          <w:p>
            <w:pPr>
              <w:widowControl/>
              <w:numPr>
                <w:ilvl w:val="0"/>
                <w:numId w:val="0"/>
              </w:numPr>
              <w:spacing w:line="400" w:lineRule="exact"/>
              <w:jc w:val="left"/>
              <w:rPr>
                <w:rFonts w:ascii="宋体" w:hAnsi="宋体" w:cs="宋体"/>
                <w:color w:val="000000" w:themeColor="text1"/>
                <w:szCs w:val="21"/>
              </w:rPr>
            </w:pPr>
            <w:r>
              <w:rPr>
                <w:rFonts w:hint="eastAsia" w:ascii="宋体" w:hAnsi="宋体" w:cs="宋体"/>
                <w:color w:val="000000" w:themeColor="text1"/>
                <w:szCs w:val="21"/>
              </w:rPr>
              <w:t>评价项目：服务质量、及时率、配合度。</w:t>
            </w:r>
          </w:p>
          <w:p>
            <w:pPr>
              <w:widowControl/>
              <w:spacing w:line="400" w:lineRule="exact"/>
              <w:jc w:val="left"/>
              <w:rPr>
                <w:rFonts w:ascii="宋体" w:hAnsi="宋体" w:cs="宋体"/>
                <w:color w:val="000000" w:themeColor="text1"/>
                <w:szCs w:val="21"/>
              </w:rPr>
            </w:pPr>
            <w:r>
              <w:rPr>
                <w:rFonts w:hint="eastAsia" w:ascii="宋体" w:hAnsi="宋体" w:cs="宋体"/>
                <w:color w:val="000000" w:themeColor="text1"/>
                <w:szCs w:val="21"/>
              </w:rPr>
              <w:t>评价结论：交期都很及时，偶尔有迟交的情况，但不影响正常生产。交货物质没有出现严重的质量问题，配合度很好。</w:t>
            </w:r>
          </w:p>
          <w:p>
            <w:pPr>
              <w:widowControl/>
              <w:spacing w:line="400" w:lineRule="exact"/>
              <w:jc w:val="left"/>
              <w:rPr>
                <w:rFonts w:hint="eastAsia" w:ascii="宋体" w:hAnsi="宋体" w:cs="宋体"/>
                <w:color w:val="000000" w:themeColor="text1"/>
                <w:szCs w:val="21"/>
                <w:lang w:eastAsia="zh-CN"/>
              </w:rPr>
            </w:pPr>
            <w:r>
              <w:rPr>
                <w:rFonts w:hint="eastAsia" w:ascii="宋体" w:hAnsi="宋体" w:cs="宋体"/>
                <w:color w:val="000000" w:themeColor="text1"/>
                <w:szCs w:val="21"/>
              </w:rPr>
              <w:t>评价人：</w:t>
            </w:r>
            <w:r>
              <w:rPr>
                <w:rFonts w:hint="eastAsia" w:ascii="宋体" w:hAnsi="宋体" w:cs="宋体"/>
                <w:color w:val="000000" w:themeColor="text1"/>
                <w:szCs w:val="21"/>
                <w:lang w:eastAsia="zh-CN"/>
              </w:rPr>
              <w:t>李义寿、殷世洋、廖俊梁</w:t>
            </w:r>
          </w:p>
          <w:p>
            <w:pPr>
              <w:widowControl/>
              <w:spacing w:line="400" w:lineRule="exact"/>
              <w:jc w:val="left"/>
              <w:rPr>
                <w:rFonts w:hint="eastAsia" w:ascii="宋体" w:hAnsi="宋体" w:eastAsia="宋体" w:cs="宋体"/>
                <w:color w:val="000000" w:themeColor="text1"/>
                <w:szCs w:val="21"/>
                <w:lang w:val="en-US" w:eastAsia="zh-CN"/>
              </w:rPr>
            </w:pPr>
            <w:r>
              <w:rPr>
                <w:rFonts w:hint="eastAsia" w:ascii="宋体" w:hAnsi="宋体" w:cs="宋体"/>
                <w:color w:val="000000" w:themeColor="text1"/>
                <w:szCs w:val="21"/>
              </w:rPr>
              <w:t>批准人：</w:t>
            </w:r>
            <w:r>
              <w:rPr>
                <w:rFonts w:hint="eastAsia" w:ascii="宋体" w:hAnsi="宋体" w:cs="宋体"/>
                <w:color w:val="000000" w:themeColor="text1"/>
                <w:szCs w:val="21"/>
                <w:lang w:eastAsia="zh-CN"/>
              </w:rPr>
              <w:t>牛宏智</w:t>
            </w:r>
            <w:r>
              <w:rPr>
                <w:rFonts w:hint="eastAsia" w:ascii="宋体" w:hAnsi="宋体" w:cs="宋体"/>
                <w:color w:val="000000" w:themeColor="text1"/>
                <w:szCs w:val="21"/>
              </w:rPr>
              <w:t xml:space="preserve">    评审日期 2019.</w:t>
            </w:r>
            <w:r>
              <w:rPr>
                <w:rFonts w:hint="eastAsia" w:ascii="宋体" w:hAnsi="宋体" w:cs="宋体"/>
                <w:color w:val="000000" w:themeColor="text1"/>
                <w:szCs w:val="21"/>
                <w:lang w:val="en-US" w:eastAsia="zh-CN"/>
              </w:rPr>
              <w:t>3</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1</w:t>
            </w:r>
          </w:p>
          <w:p>
            <w:pPr>
              <w:widowControl/>
              <w:spacing w:line="400" w:lineRule="exact"/>
              <w:jc w:val="left"/>
              <w:rPr>
                <w:rFonts w:ascii="宋体" w:hAnsi="宋体" w:cs="宋体"/>
                <w:color w:val="000000" w:themeColor="text1"/>
                <w:szCs w:val="21"/>
              </w:rPr>
            </w:pPr>
            <w:r>
              <w:rPr>
                <w:rFonts w:hint="eastAsia" w:ascii="宋体" w:hAnsi="宋体" w:cs="宋体"/>
                <w:color w:val="000000" w:themeColor="text1"/>
                <w:szCs w:val="21"/>
              </w:rPr>
              <w:t>2）供应商：</w:t>
            </w:r>
            <w:r>
              <w:rPr>
                <w:rFonts w:hint="eastAsia" w:ascii="宋体" w:hAnsi="宋体" w:cs="宋体"/>
                <w:color w:val="000000" w:themeColor="text1"/>
                <w:szCs w:val="21"/>
                <w:lang w:val="en-US" w:eastAsia="zh-CN"/>
              </w:rPr>
              <w:t>四川安鑫邦科技有限公司</w:t>
            </w:r>
          </w:p>
          <w:p>
            <w:pPr>
              <w:widowControl/>
              <w:spacing w:line="400" w:lineRule="exact"/>
              <w:jc w:val="left"/>
              <w:rPr>
                <w:rFonts w:ascii="宋体" w:hAnsi="宋体" w:cs="宋体"/>
                <w:color w:val="000000" w:themeColor="text1"/>
                <w:szCs w:val="21"/>
              </w:rPr>
            </w:pPr>
            <w:r>
              <w:rPr>
                <w:rFonts w:hint="eastAsia" w:ascii="宋体" w:hAnsi="宋体" w:cs="宋体"/>
                <w:color w:val="000000" w:themeColor="text1"/>
                <w:szCs w:val="21"/>
              </w:rPr>
              <w:t>评价项目：质量、交期、配合度。</w:t>
            </w:r>
          </w:p>
          <w:p>
            <w:pPr>
              <w:widowControl/>
              <w:spacing w:line="400" w:lineRule="exact"/>
              <w:jc w:val="left"/>
              <w:rPr>
                <w:rFonts w:ascii="宋体" w:hAnsi="宋体" w:cs="宋体"/>
                <w:color w:val="000000" w:themeColor="text1"/>
                <w:szCs w:val="21"/>
              </w:rPr>
            </w:pPr>
            <w:r>
              <w:rPr>
                <w:rFonts w:hint="eastAsia" w:ascii="宋体" w:hAnsi="宋体" w:cs="宋体"/>
                <w:color w:val="000000" w:themeColor="text1"/>
                <w:szCs w:val="21"/>
              </w:rPr>
              <w:t>评价结论：交货物质没有出现严重的质量问题，配合度很好。</w:t>
            </w:r>
          </w:p>
          <w:p>
            <w:pPr>
              <w:widowControl/>
              <w:spacing w:line="400" w:lineRule="exact"/>
              <w:jc w:val="left"/>
              <w:rPr>
                <w:rFonts w:hint="eastAsia" w:ascii="宋体" w:hAnsi="宋体" w:cs="宋体"/>
                <w:color w:val="000000" w:themeColor="text1"/>
                <w:szCs w:val="21"/>
                <w:lang w:eastAsia="zh-CN"/>
              </w:rPr>
            </w:pPr>
            <w:r>
              <w:rPr>
                <w:rFonts w:hint="eastAsia" w:ascii="宋体" w:hAnsi="宋体" w:cs="宋体"/>
                <w:color w:val="000000" w:themeColor="text1"/>
                <w:szCs w:val="21"/>
              </w:rPr>
              <w:t>评价人：</w:t>
            </w:r>
            <w:r>
              <w:rPr>
                <w:rFonts w:hint="eastAsia" w:ascii="宋体" w:hAnsi="宋体" w:cs="宋体"/>
                <w:color w:val="000000" w:themeColor="text1"/>
                <w:szCs w:val="21"/>
                <w:lang w:eastAsia="zh-CN"/>
              </w:rPr>
              <w:t>李义寿、殷世洋、廖俊梁</w:t>
            </w:r>
          </w:p>
          <w:p>
            <w:pPr>
              <w:widowControl/>
              <w:spacing w:line="400" w:lineRule="exact"/>
              <w:jc w:val="left"/>
              <w:rPr>
                <w:rFonts w:hint="eastAsia" w:ascii="宋体" w:hAnsi="宋体" w:eastAsia="宋体" w:cs="宋体"/>
                <w:color w:val="000000" w:themeColor="text1"/>
                <w:szCs w:val="21"/>
                <w:lang w:val="en-US" w:eastAsia="zh-CN"/>
              </w:rPr>
            </w:pPr>
            <w:r>
              <w:rPr>
                <w:rFonts w:hint="eastAsia" w:ascii="宋体" w:hAnsi="宋体" w:cs="宋体"/>
                <w:color w:val="000000" w:themeColor="text1"/>
                <w:szCs w:val="21"/>
              </w:rPr>
              <w:t>批准人：</w:t>
            </w:r>
            <w:r>
              <w:rPr>
                <w:rFonts w:hint="eastAsia" w:ascii="宋体" w:hAnsi="宋体" w:cs="宋体"/>
                <w:color w:val="000000" w:themeColor="text1"/>
                <w:szCs w:val="21"/>
                <w:lang w:eastAsia="zh-CN"/>
              </w:rPr>
              <w:t>牛宏智</w:t>
            </w:r>
            <w:r>
              <w:rPr>
                <w:rFonts w:hint="eastAsia" w:ascii="宋体" w:hAnsi="宋体" w:cs="宋体"/>
                <w:color w:val="000000" w:themeColor="text1"/>
                <w:szCs w:val="21"/>
              </w:rPr>
              <w:t xml:space="preserve">    评审日期 2019.</w:t>
            </w:r>
            <w:r>
              <w:rPr>
                <w:rFonts w:hint="eastAsia" w:ascii="宋体" w:hAnsi="宋体" w:cs="宋体"/>
                <w:color w:val="000000" w:themeColor="text1"/>
                <w:szCs w:val="21"/>
                <w:lang w:val="en-US" w:eastAsia="zh-CN"/>
              </w:rPr>
              <w:t>3</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1</w:t>
            </w:r>
          </w:p>
          <w:p>
            <w:pPr>
              <w:widowControl/>
              <w:numPr>
                <w:ilvl w:val="0"/>
                <w:numId w:val="0"/>
              </w:numPr>
              <w:spacing w:line="400" w:lineRule="exact"/>
              <w:ind w:leftChars="0"/>
              <w:jc w:val="left"/>
              <w:rPr>
                <w:rFonts w:hint="eastAsia" w:ascii="宋体" w:hAnsi="宋体" w:cs="宋体"/>
                <w:color w:val="000000" w:themeColor="text1"/>
                <w:szCs w:val="21"/>
                <w:lang w:eastAsia="zh-CN"/>
              </w:rPr>
            </w:pPr>
            <w:r>
              <w:rPr>
                <w:rFonts w:hint="eastAsia" w:ascii="宋体" w:hAnsi="宋体" w:cs="宋体"/>
                <w:color w:val="000000" w:themeColor="text1"/>
                <w:szCs w:val="21"/>
                <w:lang w:val="en-US" w:eastAsia="zh-CN"/>
              </w:rPr>
              <w:t>3）</w:t>
            </w:r>
            <w:r>
              <w:rPr>
                <w:rFonts w:hint="eastAsia" w:ascii="宋体" w:hAnsi="宋体" w:cs="宋体"/>
                <w:color w:val="000000" w:themeColor="text1"/>
                <w:szCs w:val="21"/>
              </w:rPr>
              <w:t>供应商：</w:t>
            </w:r>
            <w:r>
              <w:rPr>
                <w:rFonts w:hint="eastAsia" w:ascii="宋体" w:hAnsi="宋体" w:cs="宋体"/>
                <w:color w:val="000000" w:themeColor="text1"/>
                <w:szCs w:val="21"/>
                <w:lang w:eastAsia="zh-CN"/>
              </w:rPr>
              <w:t>西安博泽自动化仪表有限公司</w:t>
            </w:r>
          </w:p>
          <w:p>
            <w:pPr>
              <w:widowControl/>
              <w:numPr>
                <w:ilvl w:val="0"/>
                <w:numId w:val="0"/>
              </w:numPr>
              <w:spacing w:line="400" w:lineRule="exact"/>
              <w:ind w:leftChars="0"/>
              <w:jc w:val="left"/>
              <w:rPr>
                <w:rFonts w:ascii="宋体" w:hAnsi="宋体" w:cs="宋体"/>
                <w:color w:val="000000" w:themeColor="text1"/>
                <w:szCs w:val="21"/>
              </w:rPr>
            </w:pPr>
            <w:r>
              <w:rPr>
                <w:rFonts w:hint="eastAsia" w:ascii="宋体" w:hAnsi="宋体" w:cs="宋体"/>
                <w:color w:val="000000" w:themeColor="text1"/>
                <w:szCs w:val="21"/>
              </w:rPr>
              <w:t>评价项目：质量、交期、配合度。</w:t>
            </w:r>
          </w:p>
          <w:p>
            <w:pPr>
              <w:widowControl/>
              <w:spacing w:line="400" w:lineRule="exact"/>
              <w:jc w:val="left"/>
              <w:rPr>
                <w:rFonts w:ascii="宋体" w:hAnsi="宋体" w:cs="宋体"/>
                <w:color w:val="000000" w:themeColor="text1"/>
                <w:szCs w:val="21"/>
              </w:rPr>
            </w:pPr>
            <w:r>
              <w:rPr>
                <w:rFonts w:hint="eastAsia" w:ascii="宋体" w:hAnsi="宋体" w:cs="宋体"/>
                <w:color w:val="000000" w:themeColor="text1"/>
                <w:szCs w:val="21"/>
              </w:rPr>
              <w:t>评价结论：交货物质没有出现严重的质量问题，配合度很好。</w:t>
            </w:r>
          </w:p>
          <w:p>
            <w:pPr>
              <w:widowControl/>
              <w:spacing w:line="400" w:lineRule="exact"/>
              <w:jc w:val="left"/>
              <w:rPr>
                <w:rFonts w:hint="eastAsia" w:ascii="宋体" w:hAnsi="宋体" w:cs="宋体"/>
                <w:color w:val="000000" w:themeColor="text1"/>
                <w:szCs w:val="21"/>
                <w:lang w:eastAsia="zh-CN"/>
              </w:rPr>
            </w:pPr>
            <w:r>
              <w:rPr>
                <w:rFonts w:hint="eastAsia" w:ascii="宋体" w:hAnsi="宋体" w:cs="宋体"/>
                <w:color w:val="000000" w:themeColor="text1"/>
                <w:szCs w:val="21"/>
              </w:rPr>
              <w:t>评价人：</w:t>
            </w:r>
            <w:r>
              <w:rPr>
                <w:rFonts w:hint="eastAsia" w:ascii="宋体" w:hAnsi="宋体" w:cs="宋体"/>
                <w:color w:val="000000" w:themeColor="text1"/>
                <w:szCs w:val="21"/>
                <w:lang w:eastAsia="zh-CN"/>
              </w:rPr>
              <w:t>李义寿、殷世洋、廖俊梁</w:t>
            </w:r>
          </w:p>
          <w:p>
            <w:pPr>
              <w:widowControl/>
              <w:spacing w:line="400" w:lineRule="exact"/>
              <w:jc w:val="left"/>
              <w:rPr>
                <w:rFonts w:hint="eastAsia" w:ascii="宋体" w:hAnsi="宋体" w:cs="宋体"/>
                <w:color w:val="000000" w:themeColor="text1"/>
                <w:szCs w:val="21"/>
                <w:lang w:val="en-US" w:eastAsia="zh-CN"/>
              </w:rPr>
            </w:pPr>
            <w:r>
              <w:rPr>
                <w:rFonts w:hint="eastAsia" w:ascii="宋体" w:hAnsi="宋体" w:cs="宋体"/>
                <w:color w:val="000000" w:themeColor="text1"/>
                <w:szCs w:val="21"/>
              </w:rPr>
              <w:t>批准人：</w:t>
            </w:r>
            <w:r>
              <w:rPr>
                <w:rFonts w:hint="eastAsia" w:ascii="宋体" w:hAnsi="宋体" w:cs="宋体"/>
                <w:color w:val="000000" w:themeColor="text1"/>
                <w:szCs w:val="21"/>
                <w:lang w:eastAsia="zh-CN"/>
              </w:rPr>
              <w:t>牛宏智</w:t>
            </w:r>
            <w:r>
              <w:rPr>
                <w:rFonts w:hint="eastAsia" w:ascii="宋体" w:hAnsi="宋体" w:cs="宋体"/>
                <w:color w:val="000000" w:themeColor="text1"/>
                <w:szCs w:val="21"/>
              </w:rPr>
              <w:t xml:space="preserve">    评审日期 2019.</w:t>
            </w:r>
            <w:r>
              <w:rPr>
                <w:rFonts w:hint="eastAsia" w:ascii="宋体" w:hAnsi="宋体" w:cs="宋体"/>
                <w:color w:val="000000" w:themeColor="text1"/>
                <w:szCs w:val="21"/>
                <w:lang w:val="en-US" w:eastAsia="zh-CN"/>
              </w:rPr>
              <w:t>3</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1</w:t>
            </w:r>
          </w:p>
          <w:p>
            <w:pPr>
              <w:widowControl/>
              <w:spacing w:line="400" w:lineRule="exact"/>
              <w:jc w:val="left"/>
              <w:rPr>
                <w:rFonts w:hint="default" w:ascii="宋体" w:hAnsi="宋体" w:cs="宋体"/>
                <w:color w:val="000000" w:themeColor="text1"/>
                <w:szCs w:val="21"/>
                <w:lang w:val="en-US" w:eastAsia="zh-CN"/>
              </w:rPr>
            </w:pPr>
            <w:r>
              <w:rPr>
                <w:rFonts w:hint="eastAsia" w:ascii="宋体" w:hAnsi="宋体" w:cs="宋体"/>
                <w:color w:val="000000" w:themeColor="text1"/>
                <w:szCs w:val="21"/>
                <w:lang w:val="en-US" w:eastAsia="zh-CN"/>
              </w:rPr>
              <w:t>......</w:t>
            </w:r>
          </w:p>
          <w:p>
            <w:pPr>
              <w:widowControl/>
              <w:spacing w:line="400" w:lineRule="exact"/>
              <w:jc w:val="left"/>
              <w:rPr>
                <w:rFonts w:hint="eastAsia" w:ascii="宋体" w:hAnsi="宋体" w:cs="宋体"/>
                <w:color w:val="000000" w:themeColor="text1"/>
                <w:szCs w:val="21"/>
              </w:rPr>
            </w:pPr>
            <w:r>
              <w:rPr>
                <w:rFonts w:hint="eastAsia" w:ascii="宋体" w:hAnsi="宋体" w:cs="宋体"/>
                <w:color w:val="000000" w:themeColor="text1"/>
                <w:szCs w:val="21"/>
              </w:rPr>
              <w:t>公司采购的办公、劳保用品均在合格供方名录中的供方进行采购，基本符合要求</w:t>
            </w:r>
          </w:p>
          <w:p>
            <w:pPr>
              <w:widowControl/>
              <w:spacing w:line="400" w:lineRule="exact"/>
              <w:jc w:val="left"/>
              <w:rPr>
                <w:rFonts w:hint="eastAsia" w:ascii="宋体" w:hAnsi="宋体" w:cs="宋体"/>
                <w:color w:val="000000" w:themeColor="text1"/>
                <w:szCs w:val="21"/>
              </w:rPr>
            </w:pPr>
          </w:p>
          <w:p>
            <w:pPr>
              <w:widowControl/>
              <w:spacing w:line="400" w:lineRule="exact"/>
              <w:jc w:val="left"/>
              <w:rPr>
                <w:rFonts w:ascii="宋体" w:hAnsi="宋体" w:cs="宋体"/>
                <w:color w:val="000000" w:themeColor="text1"/>
                <w:szCs w:val="21"/>
              </w:rPr>
            </w:pPr>
            <w:r>
              <w:rPr>
                <w:rFonts w:hint="eastAsia" w:ascii="宋体" w:hAnsi="宋体" w:cs="宋体"/>
                <w:color w:val="000000" w:themeColor="text1"/>
                <w:szCs w:val="21"/>
              </w:rPr>
              <w:t>4、抽查</w:t>
            </w:r>
            <w:r>
              <w:rPr>
                <w:rFonts w:hint="eastAsia" w:ascii="宋体" w:hAnsi="宋体" w:cs="宋体"/>
                <w:color w:val="000000" w:themeColor="text1"/>
                <w:szCs w:val="21"/>
                <w:lang w:eastAsia="zh-CN"/>
              </w:rPr>
              <w:t>物资采购</w:t>
            </w:r>
            <w:r>
              <w:rPr>
                <w:rFonts w:hint="eastAsia" w:ascii="宋体" w:hAnsi="宋体" w:cs="宋体"/>
                <w:color w:val="000000" w:themeColor="text1"/>
                <w:szCs w:val="21"/>
              </w:rPr>
              <w:t>合同或采购单</w:t>
            </w:r>
          </w:p>
          <w:p>
            <w:pPr>
              <w:widowControl/>
              <w:spacing w:line="400" w:lineRule="exact"/>
              <w:jc w:val="left"/>
              <w:rPr>
                <w:rFonts w:hint="eastAsia" w:ascii="宋体" w:hAnsi="宋体" w:cs="宋体"/>
                <w:color w:val="000000" w:themeColor="text1"/>
                <w:szCs w:val="21"/>
                <w:lang w:eastAsia="zh-CN"/>
              </w:rPr>
            </w:pPr>
            <w:r>
              <w:rPr>
                <w:rFonts w:hint="eastAsia" w:ascii="宋体" w:hAnsi="宋体" w:cs="宋体"/>
                <w:color w:val="000000" w:themeColor="text1"/>
                <w:szCs w:val="21"/>
              </w:rPr>
              <w:t>1）供方：</w:t>
            </w:r>
            <w:r>
              <w:rPr>
                <w:rFonts w:hint="eastAsia" w:ascii="宋体" w:hAnsi="宋体" w:cs="宋体"/>
                <w:color w:val="000000" w:themeColor="text1"/>
                <w:szCs w:val="21"/>
                <w:lang w:eastAsia="zh-CN"/>
              </w:rPr>
              <w:t>西安博泽自动化仪表有限公司</w:t>
            </w:r>
          </w:p>
          <w:p>
            <w:pPr>
              <w:widowControl/>
              <w:spacing w:line="400" w:lineRule="exact"/>
              <w:jc w:val="left"/>
              <w:rPr>
                <w:rFonts w:hint="default" w:ascii="宋体" w:hAnsi="宋体" w:eastAsia="宋体" w:cs="宋体"/>
                <w:color w:val="000000" w:themeColor="text1"/>
                <w:szCs w:val="21"/>
                <w:lang w:val="en-US" w:eastAsia="zh-CN"/>
              </w:rPr>
            </w:pPr>
            <w:r>
              <w:rPr>
                <w:rFonts w:hint="eastAsia" w:ascii="宋体" w:hAnsi="宋体" w:cs="宋体"/>
                <w:color w:val="000000" w:themeColor="text1"/>
                <w:szCs w:val="21"/>
              </w:rPr>
              <w:t>采购日期：201</w:t>
            </w:r>
            <w:r>
              <w:rPr>
                <w:rFonts w:hint="eastAsia" w:ascii="宋体" w:hAnsi="宋体" w:cs="宋体"/>
                <w:color w:val="000000" w:themeColor="text1"/>
                <w:szCs w:val="21"/>
                <w:lang w:val="en-US" w:eastAsia="zh-CN"/>
              </w:rPr>
              <w:t>9</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6.4</w:t>
            </w:r>
          </w:p>
          <w:p>
            <w:pPr>
              <w:widowControl/>
              <w:spacing w:line="400" w:lineRule="exac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 xml:space="preserve">品名               数量       </w:t>
            </w:r>
            <w:r>
              <w:rPr>
                <w:rFonts w:hint="eastAsia" w:ascii="宋体" w:hAnsi="宋体" w:cs="宋体"/>
                <w:color w:val="000000" w:themeColor="text1"/>
                <w:szCs w:val="21"/>
                <w:lang w:eastAsia="zh-CN"/>
              </w:rPr>
              <w:t>型号</w:t>
            </w:r>
            <w:r>
              <w:rPr>
                <w:rFonts w:hint="eastAsia" w:ascii="宋体" w:hAnsi="宋体" w:cs="宋体"/>
                <w:color w:val="000000" w:themeColor="text1"/>
                <w:szCs w:val="21"/>
              </w:rPr>
              <w:t xml:space="preserve">      </w:t>
            </w:r>
            <w:r>
              <w:rPr>
                <w:rFonts w:hint="eastAsia" w:ascii="宋体" w:hAnsi="宋体" w:cs="宋体"/>
                <w:color w:val="000000" w:themeColor="text1"/>
                <w:szCs w:val="21"/>
                <w:lang w:val="en-US" w:eastAsia="zh-CN"/>
              </w:rPr>
              <w:t xml:space="preserve">   </w:t>
            </w:r>
            <w:r>
              <w:rPr>
                <w:rFonts w:hint="eastAsia" w:ascii="宋体" w:hAnsi="宋体" w:cs="宋体"/>
                <w:color w:val="000000" w:themeColor="text1"/>
                <w:szCs w:val="21"/>
                <w:lang w:eastAsia="zh-CN"/>
              </w:rPr>
              <w:t>备注</w:t>
            </w:r>
            <w:r>
              <w:rPr>
                <w:rFonts w:hint="eastAsia" w:ascii="宋体" w:hAnsi="宋体" w:cs="宋体"/>
                <w:color w:val="000000" w:themeColor="text1"/>
                <w:szCs w:val="21"/>
              </w:rPr>
              <w:t xml:space="preserve">     </w:t>
            </w:r>
          </w:p>
          <w:p>
            <w:pPr>
              <w:widowControl/>
              <w:spacing w:line="400" w:lineRule="exact"/>
              <w:jc w:val="left"/>
              <w:rPr>
                <w:rFonts w:ascii="宋体" w:hAnsi="宋体" w:cs="宋体"/>
                <w:color w:val="000000" w:themeColor="text1"/>
                <w:szCs w:val="21"/>
              </w:rPr>
            </w:pPr>
            <w:r>
              <w:rPr>
                <w:rFonts w:hint="eastAsia" w:ascii="宋体" w:hAnsi="宋体" w:cs="宋体"/>
                <w:color w:val="000000" w:themeColor="text1"/>
                <w:szCs w:val="21"/>
                <w:lang w:eastAsia="zh-CN"/>
              </w:rPr>
              <w:t>氧气压力表</w:t>
            </w:r>
            <w:r>
              <w:rPr>
                <w:rFonts w:hint="eastAsia" w:ascii="宋体" w:hAnsi="宋体" w:cs="宋体"/>
                <w:color w:val="000000" w:themeColor="text1"/>
                <w:szCs w:val="21"/>
              </w:rPr>
              <w:t xml:space="preserve">           </w:t>
            </w:r>
            <w:r>
              <w:rPr>
                <w:rFonts w:hint="eastAsia" w:ascii="宋体" w:hAnsi="宋体" w:cs="宋体"/>
                <w:color w:val="000000" w:themeColor="text1"/>
                <w:szCs w:val="21"/>
                <w:lang w:val="en-US" w:eastAsia="zh-CN"/>
              </w:rPr>
              <w:t>100块</w:t>
            </w:r>
            <w:r>
              <w:rPr>
                <w:rFonts w:hint="eastAsia" w:ascii="宋体" w:hAnsi="宋体" w:cs="宋体"/>
                <w:color w:val="000000" w:themeColor="text1"/>
                <w:szCs w:val="21"/>
              </w:rPr>
              <w:t xml:space="preserve">         </w:t>
            </w:r>
            <w:r>
              <w:rPr>
                <w:rFonts w:hint="eastAsia" w:ascii="宋体" w:hAnsi="宋体" w:cs="宋体"/>
                <w:color w:val="000000" w:themeColor="text1"/>
                <w:szCs w:val="21"/>
                <w:lang w:val="en-US" w:eastAsia="zh-CN"/>
              </w:rPr>
              <w:t>Y-100Z</w:t>
            </w:r>
            <w:r>
              <w:rPr>
                <w:rFonts w:hint="eastAsia" w:ascii="宋体" w:hAnsi="宋体" w:cs="宋体"/>
                <w:color w:val="000000" w:themeColor="text1"/>
                <w:szCs w:val="21"/>
              </w:rPr>
              <w:t xml:space="preserve">     </w:t>
            </w:r>
            <w:r>
              <w:rPr>
                <w:rFonts w:hint="eastAsia" w:ascii="宋体" w:hAnsi="宋体" w:cs="宋体"/>
                <w:color w:val="000000" w:themeColor="text1"/>
                <w:szCs w:val="21"/>
                <w:lang w:eastAsia="zh-CN"/>
              </w:rPr>
              <w:t>轴向不带边，禁油，不锈钢壳体，铜接头</w:t>
            </w:r>
            <w:r>
              <w:rPr>
                <w:rFonts w:hint="eastAsia" w:ascii="宋体" w:hAnsi="宋体" w:cs="宋体"/>
                <w:color w:val="000000" w:themeColor="text1"/>
                <w:szCs w:val="21"/>
              </w:rPr>
              <w:t xml:space="preserve">           </w:t>
            </w:r>
          </w:p>
          <w:p>
            <w:pPr>
              <w:widowControl/>
              <w:spacing w:line="400" w:lineRule="exact"/>
              <w:jc w:val="left"/>
              <w:rPr>
                <w:rFonts w:hint="eastAsia" w:ascii="宋体" w:hAnsi="宋体" w:eastAsia="宋体" w:cs="宋体"/>
                <w:color w:val="000000" w:themeColor="text1"/>
                <w:szCs w:val="21"/>
                <w:lang w:eastAsia="zh-CN"/>
              </w:rPr>
            </w:pPr>
            <w:r>
              <w:rPr>
                <w:rFonts w:hint="eastAsia" w:ascii="宋体" w:hAnsi="宋体" w:cs="宋体"/>
                <w:color w:val="000000" w:themeColor="text1"/>
                <w:szCs w:val="21"/>
                <w:lang w:eastAsia="zh-CN"/>
              </w:rPr>
              <w:t>采购合同约定了产品名称、数量、价格、备注、交期、违约等。</w:t>
            </w:r>
          </w:p>
          <w:p>
            <w:pPr>
              <w:widowControl/>
              <w:numPr>
                <w:ilvl w:val="0"/>
                <w:numId w:val="0"/>
              </w:numPr>
              <w:spacing w:line="400" w:lineRule="exact"/>
              <w:jc w:val="left"/>
              <w:rPr>
                <w:rFonts w:ascii="宋体" w:hAnsi="宋体" w:cs="宋体"/>
                <w:color w:val="000000" w:themeColor="text1"/>
                <w:szCs w:val="21"/>
              </w:rPr>
            </w:pPr>
            <w:r>
              <w:rPr>
                <w:rFonts w:hint="eastAsia" w:ascii="宋体" w:hAnsi="宋体" w:cs="宋体"/>
                <w:color w:val="000000" w:themeColor="text1"/>
                <w:szCs w:val="21"/>
              </w:rPr>
              <w:t>2）</w:t>
            </w:r>
            <w:r>
              <w:rPr>
                <w:rFonts w:hint="eastAsia" w:ascii="宋体" w:hAnsi="宋体" w:cs="宋体"/>
                <w:color w:val="000000" w:themeColor="text1"/>
                <w:szCs w:val="21"/>
                <w:lang w:eastAsia="zh-CN"/>
              </w:rPr>
              <w:t>沈阳凯程波纹管有限公司</w:t>
            </w:r>
            <w:r>
              <w:rPr>
                <w:rFonts w:hint="eastAsia" w:ascii="宋体" w:hAnsi="宋体" w:cs="宋体"/>
                <w:color w:val="000000" w:themeColor="text1"/>
                <w:szCs w:val="21"/>
              </w:rPr>
              <w:t xml:space="preserve"> </w:t>
            </w:r>
          </w:p>
          <w:p>
            <w:pPr>
              <w:widowControl/>
              <w:spacing w:line="400" w:lineRule="exact"/>
              <w:jc w:val="left"/>
              <w:rPr>
                <w:rFonts w:ascii="宋体" w:hAnsi="宋体" w:cs="宋体"/>
                <w:color w:val="000000" w:themeColor="text1"/>
                <w:szCs w:val="21"/>
              </w:rPr>
            </w:pPr>
            <w:r>
              <w:rPr>
                <w:rFonts w:hint="eastAsia" w:ascii="宋体" w:hAnsi="宋体" w:cs="宋体"/>
                <w:color w:val="000000" w:themeColor="text1"/>
                <w:szCs w:val="21"/>
              </w:rPr>
              <w:t>采购日期：2019.</w:t>
            </w:r>
            <w:r>
              <w:rPr>
                <w:rFonts w:hint="eastAsia" w:ascii="宋体" w:hAnsi="宋体" w:cs="宋体"/>
                <w:color w:val="000000" w:themeColor="text1"/>
                <w:szCs w:val="21"/>
                <w:lang w:val="en-US" w:eastAsia="zh-CN"/>
              </w:rPr>
              <w:t>6</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7</w:t>
            </w:r>
          </w:p>
          <w:p>
            <w:pPr>
              <w:widowControl/>
              <w:spacing w:line="400" w:lineRule="exact"/>
              <w:jc w:val="left"/>
              <w:rPr>
                <w:rFonts w:hint="eastAsia" w:ascii="宋体" w:hAnsi="宋体" w:cs="宋体"/>
                <w:color w:val="000000" w:themeColor="text1"/>
                <w:szCs w:val="21"/>
                <w:lang w:eastAsia="zh-CN"/>
              </w:rPr>
            </w:pPr>
            <w:r>
              <w:rPr>
                <w:rFonts w:hint="eastAsia" w:ascii="宋体" w:hAnsi="宋体" w:cs="宋体"/>
                <w:color w:val="000000" w:themeColor="text1"/>
                <w:szCs w:val="21"/>
              </w:rPr>
              <w:t xml:space="preserve">品名         数量         规格            </w:t>
            </w:r>
            <w:r>
              <w:rPr>
                <w:rFonts w:hint="eastAsia" w:ascii="宋体" w:hAnsi="宋体" w:cs="宋体"/>
                <w:color w:val="000000" w:themeColor="text1"/>
                <w:szCs w:val="21"/>
                <w:lang w:eastAsia="zh-CN"/>
              </w:rPr>
              <w:t>材质</w:t>
            </w:r>
          </w:p>
          <w:p>
            <w:pPr>
              <w:widowControl/>
              <w:spacing w:line="400" w:lineRule="exact"/>
              <w:jc w:val="left"/>
              <w:rPr>
                <w:rFonts w:hint="eastAsia" w:ascii="宋体" w:hAnsi="宋体" w:cs="宋体"/>
                <w:color w:val="000000" w:themeColor="text1"/>
                <w:szCs w:val="21"/>
                <w:lang w:val="en-US" w:eastAsia="zh-CN"/>
              </w:rPr>
            </w:pPr>
            <w:r>
              <w:rPr>
                <w:rFonts w:hint="eastAsia" w:ascii="宋体" w:hAnsi="宋体" w:cs="宋体"/>
                <w:color w:val="000000" w:themeColor="text1"/>
                <w:szCs w:val="21"/>
                <w:lang w:eastAsia="zh-CN"/>
              </w:rPr>
              <w:t>波纹管组件</w:t>
            </w:r>
            <w:r>
              <w:rPr>
                <w:rFonts w:hint="eastAsia" w:ascii="宋体" w:hAnsi="宋体" w:cs="宋体"/>
                <w:color w:val="000000" w:themeColor="text1"/>
                <w:szCs w:val="21"/>
                <w:lang w:val="en-US" w:eastAsia="zh-CN"/>
              </w:rPr>
              <w:t xml:space="preserve">    200        25*36*12        304</w:t>
            </w:r>
          </w:p>
          <w:p>
            <w:pPr>
              <w:widowControl/>
              <w:spacing w:line="400" w:lineRule="exact"/>
              <w:jc w:val="left"/>
              <w:rPr>
                <w:rFonts w:hint="default" w:ascii="宋体" w:hAnsi="宋体" w:cs="宋体"/>
                <w:color w:val="000000" w:themeColor="text1"/>
                <w:szCs w:val="21"/>
                <w:lang w:val="en-US" w:eastAsia="zh-CN"/>
              </w:rPr>
            </w:pPr>
            <w:r>
              <w:rPr>
                <w:rFonts w:hint="eastAsia" w:ascii="宋体" w:hAnsi="宋体" w:cs="宋体"/>
                <w:color w:val="000000" w:themeColor="text1"/>
                <w:szCs w:val="21"/>
                <w:lang w:eastAsia="zh-CN"/>
              </w:rPr>
              <w:t>采购合同约定了产品名称、数量、价格、备注、交期、违约等。</w:t>
            </w:r>
          </w:p>
          <w:p>
            <w:pPr>
              <w:widowControl/>
              <w:spacing w:line="400" w:lineRule="exact"/>
              <w:jc w:val="left"/>
              <w:rPr>
                <w:rFonts w:ascii="宋体" w:hAnsi="宋体" w:cs="宋体"/>
                <w:color w:val="000000" w:themeColor="text1"/>
                <w:szCs w:val="21"/>
              </w:rPr>
            </w:pPr>
            <w:r>
              <w:rPr>
                <w:rFonts w:hint="eastAsia" w:ascii="宋体" w:hAnsi="宋体" w:cs="宋体"/>
                <w:color w:val="000000" w:themeColor="text1"/>
                <w:szCs w:val="21"/>
              </w:rPr>
              <w:t>3）供方：</w:t>
            </w:r>
            <w:r>
              <w:rPr>
                <w:rFonts w:hint="eastAsia" w:ascii="宋体" w:hAnsi="宋体" w:cs="宋体"/>
                <w:color w:val="000000" w:themeColor="text1"/>
                <w:szCs w:val="21"/>
                <w:lang w:eastAsia="zh-CN"/>
              </w:rPr>
              <w:t>四川日机密封件股份</w:t>
            </w:r>
            <w:r>
              <w:rPr>
                <w:rFonts w:hint="eastAsia" w:ascii="宋体" w:hAnsi="宋体" w:cs="宋体"/>
                <w:color w:val="000000" w:themeColor="text1"/>
                <w:szCs w:val="21"/>
              </w:rPr>
              <w:t>有限公司</w:t>
            </w:r>
          </w:p>
          <w:p>
            <w:pPr>
              <w:widowControl/>
              <w:spacing w:line="400" w:lineRule="exact"/>
              <w:jc w:val="left"/>
              <w:rPr>
                <w:rFonts w:hint="default" w:ascii="宋体" w:hAnsi="宋体" w:eastAsia="宋体" w:cs="宋体"/>
                <w:color w:val="000000" w:themeColor="text1"/>
                <w:szCs w:val="21"/>
                <w:lang w:val="en-US" w:eastAsia="zh-CN"/>
              </w:rPr>
            </w:pPr>
            <w:r>
              <w:rPr>
                <w:rFonts w:hint="eastAsia" w:ascii="宋体" w:hAnsi="宋体" w:cs="宋体"/>
                <w:color w:val="000000" w:themeColor="text1"/>
                <w:szCs w:val="21"/>
              </w:rPr>
              <w:t>采购日期：201</w:t>
            </w:r>
            <w:r>
              <w:rPr>
                <w:rFonts w:hint="eastAsia" w:ascii="宋体" w:hAnsi="宋体" w:cs="宋体"/>
                <w:color w:val="000000" w:themeColor="text1"/>
                <w:szCs w:val="21"/>
                <w:lang w:val="en-US" w:eastAsia="zh-CN"/>
              </w:rPr>
              <w:t>9</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8</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24</w:t>
            </w:r>
          </w:p>
          <w:p>
            <w:pPr>
              <w:widowControl/>
              <w:spacing w:line="400" w:lineRule="exac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品名        型号规格        数量        交期</w:t>
            </w:r>
          </w:p>
          <w:p>
            <w:pPr>
              <w:widowControl/>
              <w:spacing w:line="400" w:lineRule="exact"/>
              <w:ind w:firstLine="420" w:firstLineChars="200"/>
              <w:jc w:val="left"/>
              <w:rPr>
                <w:rFonts w:hint="eastAsia" w:ascii="宋体" w:hAnsi="宋体" w:cs="宋体"/>
                <w:color w:val="000000" w:themeColor="text1"/>
                <w:szCs w:val="21"/>
                <w:lang w:val="en-US" w:eastAsia="zh-CN"/>
              </w:rPr>
            </w:pPr>
            <w:r>
              <w:rPr>
                <w:rFonts w:hint="eastAsia" w:ascii="宋体" w:hAnsi="宋体" w:cs="宋体"/>
                <w:color w:val="000000" w:themeColor="text1"/>
                <w:szCs w:val="21"/>
                <w:lang w:eastAsia="zh-CN"/>
              </w:rPr>
              <w:t>弹簧</w:t>
            </w:r>
            <w:r>
              <w:rPr>
                <w:rFonts w:hint="eastAsia" w:ascii="宋体" w:hAnsi="宋体" w:cs="宋体"/>
                <w:color w:val="000000" w:themeColor="text1"/>
                <w:szCs w:val="21"/>
                <w:lang w:val="en-US" w:eastAsia="zh-CN"/>
              </w:rPr>
              <w:t xml:space="preserve">        1.5M             50        合同签订一个月内</w:t>
            </w:r>
          </w:p>
          <w:p>
            <w:pPr>
              <w:widowControl/>
              <w:spacing w:line="400" w:lineRule="exact"/>
              <w:ind w:firstLine="420" w:firstLineChars="200"/>
              <w:jc w:val="left"/>
              <w:rPr>
                <w:rFonts w:hint="default" w:ascii="宋体" w:hAnsi="宋体" w:cs="宋体"/>
                <w:color w:val="000000" w:themeColor="text1"/>
                <w:szCs w:val="21"/>
                <w:lang w:val="en-US" w:eastAsia="zh-CN"/>
              </w:rPr>
            </w:pPr>
            <w:r>
              <w:rPr>
                <w:rFonts w:hint="eastAsia" w:ascii="宋体" w:hAnsi="宋体" w:cs="宋体"/>
                <w:color w:val="000000" w:themeColor="text1"/>
                <w:szCs w:val="21"/>
                <w:lang w:eastAsia="zh-CN"/>
              </w:rPr>
              <w:t>采购合同约定了产品名称、数量、价格、备注、交期、违约等。</w:t>
            </w:r>
          </w:p>
          <w:p>
            <w:pPr>
              <w:widowControl/>
              <w:spacing w:line="400" w:lineRule="exac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w:t>
            </w:r>
          </w:p>
          <w:p>
            <w:pPr>
              <w:ind w:firstLine="210" w:firstLineChars="100"/>
              <w:rPr>
                <w:rFonts w:ascii="宋体" w:hAnsi="宋体" w:cs="宋体"/>
                <w:color w:val="000000" w:themeColor="text1"/>
                <w:szCs w:val="21"/>
              </w:rPr>
            </w:pPr>
            <w:r>
              <w:rPr>
                <w:rFonts w:hint="eastAsia" w:ascii="宋体" w:hAnsi="宋体" w:cs="宋体"/>
                <w:color w:val="000000" w:themeColor="text1"/>
                <w:szCs w:val="21"/>
              </w:rPr>
              <w:t>组织对外部供方的控制是分类、分级进行控制，实施优胜劣汰的控制方法。并对影响最终公司产品服务质量的关键过程进行从严控制。</w:t>
            </w:r>
          </w:p>
          <w:p>
            <w:pPr>
              <w:rPr>
                <w:rFonts w:ascii="宋体" w:hAnsi="宋体" w:cs="宋体"/>
                <w:color w:val="000000" w:themeColor="text1"/>
                <w:szCs w:val="21"/>
              </w:rPr>
            </w:pPr>
          </w:p>
          <w:p>
            <w:pPr>
              <w:widowControl/>
              <w:spacing w:line="400" w:lineRule="exact"/>
              <w:jc w:val="left"/>
              <w:rPr>
                <w:rFonts w:hint="eastAsia" w:ascii="宋体" w:hAnsi="宋体" w:cs="宋体"/>
                <w:color w:val="000000" w:themeColor="text1"/>
                <w:szCs w:val="21"/>
              </w:rPr>
            </w:pPr>
            <w:r>
              <w:rPr>
                <w:rFonts w:hint="eastAsia" w:ascii="宋体" w:hAnsi="宋体" w:cs="宋体"/>
                <w:color w:val="000000" w:themeColor="text1"/>
                <w:szCs w:val="21"/>
              </w:rPr>
              <w:t>经询问公司对采购的办公用品及劳保用品的型号规格、外观、数量、质量证明文件等进行了验收。</w:t>
            </w:r>
          </w:p>
          <w:p>
            <w:pPr>
              <w:widowControl/>
              <w:spacing w:line="400" w:lineRule="exact"/>
              <w:jc w:val="left"/>
              <w:rPr>
                <w:rFonts w:hint="eastAsia" w:ascii="宋体" w:hAnsi="宋体" w:cs="宋体"/>
                <w:color w:val="000000" w:themeColor="text1"/>
                <w:szCs w:val="21"/>
              </w:rPr>
            </w:pPr>
            <w:r>
              <w:rPr>
                <w:rFonts w:hint="eastAsia" w:ascii="宋体" w:hAnsi="宋体" w:cs="宋体"/>
                <w:color w:val="000000" w:themeColor="text1"/>
                <w:szCs w:val="21"/>
              </w:rPr>
              <w:t>抽查验证记录，查《入库验收单》</w:t>
            </w:r>
          </w:p>
          <w:p>
            <w:pPr>
              <w:widowControl/>
              <w:spacing w:line="400" w:lineRule="exact"/>
              <w:jc w:val="left"/>
              <w:rPr>
                <w:rFonts w:hint="eastAsia" w:ascii="宋体" w:hAnsi="宋体" w:cs="宋体"/>
                <w:color w:val="000000" w:themeColor="text1"/>
                <w:szCs w:val="21"/>
              </w:rPr>
            </w:pPr>
            <w:r>
              <w:rPr>
                <w:rFonts w:hint="eastAsia" w:ascii="宋体" w:hAnsi="宋体" w:cs="宋体"/>
                <w:color w:val="000000" w:themeColor="text1"/>
                <w:szCs w:val="21"/>
                <w:lang w:val="en-US" w:eastAsia="zh-CN"/>
              </w:rPr>
              <w:t>1）</w:t>
            </w:r>
            <w:r>
              <w:rPr>
                <w:rFonts w:hint="eastAsia" w:ascii="宋体" w:hAnsi="宋体" w:cs="宋体"/>
                <w:color w:val="000000" w:themeColor="text1"/>
                <w:szCs w:val="21"/>
              </w:rPr>
              <w:t xml:space="preserve">品名：单强力夹 B1922 5个                                                                      检验项目 ：名称/外观/规格/型号、数量。       </w:t>
            </w:r>
          </w:p>
          <w:p>
            <w:pPr>
              <w:widowControl/>
              <w:spacing w:line="400" w:lineRule="exact"/>
              <w:jc w:val="left"/>
              <w:rPr>
                <w:rFonts w:hint="eastAsia" w:ascii="宋体" w:hAnsi="宋体" w:cs="宋体"/>
                <w:color w:val="000000" w:themeColor="text1"/>
                <w:szCs w:val="21"/>
              </w:rPr>
            </w:pPr>
            <w:r>
              <w:rPr>
                <w:rFonts w:hint="eastAsia" w:ascii="宋体" w:hAnsi="宋体" w:cs="宋体"/>
                <w:color w:val="000000" w:themeColor="text1"/>
                <w:szCs w:val="21"/>
              </w:rPr>
              <w:t xml:space="preserve">结论：合格，入库      </w:t>
            </w:r>
          </w:p>
          <w:p>
            <w:pPr>
              <w:widowControl/>
              <w:spacing w:line="400" w:lineRule="exact"/>
              <w:jc w:val="left"/>
              <w:rPr>
                <w:rFonts w:hint="eastAsia" w:ascii="宋体" w:hAnsi="宋体" w:cs="宋体"/>
                <w:color w:val="000000" w:themeColor="text1"/>
                <w:szCs w:val="21"/>
                <w:lang w:val="en-US" w:eastAsia="zh-CN"/>
              </w:rPr>
            </w:pPr>
            <w:r>
              <w:rPr>
                <w:rFonts w:hint="eastAsia" w:ascii="宋体" w:hAnsi="宋体" w:cs="宋体"/>
                <w:color w:val="000000" w:themeColor="text1"/>
                <w:szCs w:val="21"/>
              </w:rPr>
              <w:t>检验人：</w:t>
            </w:r>
            <w:r>
              <w:rPr>
                <w:rFonts w:hint="eastAsia" w:ascii="宋体" w:hAnsi="宋体" w:cs="宋体"/>
                <w:color w:val="000000" w:themeColor="text1"/>
                <w:szCs w:val="21"/>
                <w:lang w:eastAsia="zh-CN"/>
              </w:rPr>
              <w:t>尹建康</w:t>
            </w:r>
            <w:r>
              <w:rPr>
                <w:rFonts w:hint="eastAsia" w:ascii="宋体" w:hAnsi="宋体" w:cs="宋体"/>
                <w:color w:val="000000" w:themeColor="text1"/>
                <w:szCs w:val="21"/>
              </w:rPr>
              <w:t>2019.</w:t>
            </w:r>
            <w:r>
              <w:rPr>
                <w:rFonts w:hint="eastAsia" w:ascii="宋体" w:hAnsi="宋体" w:cs="宋体"/>
                <w:color w:val="000000" w:themeColor="text1"/>
                <w:szCs w:val="21"/>
                <w:lang w:val="en-US" w:eastAsia="zh-CN"/>
              </w:rPr>
              <w:t>8</w:t>
            </w:r>
            <w:r>
              <w:rPr>
                <w:rFonts w:hint="eastAsia" w:ascii="宋体" w:hAnsi="宋体" w:cs="宋体"/>
                <w:color w:val="000000" w:themeColor="text1"/>
                <w:szCs w:val="21"/>
              </w:rPr>
              <w:t>.1</w:t>
            </w:r>
            <w:r>
              <w:rPr>
                <w:rFonts w:hint="eastAsia" w:ascii="宋体" w:hAnsi="宋体" w:cs="宋体"/>
                <w:color w:val="000000" w:themeColor="text1"/>
                <w:szCs w:val="21"/>
                <w:lang w:val="en-US" w:eastAsia="zh-CN"/>
              </w:rPr>
              <w:t>3</w:t>
            </w:r>
          </w:p>
          <w:p>
            <w:pPr>
              <w:widowControl/>
              <w:spacing w:line="400" w:lineRule="exact"/>
              <w:jc w:val="left"/>
              <w:rPr>
                <w:rFonts w:hint="eastAsia" w:ascii="宋体" w:hAnsi="宋体" w:cs="宋体"/>
                <w:color w:val="000000" w:themeColor="text1"/>
                <w:szCs w:val="21"/>
                <w:lang w:val="en-US" w:eastAsia="zh-CN"/>
              </w:rPr>
            </w:pPr>
          </w:p>
          <w:p>
            <w:pPr>
              <w:widowControl/>
              <w:spacing w:line="400" w:lineRule="exact"/>
              <w:jc w:val="left"/>
              <w:rPr>
                <w:rFonts w:hint="eastAsia" w:ascii="宋体" w:hAnsi="宋体" w:cs="宋体"/>
                <w:color w:val="000000" w:themeColor="text1"/>
                <w:szCs w:val="21"/>
              </w:rPr>
            </w:pPr>
            <w:r>
              <w:rPr>
                <w:rFonts w:hint="eastAsia" w:ascii="宋体" w:hAnsi="宋体" w:cs="宋体"/>
                <w:color w:val="000000" w:themeColor="text1"/>
                <w:szCs w:val="21"/>
                <w:lang w:val="en-US" w:eastAsia="zh-CN"/>
              </w:rPr>
              <w:t>2）</w:t>
            </w:r>
            <w:r>
              <w:rPr>
                <w:rFonts w:hint="eastAsia" w:ascii="宋体" w:hAnsi="宋体" w:cs="宋体"/>
                <w:color w:val="000000" w:themeColor="text1"/>
                <w:szCs w:val="21"/>
              </w:rPr>
              <w:t>时间：201</w:t>
            </w:r>
            <w:r>
              <w:rPr>
                <w:rFonts w:hint="eastAsia" w:ascii="宋体" w:hAnsi="宋体" w:cs="宋体"/>
                <w:color w:val="000000" w:themeColor="text1"/>
                <w:szCs w:val="21"/>
                <w:lang w:val="en-US" w:eastAsia="zh-CN"/>
              </w:rPr>
              <w:t>9</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6</w:t>
            </w:r>
            <w:r>
              <w:rPr>
                <w:rFonts w:hint="eastAsia" w:ascii="宋体" w:hAnsi="宋体" w:cs="宋体"/>
                <w:color w:val="000000" w:themeColor="text1"/>
                <w:szCs w:val="21"/>
              </w:rPr>
              <w:t>.20 材料名称：</w:t>
            </w:r>
            <w:r>
              <w:rPr>
                <w:rFonts w:hint="eastAsia" w:ascii="宋体" w:hAnsi="宋体" w:cs="宋体"/>
                <w:color w:val="000000" w:themeColor="text1"/>
                <w:szCs w:val="21"/>
                <w:lang w:eastAsia="zh-CN"/>
              </w:rPr>
              <w:t>表盘</w:t>
            </w:r>
          </w:p>
          <w:p>
            <w:pPr>
              <w:widowControl/>
              <w:spacing w:line="400" w:lineRule="exact"/>
              <w:jc w:val="left"/>
              <w:rPr>
                <w:rFonts w:hint="eastAsia" w:ascii="宋体" w:hAnsi="宋体" w:cs="宋体"/>
                <w:color w:val="000000" w:themeColor="text1"/>
                <w:szCs w:val="21"/>
              </w:rPr>
            </w:pPr>
            <w:r>
              <w:rPr>
                <w:rFonts w:hint="eastAsia" w:ascii="宋体" w:hAnsi="宋体" w:cs="宋体"/>
                <w:color w:val="000000" w:themeColor="text1"/>
                <w:szCs w:val="21"/>
              </w:rPr>
              <w:t>检验项目         验收要求          验收结论</w:t>
            </w:r>
          </w:p>
          <w:p>
            <w:pPr>
              <w:widowControl/>
              <w:spacing w:line="400" w:lineRule="exact"/>
              <w:jc w:val="left"/>
              <w:rPr>
                <w:rFonts w:hint="eastAsia" w:ascii="宋体" w:hAnsi="宋体" w:cs="宋体"/>
                <w:color w:val="000000" w:themeColor="text1"/>
                <w:szCs w:val="21"/>
              </w:rPr>
            </w:pPr>
            <w:r>
              <w:rPr>
                <w:rFonts w:hint="eastAsia" w:ascii="宋体" w:hAnsi="宋体" w:cs="宋体"/>
                <w:color w:val="000000" w:themeColor="text1"/>
                <w:szCs w:val="21"/>
              </w:rPr>
              <w:t xml:space="preserve">外观    </w:t>
            </w:r>
            <w:r>
              <w:rPr>
                <w:rFonts w:hint="eastAsia" w:ascii="宋体" w:hAnsi="宋体" w:cs="宋体"/>
                <w:color w:val="000000" w:themeColor="text1"/>
                <w:szCs w:val="21"/>
                <w:lang w:val="en-US" w:eastAsia="zh-CN"/>
              </w:rPr>
              <w:t xml:space="preserve">    </w:t>
            </w:r>
            <w:r>
              <w:rPr>
                <w:rFonts w:hint="eastAsia" w:ascii="宋体" w:hAnsi="宋体" w:cs="宋体"/>
                <w:color w:val="000000" w:themeColor="text1"/>
                <w:szCs w:val="21"/>
                <w:lang w:eastAsia="zh-CN"/>
              </w:rPr>
              <w:t>无划伤、标识清晰</w:t>
            </w:r>
            <w:r>
              <w:rPr>
                <w:rFonts w:hint="eastAsia" w:ascii="宋体" w:hAnsi="宋体" w:cs="宋体"/>
                <w:color w:val="000000" w:themeColor="text1"/>
                <w:szCs w:val="21"/>
              </w:rPr>
              <w:t xml:space="preserve">         合格</w:t>
            </w:r>
          </w:p>
          <w:p>
            <w:pPr>
              <w:widowControl/>
              <w:spacing w:line="400" w:lineRule="exact"/>
              <w:jc w:val="left"/>
              <w:rPr>
                <w:rFonts w:hint="eastAsia" w:ascii="宋体" w:hAnsi="宋体" w:cs="宋体"/>
                <w:color w:val="000000" w:themeColor="text1"/>
                <w:szCs w:val="21"/>
              </w:rPr>
            </w:pPr>
            <w:r>
              <w:rPr>
                <w:rFonts w:hint="eastAsia" w:ascii="宋体" w:hAnsi="宋体" w:cs="宋体"/>
                <w:color w:val="000000" w:themeColor="text1"/>
                <w:szCs w:val="21"/>
                <w:lang w:eastAsia="zh-CN"/>
              </w:rPr>
              <w:t>尺寸</w:t>
            </w:r>
            <w:r>
              <w:rPr>
                <w:rFonts w:hint="eastAsia" w:ascii="宋体" w:hAnsi="宋体" w:cs="宋体"/>
                <w:color w:val="000000" w:themeColor="text1"/>
                <w:szCs w:val="21"/>
              </w:rPr>
              <w:t xml:space="preserve">            </w:t>
            </w:r>
            <w:r>
              <w:rPr>
                <w:rFonts w:hint="eastAsia" w:ascii="宋体" w:hAnsi="宋体" w:cs="宋体"/>
                <w:color w:val="000000" w:themeColor="text1"/>
                <w:szCs w:val="21"/>
                <w:lang w:eastAsia="zh-CN"/>
              </w:rPr>
              <w:t>符合要求</w:t>
            </w:r>
            <w:r>
              <w:rPr>
                <w:rFonts w:hint="eastAsia" w:ascii="宋体" w:hAnsi="宋体" w:cs="宋体"/>
                <w:color w:val="000000" w:themeColor="text1"/>
                <w:szCs w:val="21"/>
              </w:rPr>
              <w:t xml:space="preserve">        </w:t>
            </w:r>
            <w:r>
              <w:rPr>
                <w:rFonts w:hint="eastAsia" w:ascii="宋体" w:hAnsi="宋体" w:cs="宋体"/>
                <w:color w:val="000000" w:themeColor="text1"/>
                <w:szCs w:val="21"/>
                <w:lang w:val="en-US" w:eastAsia="zh-CN"/>
              </w:rPr>
              <w:t xml:space="preserve">    </w:t>
            </w:r>
            <w:r>
              <w:rPr>
                <w:rFonts w:hint="eastAsia" w:ascii="宋体" w:hAnsi="宋体" w:cs="宋体"/>
                <w:color w:val="000000" w:themeColor="text1"/>
                <w:szCs w:val="21"/>
              </w:rPr>
              <w:t xml:space="preserve"> 符合</w:t>
            </w:r>
          </w:p>
          <w:p>
            <w:pPr>
              <w:widowControl/>
              <w:spacing w:line="400" w:lineRule="exact"/>
              <w:jc w:val="left"/>
              <w:rPr>
                <w:rFonts w:hint="eastAsia" w:ascii="宋体" w:hAnsi="宋体" w:cs="宋体"/>
                <w:color w:val="000000" w:themeColor="text1"/>
                <w:szCs w:val="21"/>
              </w:rPr>
            </w:pPr>
            <w:r>
              <w:rPr>
                <w:rFonts w:hint="eastAsia" w:ascii="宋体" w:hAnsi="宋体" w:cs="宋体"/>
                <w:color w:val="000000" w:themeColor="text1"/>
                <w:szCs w:val="21"/>
              </w:rPr>
              <w:t>结论：合格        检验员：</w:t>
            </w:r>
            <w:r>
              <w:rPr>
                <w:rFonts w:hint="eastAsia" w:ascii="宋体" w:hAnsi="宋体" w:cs="宋体"/>
                <w:color w:val="000000" w:themeColor="text1"/>
                <w:szCs w:val="21"/>
                <w:lang w:eastAsia="zh-CN"/>
              </w:rPr>
              <w:t>尹建康</w:t>
            </w:r>
          </w:p>
          <w:p>
            <w:pPr>
              <w:widowControl/>
              <w:spacing w:line="400" w:lineRule="exact"/>
              <w:jc w:val="left"/>
              <w:rPr>
                <w:rFonts w:hint="eastAsia" w:ascii="宋体" w:hAnsi="宋体" w:cs="宋体"/>
                <w:color w:val="000000" w:themeColor="text1"/>
                <w:szCs w:val="21"/>
              </w:rPr>
            </w:pPr>
            <w:r>
              <w:rPr>
                <w:rFonts w:hint="eastAsia" w:ascii="宋体" w:hAnsi="宋体" w:cs="宋体"/>
                <w:color w:val="000000" w:themeColor="text1"/>
                <w:szCs w:val="21"/>
                <w:lang w:val="en-US" w:eastAsia="zh-CN"/>
              </w:rPr>
              <w:t>3）</w:t>
            </w:r>
            <w:r>
              <w:rPr>
                <w:rFonts w:hint="eastAsia" w:ascii="宋体" w:hAnsi="宋体" w:cs="宋体"/>
                <w:color w:val="000000" w:themeColor="text1"/>
                <w:szCs w:val="21"/>
              </w:rPr>
              <w:t>时间：201</w:t>
            </w:r>
            <w:r>
              <w:rPr>
                <w:rFonts w:hint="eastAsia" w:ascii="宋体" w:hAnsi="宋体" w:cs="宋体"/>
                <w:color w:val="000000" w:themeColor="text1"/>
                <w:szCs w:val="21"/>
                <w:lang w:val="en-US" w:eastAsia="zh-CN"/>
              </w:rPr>
              <w:t>9</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7</w:t>
            </w:r>
            <w:r>
              <w:rPr>
                <w:rFonts w:hint="eastAsia" w:ascii="宋体" w:hAnsi="宋体" w:cs="宋体"/>
                <w:color w:val="000000" w:themeColor="text1"/>
                <w:szCs w:val="21"/>
              </w:rPr>
              <w:t>.20 材料名称：</w:t>
            </w:r>
            <w:r>
              <w:rPr>
                <w:rFonts w:hint="eastAsia" w:ascii="宋体" w:hAnsi="宋体" w:cs="宋体"/>
                <w:color w:val="000000" w:themeColor="text1"/>
                <w:szCs w:val="21"/>
                <w:lang w:eastAsia="zh-CN"/>
              </w:rPr>
              <w:t>阀体</w:t>
            </w:r>
          </w:p>
          <w:p>
            <w:pPr>
              <w:widowControl/>
              <w:spacing w:line="400" w:lineRule="exact"/>
              <w:jc w:val="left"/>
              <w:rPr>
                <w:rFonts w:hint="eastAsia" w:ascii="宋体" w:hAnsi="宋体" w:cs="宋体"/>
                <w:color w:val="000000" w:themeColor="text1"/>
                <w:szCs w:val="21"/>
              </w:rPr>
            </w:pPr>
            <w:r>
              <w:rPr>
                <w:rFonts w:hint="eastAsia" w:ascii="宋体" w:hAnsi="宋体" w:cs="宋体"/>
                <w:color w:val="000000" w:themeColor="text1"/>
                <w:szCs w:val="21"/>
              </w:rPr>
              <w:t>检验项目         验收要求       验收结论</w:t>
            </w:r>
          </w:p>
          <w:p>
            <w:pPr>
              <w:widowControl/>
              <w:spacing w:line="400" w:lineRule="exact"/>
              <w:jc w:val="left"/>
              <w:rPr>
                <w:rFonts w:hint="eastAsia" w:ascii="宋体" w:hAnsi="宋体" w:cs="宋体"/>
                <w:color w:val="000000" w:themeColor="text1"/>
                <w:szCs w:val="21"/>
              </w:rPr>
            </w:pPr>
            <w:r>
              <w:rPr>
                <w:rFonts w:hint="eastAsia" w:ascii="宋体" w:hAnsi="宋体" w:cs="宋体"/>
                <w:color w:val="000000" w:themeColor="text1"/>
                <w:szCs w:val="21"/>
              </w:rPr>
              <w:t xml:space="preserve">外观   </w:t>
            </w:r>
            <w:r>
              <w:rPr>
                <w:rFonts w:hint="eastAsia" w:ascii="宋体" w:hAnsi="宋体" w:cs="宋体"/>
                <w:color w:val="000000" w:themeColor="text1"/>
                <w:szCs w:val="21"/>
                <w:lang w:val="en-US" w:eastAsia="zh-CN"/>
              </w:rPr>
              <w:t xml:space="preserve">       </w:t>
            </w:r>
            <w:r>
              <w:rPr>
                <w:rFonts w:hint="eastAsia" w:ascii="宋体" w:hAnsi="宋体" w:cs="宋体"/>
                <w:color w:val="000000" w:themeColor="text1"/>
                <w:szCs w:val="21"/>
                <w:lang w:eastAsia="zh-CN"/>
              </w:rPr>
              <w:t>无划伤</w:t>
            </w:r>
            <w:r>
              <w:rPr>
                <w:rFonts w:hint="eastAsia" w:ascii="宋体" w:hAnsi="宋体" w:cs="宋体"/>
                <w:color w:val="000000" w:themeColor="text1"/>
                <w:szCs w:val="21"/>
              </w:rPr>
              <w:t xml:space="preserve">        </w:t>
            </w:r>
            <w:r>
              <w:rPr>
                <w:rFonts w:hint="eastAsia" w:ascii="宋体" w:hAnsi="宋体" w:cs="宋体"/>
                <w:color w:val="000000" w:themeColor="text1"/>
                <w:szCs w:val="21"/>
                <w:lang w:val="en-US" w:eastAsia="zh-CN"/>
              </w:rPr>
              <w:t xml:space="preserve">     </w:t>
            </w:r>
            <w:r>
              <w:rPr>
                <w:rFonts w:hint="eastAsia" w:ascii="宋体" w:hAnsi="宋体" w:cs="宋体"/>
                <w:color w:val="000000" w:themeColor="text1"/>
                <w:szCs w:val="21"/>
              </w:rPr>
              <w:t>合格</w:t>
            </w:r>
          </w:p>
          <w:p>
            <w:pPr>
              <w:widowControl/>
              <w:spacing w:line="400" w:lineRule="exact"/>
              <w:jc w:val="left"/>
              <w:rPr>
                <w:rFonts w:hint="eastAsia" w:ascii="宋体" w:hAnsi="宋体" w:cs="宋体"/>
                <w:color w:val="000000" w:themeColor="text1"/>
                <w:szCs w:val="21"/>
              </w:rPr>
            </w:pPr>
            <w:r>
              <w:rPr>
                <w:rFonts w:hint="eastAsia" w:ascii="宋体" w:hAnsi="宋体" w:cs="宋体"/>
                <w:color w:val="000000" w:themeColor="text1"/>
                <w:szCs w:val="21"/>
                <w:lang w:eastAsia="zh-CN"/>
              </w:rPr>
              <w:t>尺寸</w:t>
            </w:r>
            <w:r>
              <w:rPr>
                <w:rFonts w:hint="eastAsia" w:ascii="宋体" w:hAnsi="宋体" w:cs="宋体"/>
                <w:color w:val="000000" w:themeColor="text1"/>
                <w:szCs w:val="21"/>
              </w:rPr>
              <w:t xml:space="preserve">          </w:t>
            </w:r>
            <w:r>
              <w:rPr>
                <w:rFonts w:hint="eastAsia" w:ascii="宋体" w:hAnsi="宋体" w:cs="宋体"/>
                <w:color w:val="000000" w:themeColor="text1"/>
                <w:szCs w:val="21"/>
                <w:lang w:eastAsia="zh-CN"/>
              </w:rPr>
              <w:t>符合图纸</w:t>
            </w:r>
            <w:r>
              <w:rPr>
                <w:rFonts w:hint="eastAsia" w:ascii="宋体" w:hAnsi="宋体" w:cs="宋体"/>
                <w:color w:val="000000" w:themeColor="text1"/>
                <w:szCs w:val="21"/>
              </w:rPr>
              <w:t xml:space="preserve">          </w:t>
            </w:r>
            <w:r>
              <w:rPr>
                <w:rFonts w:hint="eastAsia" w:ascii="宋体" w:hAnsi="宋体" w:cs="宋体"/>
                <w:color w:val="000000" w:themeColor="text1"/>
                <w:szCs w:val="21"/>
                <w:lang w:val="en-US" w:eastAsia="zh-CN"/>
              </w:rPr>
              <w:t xml:space="preserve"> </w:t>
            </w:r>
            <w:r>
              <w:rPr>
                <w:rFonts w:hint="eastAsia" w:ascii="宋体" w:hAnsi="宋体" w:cs="宋体"/>
                <w:color w:val="000000" w:themeColor="text1"/>
                <w:szCs w:val="21"/>
              </w:rPr>
              <w:t>符合</w:t>
            </w:r>
          </w:p>
          <w:p>
            <w:pPr>
              <w:widowControl/>
              <w:spacing w:line="400" w:lineRule="exact"/>
              <w:jc w:val="left"/>
              <w:rPr>
                <w:rFonts w:hint="eastAsia" w:ascii="宋体" w:hAnsi="宋体" w:cs="宋体"/>
                <w:color w:val="000000" w:themeColor="text1"/>
                <w:szCs w:val="21"/>
              </w:rPr>
            </w:pPr>
            <w:r>
              <w:rPr>
                <w:rFonts w:hint="eastAsia" w:ascii="宋体" w:hAnsi="宋体" w:cs="宋体"/>
                <w:color w:val="000000" w:themeColor="text1"/>
                <w:szCs w:val="21"/>
              </w:rPr>
              <w:t>结论：合格        检验员：</w:t>
            </w:r>
            <w:r>
              <w:rPr>
                <w:rFonts w:hint="eastAsia" w:ascii="宋体" w:hAnsi="宋体" w:cs="宋体"/>
                <w:color w:val="000000" w:themeColor="text1"/>
                <w:szCs w:val="21"/>
                <w:lang w:eastAsia="zh-CN"/>
              </w:rPr>
              <w:t>尹建康</w:t>
            </w:r>
          </w:p>
          <w:p>
            <w:pPr>
              <w:widowControl/>
              <w:spacing w:line="400" w:lineRule="exact"/>
              <w:jc w:val="left"/>
              <w:rPr>
                <w:rFonts w:hint="eastAsia" w:ascii="宋体" w:hAnsi="宋体" w:cs="宋体"/>
                <w:color w:val="000000" w:themeColor="text1"/>
                <w:szCs w:val="21"/>
              </w:rPr>
            </w:pPr>
            <w:r>
              <w:rPr>
                <w:rFonts w:hint="eastAsia" w:ascii="宋体" w:hAnsi="宋体" w:cs="宋体"/>
                <w:color w:val="000000" w:themeColor="text1"/>
                <w:szCs w:val="21"/>
                <w:lang w:val="en-US" w:eastAsia="zh-CN"/>
              </w:rPr>
              <w:t>4）</w:t>
            </w:r>
            <w:r>
              <w:rPr>
                <w:rFonts w:hint="eastAsia" w:ascii="宋体" w:hAnsi="宋体" w:cs="宋体"/>
                <w:color w:val="000000" w:themeColor="text1"/>
                <w:szCs w:val="21"/>
              </w:rPr>
              <w:t>时间：201</w:t>
            </w:r>
            <w:r>
              <w:rPr>
                <w:rFonts w:hint="eastAsia" w:ascii="宋体" w:hAnsi="宋体" w:cs="宋体"/>
                <w:color w:val="000000" w:themeColor="text1"/>
                <w:szCs w:val="21"/>
                <w:lang w:val="en-US" w:eastAsia="zh-CN"/>
              </w:rPr>
              <w:t>9</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8</w:t>
            </w:r>
            <w:r>
              <w:rPr>
                <w:rFonts w:hint="eastAsia" w:ascii="宋体" w:hAnsi="宋体" w:cs="宋体"/>
                <w:color w:val="000000" w:themeColor="text1"/>
                <w:szCs w:val="21"/>
              </w:rPr>
              <w:t>.3材料名称：</w:t>
            </w:r>
            <w:r>
              <w:rPr>
                <w:rFonts w:hint="eastAsia" w:ascii="宋体" w:hAnsi="宋体" w:cs="宋体"/>
                <w:color w:val="000000" w:themeColor="text1"/>
                <w:szCs w:val="21"/>
                <w:lang w:eastAsia="zh-CN"/>
              </w:rPr>
              <w:t>阀芯</w:t>
            </w:r>
          </w:p>
          <w:p>
            <w:pPr>
              <w:widowControl/>
              <w:spacing w:line="400" w:lineRule="exact"/>
              <w:jc w:val="left"/>
              <w:rPr>
                <w:rFonts w:hint="eastAsia" w:ascii="宋体" w:hAnsi="宋体" w:cs="宋体"/>
                <w:color w:val="000000" w:themeColor="text1"/>
                <w:szCs w:val="21"/>
              </w:rPr>
            </w:pPr>
            <w:r>
              <w:rPr>
                <w:rFonts w:hint="eastAsia" w:ascii="宋体" w:hAnsi="宋体" w:cs="宋体"/>
                <w:color w:val="000000" w:themeColor="text1"/>
                <w:szCs w:val="21"/>
              </w:rPr>
              <w:t>检验项目         验收要求       验收结论</w:t>
            </w:r>
          </w:p>
          <w:p>
            <w:pPr>
              <w:widowControl/>
              <w:spacing w:line="400" w:lineRule="exact"/>
              <w:jc w:val="left"/>
              <w:rPr>
                <w:rFonts w:hint="eastAsia" w:ascii="宋体" w:hAnsi="宋体" w:cs="宋体"/>
                <w:color w:val="000000" w:themeColor="text1"/>
                <w:szCs w:val="21"/>
              </w:rPr>
            </w:pPr>
            <w:r>
              <w:rPr>
                <w:rFonts w:hint="eastAsia" w:ascii="宋体" w:hAnsi="宋体" w:cs="宋体"/>
                <w:color w:val="000000" w:themeColor="text1"/>
                <w:szCs w:val="21"/>
              </w:rPr>
              <w:t xml:space="preserve">外观   </w:t>
            </w:r>
            <w:r>
              <w:rPr>
                <w:rFonts w:hint="eastAsia" w:ascii="宋体" w:hAnsi="宋体" w:cs="宋体"/>
                <w:color w:val="000000" w:themeColor="text1"/>
                <w:szCs w:val="21"/>
                <w:lang w:val="en-US" w:eastAsia="zh-CN"/>
              </w:rPr>
              <w:t xml:space="preserve">       </w:t>
            </w:r>
            <w:r>
              <w:rPr>
                <w:rFonts w:hint="eastAsia" w:ascii="宋体" w:hAnsi="宋体" w:cs="宋体"/>
                <w:color w:val="000000" w:themeColor="text1"/>
                <w:szCs w:val="21"/>
                <w:lang w:eastAsia="zh-CN"/>
              </w:rPr>
              <w:t>无划伤</w:t>
            </w:r>
            <w:r>
              <w:rPr>
                <w:rFonts w:hint="eastAsia" w:ascii="宋体" w:hAnsi="宋体" w:cs="宋体"/>
                <w:color w:val="000000" w:themeColor="text1"/>
                <w:szCs w:val="21"/>
              </w:rPr>
              <w:t xml:space="preserve">      </w:t>
            </w:r>
            <w:r>
              <w:rPr>
                <w:rFonts w:hint="eastAsia" w:ascii="宋体" w:hAnsi="宋体" w:cs="宋体"/>
                <w:color w:val="000000" w:themeColor="text1"/>
                <w:szCs w:val="21"/>
                <w:lang w:val="en-US" w:eastAsia="zh-CN"/>
              </w:rPr>
              <w:t xml:space="preserve">    </w:t>
            </w:r>
            <w:r>
              <w:rPr>
                <w:rFonts w:hint="eastAsia" w:ascii="宋体" w:hAnsi="宋体" w:cs="宋体"/>
                <w:color w:val="000000" w:themeColor="text1"/>
                <w:szCs w:val="21"/>
              </w:rPr>
              <w:t xml:space="preserve">  合格</w:t>
            </w:r>
          </w:p>
          <w:p>
            <w:pPr>
              <w:widowControl/>
              <w:spacing w:line="400" w:lineRule="exact"/>
              <w:jc w:val="left"/>
              <w:rPr>
                <w:rFonts w:hint="eastAsia" w:ascii="宋体" w:hAnsi="宋体" w:cs="宋体"/>
                <w:color w:val="000000" w:themeColor="text1"/>
                <w:szCs w:val="21"/>
              </w:rPr>
            </w:pPr>
            <w:r>
              <w:rPr>
                <w:rFonts w:hint="eastAsia" w:ascii="宋体" w:hAnsi="宋体" w:cs="宋体"/>
                <w:color w:val="000000" w:themeColor="text1"/>
                <w:szCs w:val="21"/>
                <w:lang w:eastAsia="zh-CN"/>
              </w:rPr>
              <w:t>尺寸</w:t>
            </w:r>
            <w:r>
              <w:rPr>
                <w:rFonts w:hint="eastAsia" w:ascii="宋体" w:hAnsi="宋体" w:cs="宋体"/>
                <w:color w:val="000000" w:themeColor="text1"/>
                <w:szCs w:val="21"/>
              </w:rPr>
              <w:t xml:space="preserve">          </w:t>
            </w:r>
            <w:r>
              <w:rPr>
                <w:rFonts w:hint="eastAsia" w:ascii="宋体" w:hAnsi="宋体" w:cs="宋体"/>
                <w:color w:val="000000" w:themeColor="text1"/>
                <w:szCs w:val="21"/>
                <w:lang w:eastAsia="zh-CN"/>
              </w:rPr>
              <w:t>符合图纸</w:t>
            </w:r>
            <w:r>
              <w:rPr>
                <w:rFonts w:hint="eastAsia" w:ascii="宋体" w:hAnsi="宋体" w:cs="宋体"/>
                <w:color w:val="000000" w:themeColor="text1"/>
                <w:szCs w:val="21"/>
              </w:rPr>
              <w:t xml:space="preserve">          符合</w:t>
            </w:r>
          </w:p>
          <w:p>
            <w:pPr>
              <w:widowControl/>
              <w:spacing w:line="400" w:lineRule="exact"/>
              <w:jc w:val="left"/>
              <w:rPr>
                <w:rFonts w:hint="eastAsia" w:ascii="宋体" w:hAnsi="宋体" w:cs="宋体"/>
                <w:color w:val="000000" w:themeColor="text1"/>
                <w:szCs w:val="21"/>
              </w:rPr>
            </w:pPr>
            <w:r>
              <w:rPr>
                <w:rFonts w:hint="eastAsia" w:ascii="宋体" w:hAnsi="宋体" w:cs="宋体"/>
                <w:color w:val="000000" w:themeColor="text1"/>
                <w:szCs w:val="21"/>
              </w:rPr>
              <w:t>结论：合格        检验员：</w:t>
            </w:r>
            <w:r>
              <w:rPr>
                <w:rFonts w:hint="eastAsia" w:ascii="宋体" w:hAnsi="宋体" w:cs="宋体"/>
                <w:color w:val="000000" w:themeColor="text1"/>
                <w:szCs w:val="21"/>
                <w:lang w:eastAsia="zh-CN"/>
              </w:rPr>
              <w:t>尹建康</w:t>
            </w:r>
          </w:p>
          <w:p>
            <w:pPr>
              <w:widowControl/>
              <w:spacing w:line="400" w:lineRule="exact"/>
              <w:jc w:val="left"/>
              <w:rPr>
                <w:rFonts w:hint="eastAsia" w:ascii="宋体" w:hAnsi="宋体" w:cs="宋体"/>
                <w:color w:val="000000" w:themeColor="text1"/>
                <w:szCs w:val="21"/>
              </w:rPr>
            </w:pPr>
            <w:r>
              <w:rPr>
                <w:rFonts w:hint="eastAsia" w:ascii="宋体" w:hAnsi="宋体" w:cs="宋体"/>
                <w:color w:val="000000" w:themeColor="text1"/>
                <w:szCs w:val="21"/>
                <w:lang w:val="en-US" w:eastAsia="zh-CN"/>
              </w:rPr>
              <w:t>5）</w:t>
            </w:r>
            <w:r>
              <w:rPr>
                <w:rFonts w:hint="eastAsia" w:ascii="宋体" w:hAnsi="宋体" w:cs="宋体"/>
                <w:color w:val="000000" w:themeColor="text1"/>
                <w:szCs w:val="21"/>
              </w:rPr>
              <w:t>时间：201</w:t>
            </w:r>
            <w:r>
              <w:rPr>
                <w:rFonts w:hint="eastAsia" w:ascii="宋体" w:hAnsi="宋体" w:cs="宋体"/>
                <w:color w:val="000000" w:themeColor="text1"/>
                <w:szCs w:val="21"/>
                <w:lang w:val="en-US" w:eastAsia="zh-CN"/>
              </w:rPr>
              <w:t>9</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9</w:t>
            </w:r>
            <w:r>
              <w:rPr>
                <w:rFonts w:hint="eastAsia" w:ascii="宋体" w:hAnsi="宋体" w:cs="宋体"/>
                <w:color w:val="000000" w:themeColor="text1"/>
                <w:szCs w:val="21"/>
              </w:rPr>
              <w:t>.1 材料名称：</w:t>
            </w:r>
            <w:r>
              <w:rPr>
                <w:rFonts w:hint="eastAsia" w:ascii="宋体" w:hAnsi="宋体" w:cs="宋体"/>
                <w:color w:val="000000" w:themeColor="text1"/>
                <w:szCs w:val="21"/>
                <w:lang w:eastAsia="zh-CN"/>
              </w:rPr>
              <w:t>波纹管</w:t>
            </w:r>
          </w:p>
          <w:p>
            <w:pPr>
              <w:widowControl/>
              <w:spacing w:line="400" w:lineRule="exact"/>
              <w:jc w:val="left"/>
              <w:rPr>
                <w:rFonts w:hint="eastAsia" w:ascii="宋体" w:hAnsi="宋体" w:cs="宋体"/>
                <w:color w:val="000000" w:themeColor="text1"/>
                <w:szCs w:val="21"/>
              </w:rPr>
            </w:pPr>
            <w:r>
              <w:rPr>
                <w:rFonts w:hint="eastAsia" w:ascii="宋体" w:hAnsi="宋体" w:cs="宋体"/>
                <w:color w:val="000000" w:themeColor="text1"/>
                <w:szCs w:val="21"/>
              </w:rPr>
              <w:t>检验项目         验收要求       验收结论</w:t>
            </w:r>
          </w:p>
          <w:p>
            <w:pPr>
              <w:widowControl/>
              <w:spacing w:line="400" w:lineRule="exact"/>
              <w:jc w:val="left"/>
              <w:rPr>
                <w:rFonts w:hint="eastAsia" w:ascii="宋体" w:hAnsi="宋体" w:cs="宋体"/>
                <w:color w:val="000000" w:themeColor="text1"/>
                <w:szCs w:val="21"/>
              </w:rPr>
            </w:pPr>
            <w:r>
              <w:rPr>
                <w:rFonts w:hint="eastAsia" w:ascii="宋体" w:hAnsi="宋体" w:cs="宋体"/>
                <w:color w:val="000000" w:themeColor="text1"/>
                <w:szCs w:val="21"/>
              </w:rPr>
              <w:t>外观</w:t>
            </w:r>
            <w:r>
              <w:rPr>
                <w:rFonts w:hint="eastAsia" w:ascii="宋体" w:hAnsi="宋体" w:cs="宋体"/>
                <w:color w:val="000000" w:themeColor="text1"/>
                <w:szCs w:val="21"/>
                <w:lang w:val="en-US" w:eastAsia="zh-CN"/>
              </w:rPr>
              <w:t xml:space="preserve"> </w:t>
            </w:r>
            <w:r>
              <w:rPr>
                <w:rFonts w:hint="eastAsia" w:ascii="宋体" w:hAnsi="宋体" w:cs="宋体"/>
                <w:color w:val="000000" w:themeColor="text1"/>
                <w:szCs w:val="21"/>
              </w:rPr>
              <w:t xml:space="preserve">   </w:t>
            </w:r>
            <w:r>
              <w:rPr>
                <w:rFonts w:hint="eastAsia" w:ascii="宋体" w:hAnsi="宋体" w:cs="宋体"/>
                <w:color w:val="000000" w:themeColor="text1"/>
                <w:szCs w:val="21"/>
                <w:lang w:val="en-US" w:eastAsia="zh-CN"/>
              </w:rPr>
              <w:t xml:space="preserve">         </w:t>
            </w:r>
            <w:r>
              <w:rPr>
                <w:rFonts w:hint="eastAsia" w:ascii="宋体" w:hAnsi="宋体" w:cs="宋体"/>
                <w:color w:val="000000" w:themeColor="text1"/>
                <w:szCs w:val="21"/>
                <w:lang w:eastAsia="zh-CN"/>
              </w:rPr>
              <w:t>无损伤</w:t>
            </w:r>
            <w:r>
              <w:rPr>
                <w:rFonts w:hint="eastAsia" w:ascii="宋体" w:hAnsi="宋体" w:cs="宋体"/>
                <w:color w:val="000000" w:themeColor="text1"/>
                <w:szCs w:val="21"/>
              </w:rPr>
              <w:t xml:space="preserve">    </w:t>
            </w:r>
            <w:r>
              <w:rPr>
                <w:rFonts w:hint="eastAsia" w:ascii="宋体" w:hAnsi="宋体" w:cs="宋体"/>
                <w:color w:val="000000" w:themeColor="text1"/>
                <w:szCs w:val="21"/>
                <w:lang w:val="en-US" w:eastAsia="zh-CN"/>
              </w:rPr>
              <w:t xml:space="preserve">     </w:t>
            </w:r>
            <w:r>
              <w:rPr>
                <w:rFonts w:hint="eastAsia" w:ascii="宋体" w:hAnsi="宋体" w:cs="宋体"/>
                <w:color w:val="000000" w:themeColor="text1"/>
                <w:szCs w:val="21"/>
              </w:rPr>
              <w:t xml:space="preserve"> </w:t>
            </w:r>
            <w:r>
              <w:rPr>
                <w:rFonts w:hint="eastAsia" w:ascii="宋体" w:hAnsi="宋体" w:cs="宋体"/>
                <w:color w:val="000000" w:themeColor="text1"/>
                <w:szCs w:val="21"/>
                <w:lang w:val="en-US" w:eastAsia="zh-CN"/>
              </w:rPr>
              <w:t xml:space="preserve"> </w:t>
            </w:r>
            <w:r>
              <w:rPr>
                <w:rFonts w:hint="eastAsia" w:ascii="宋体" w:hAnsi="宋体" w:cs="宋体"/>
                <w:color w:val="000000" w:themeColor="text1"/>
                <w:szCs w:val="21"/>
              </w:rPr>
              <w:t>合格</w:t>
            </w:r>
          </w:p>
          <w:p>
            <w:pPr>
              <w:widowControl/>
              <w:spacing w:line="400" w:lineRule="exact"/>
              <w:jc w:val="left"/>
              <w:rPr>
                <w:rFonts w:hint="eastAsia" w:ascii="宋体" w:hAnsi="宋体" w:cs="宋体"/>
                <w:color w:val="000000" w:themeColor="text1"/>
                <w:szCs w:val="21"/>
                <w:lang w:eastAsia="zh-CN"/>
              </w:rPr>
            </w:pPr>
            <w:r>
              <w:rPr>
                <w:rFonts w:hint="eastAsia" w:ascii="宋体" w:hAnsi="宋体" w:cs="宋体"/>
                <w:color w:val="000000" w:themeColor="text1"/>
                <w:szCs w:val="21"/>
                <w:lang w:eastAsia="zh-CN"/>
              </w:rPr>
              <w:t>尺寸</w:t>
            </w:r>
            <w:r>
              <w:rPr>
                <w:rFonts w:hint="eastAsia" w:ascii="宋体" w:hAnsi="宋体" w:cs="宋体"/>
                <w:color w:val="000000" w:themeColor="text1"/>
                <w:szCs w:val="21"/>
              </w:rPr>
              <w:t xml:space="preserve">          </w:t>
            </w:r>
            <w:r>
              <w:rPr>
                <w:rFonts w:hint="eastAsia" w:ascii="宋体" w:hAnsi="宋体" w:cs="宋体"/>
                <w:color w:val="000000" w:themeColor="text1"/>
                <w:szCs w:val="21"/>
                <w:lang w:val="en-US" w:eastAsia="zh-CN"/>
              </w:rPr>
              <w:t xml:space="preserve"> </w:t>
            </w:r>
            <w:r>
              <w:rPr>
                <w:rFonts w:hint="eastAsia" w:ascii="宋体" w:hAnsi="宋体" w:cs="宋体"/>
                <w:color w:val="000000" w:themeColor="text1"/>
                <w:szCs w:val="21"/>
                <w:lang w:eastAsia="zh-CN"/>
              </w:rPr>
              <w:t>符合图纸</w:t>
            </w:r>
            <w:r>
              <w:rPr>
                <w:rFonts w:hint="eastAsia" w:ascii="宋体" w:hAnsi="宋体" w:cs="宋体"/>
                <w:color w:val="000000" w:themeColor="text1"/>
                <w:szCs w:val="21"/>
              </w:rPr>
              <w:t xml:space="preserve">          </w:t>
            </w:r>
            <w:r>
              <w:rPr>
                <w:rFonts w:hint="eastAsia" w:ascii="宋体" w:hAnsi="宋体" w:cs="宋体"/>
                <w:color w:val="000000" w:themeColor="text1"/>
                <w:szCs w:val="21"/>
                <w:lang w:val="en-US" w:eastAsia="zh-CN"/>
              </w:rPr>
              <w:t xml:space="preserve"> </w:t>
            </w:r>
            <w:r>
              <w:rPr>
                <w:rFonts w:hint="eastAsia" w:ascii="宋体" w:hAnsi="宋体" w:cs="宋体"/>
                <w:color w:val="000000" w:themeColor="text1"/>
                <w:szCs w:val="21"/>
              </w:rPr>
              <w:t>符合</w:t>
            </w:r>
            <w:r>
              <w:rPr>
                <w:rFonts w:hint="eastAsia" w:ascii="宋体" w:hAnsi="宋体" w:cs="宋体"/>
                <w:color w:val="000000" w:themeColor="text1"/>
                <w:szCs w:val="21"/>
                <w:lang w:val="en-US" w:eastAsia="zh-CN"/>
              </w:rPr>
              <w:t xml:space="preserve">      </w:t>
            </w:r>
          </w:p>
          <w:p>
            <w:pPr>
              <w:widowControl/>
              <w:spacing w:line="400" w:lineRule="exact"/>
              <w:jc w:val="left"/>
              <w:rPr>
                <w:rFonts w:hint="eastAsia" w:ascii="宋体" w:hAnsi="宋体" w:cs="宋体"/>
                <w:color w:val="000000" w:themeColor="text1"/>
                <w:szCs w:val="21"/>
              </w:rPr>
            </w:pPr>
            <w:r>
              <w:rPr>
                <w:rFonts w:hint="eastAsia" w:ascii="宋体" w:hAnsi="宋体" w:cs="宋体"/>
                <w:color w:val="000000" w:themeColor="text1"/>
                <w:szCs w:val="21"/>
              </w:rPr>
              <w:t>结论：合格        检验员：</w:t>
            </w:r>
            <w:r>
              <w:rPr>
                <w:rFonts w:hint="eastAsia" w:ascii="宋体" w:hAnsi="宋体" w:cs="宋体"/>
                <w:color w:val="000000" w:themeColor="text1"/>
                <w:szCs w:val="21"/>
                <w:lang w:eastAsia="zh-CN"/>
              </w:rPr>
              <w:t>尹建康</w:t>
            </w:r>
          </w:p>
          <w:p>
            <w:pPr>
              <w:widowControl/>
              <w:spacing w:line="400" w:lineRule="exact"/>
              <w:jc w:val="left"/>
              <w:rPr>
                <w:rFonts w:hint="eastAsia" w:ascii="宋体" w:hAnsi="宋体" w:cs="宋体"/>
                <w:color w:val="000000" w:themeColor="text1"/>
                <w:szCs w:val="21"/>
              </w:rPr>
            </w:pPr>
            <w:r>
              <w:rPr>
                <w:rFonts w:hint="eastAsia" w:ascii="宋体" w:hAnsi="宋体" w:cs="宋体"/>
                <w:color w:val="000000" w:themeColor="text1"/>
                <w:szCs w:val="21"/>
              </w:rPr>
              <w:t>........</w:t>
            </w:r>
          </w:p>
          <w:p>
            <w:pPr>
              <w:widowControl/>
              <w:spacing w:line="400" w:lineRule="exact"/>
              <w:jc w:val="left"/>
              <w:rPr>
                <w:rFonts w:ascii="宋体" w:hAnsi="宋体" w:cs="宋体"/>
                <w:color w:val="000000" w:themeColor="text1"/>
                <w:szCs w:val="21"/>
              </w:rPr>
            </w:pPr>
            <w:r>
              <w:rPr>
                <w:rFonts w:hint="eastAsia" w:ascii="宋体" w:hAnsi="宋体" w:cs="宋体"/>
                <w:color w:val="000000" w:themeColor="text1"/>
                <w:szCs w:val="21"/>
              </w:rPr>
              <w:t>现场查看其他采购物料均按要求进行验证。</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2160" w:type="dxa"/>
          </w:tcPr>
          <w:p>
            <w:pPr>
              <w:adjustRightInd w:val="0"/>
              <w:snapToGrid w:val="0"/>
              <w:jc w:val="center"/>
              <w:rPr>
                <w:rFonts w:ascii="宋体" w:hAnsi="宋体" w:cs="宋体"/>
                <w:szCs w:val="21"/>
              </w:rPr>
            </w:pPr>
            <w:r>
              <w:rPr>
                <w:rFonts w:hint="eastAsia" w:ascii="宋体" w:hAnsi="宋体" w:cs="宋体"/>
                <w:szCs w:val="21"/>
              </w:rPr>
              <w:t>顾客满意</w:t>
            </w:r>
          </w:p>
        </w:tc>
        <w:tc>
          <w:tcPr>
            <w:tcW w:w="960" w:type="dxa"/>
          </w:tcPr>
          <w:p>
            <w:pPr>
              <w:rPr>
                <w:rFonts w:ascii="宋体" w:hAnsi="宋体" w:cs="宋体"/>
                <w:szCs w:val="21"/>
              </w:rPr>
            </w:pPr>
            <w:r>
              <w:rPr>
                <w:rFonts w:hint="eastAsia" w:ascii="宋体" w:hAnsi="宋体" w:cs="宋体"/>
                <w:szCs w:val="21"/>
              </w:rPr>
              <w:t>Q9.1.2</w:t>
            </w:r>
          </w:p>
        </w:tc>
        <w:tc>
          <w:tcPr>
            <w:tcW w:w="10004" w:type="dxa"/>
          </w:tcPr>
          <w:p>
            <w:pPr>
              <w:ind w:firstLine="630" w:firstLineChars="300"/>
              <w:rPr>
                <w:rFonts w:hint="eastAsia" w:ascii="宋体" w:hAnsi="宋体" w:eastAsia="宋体" w:cs="宋体"/>
                <w:szCs w:val="21"/>
                <w:lang w:eastAsia="zh-CN"/>
              </w:rPr>
            </w:pPr>
            <w:r>
              <w:rPr>
                <w:rFonts w:hint="eastAsia" w:ascii="宋体" w:hAnsi="宋体" w:cs="宋体"/>
                <w:szCs w:val="21"/>
              </w:rPr>
              <w:t>公司主要通过日常口头交流、电话回访、登门拜访、定期发放《顾客满意度调查问卷表》等形式来收集了解顾客是否满意的信息。提供有2019年</w:t>
            </w:r>
            <w:r>
              <w:rPr>
                <w:rFonts w:hint="eastAsia" w:ascii="宋体" w:hAnsi="宋体" w:cs="宋体"/>
                <w:szCs w:val="21"/>
                <w:lang w:val="en-US" w:eastAsia="zh-CN"/>
              </w:rPr>
              <w:t>5</w:t>
            </w:r>
            <w:r>
              <w:rPr>
                <w:rFonts w:hint="eastAsia" w:ascii="宋体" w:hAnsi="宋体" w:cs="宋体"/>
                <w:szCs w:val="21"/>
              </w:rPr>
              <w:t>月《顾客满意度调查问卷表》调查表共</w:t>
            </w:r>
            <w:r>
              <w:rPr>
                <w:rFonts w:hint="eastAsia" w:ascii="宋体" w:hAnsi="宋体" w:cs="宋体"/>
                <w:szCs w:val="21"/>
                <w:lang w:val="en-US" w:eastAsia="zh-CN"/>
              </w:rPr>
              <w:t>5</w:t>
            </w:r>
            <w:r>
              <w:rPr>
                <w:rFonts w:hint="eastAsia" w:ascii="宋体" w:hAnsi="宋体" w:cs="宋体"/>
                <w:szCs w:val="21"/>
              </w:rPr>
              <w:t xml:space="preserve">份 </w:t>
            </w:r>
            <w:r>
              <w:rPr>
                <w:rFonts w:hint="eastAsia" w:ascii="宋体" w:hAnsi="宋体" w:cs="宋体"/>
                <w:szCs w:val="21"/>
                <w:lang w:eastAsia="zh-CN"/>
              </w:rPr>
              <w:t>。</w:t>
            </w:r>
          </w:p>
          <w:p>
            <w:pPr>
              <w:rPr>
                <w:rFonts w:hint="eastAsia" w:ascii="宋体" w:hAnsi="宋体" w:eastAsia="宋体" w:cs="宋体"/>
                <w:szCs w:val="21"/>
                <w:lang w:eastAsia="zh-CN"/>
              </w:rPr>
            </w:pPr>
            <w:r>
              <w:rPr>
                <w:rFonts w:hint="eastAsia" w:ascii="宋体" w:hAnsi="宋体" w:cs="宋体"/>
                <w:szCs w:val="21"/>
              </w:rPr>
              <w:t>--调查内容包括：</w:t>
            </w:r>
            <w:r>
              <w:rPr>
                <w:rFonts w:hint="eastAsia" w:ascii="宋体" w:hAnsi="宋体" w:cs="宋体"/>
                <w:szCs w:val="21"/>
                <w:lang w:eastAsia="zh-CN"/>
              </w:rPr>
              <w:t>质量</w:t>
            </w:r>
            <w:r>
              <w:rPr>
                <w:rFonts w:hint="eastAsia" w:ascii="宋体" w:hAnsi="宋体" w:cs="宋体"/>
                <w:szCs w:val="21"/>
              </w:rPr>
              <w:t>、</w:t>
            </w:r>
            <w:r>
              <w:rPr>
                <w:rFonts w:hint="eastAsia" w:ascii="宋体" w:hAnsi="宋体" w:cs="宋体"/>
                <w:szCs w:val="21"/>
                <w:lang w:eastAsia="zh-CN"/>
              </w:rPr>
              <w:t>服务</w:t>
            </w:r>
            <w:r>
              <w:rPr>
                <w:rFonts w:hint="eastAsia" w:ascii="宋体" w:hAnsi="宋体" w:cs="宋体"/>
                <w:szCs w:val="21"/>
              </w:rPr>
              <w:t>、</w:t>
            </w:r>
            <w:r>
              <w:rPr>
                <w:rFonts w:hint="eastAsia" w:ascii="宋体" w:hAnsi="宋体" w:cs="宋体"/>
                <w:szCs w:val="21"/>
                <w:lang w:eastAsia="zh-CN"/>
              </w:rPr>
              <w:t>交期</w:t>
            </w:r>
            <w:r>
              <w:rPr>
                <w:rFonts w:hint="eastAsia" w:ascii="宋体" w:hAnsi="宋体" w:cs="宋体"/>
                <w:szCs w:val="21"/>
              </w:rPr>
              <w:t>、</w:t>
            </w:r>
            <w:r>
              <w:rPr>
                <w:rFonts w:hint="eastAsia" w:ascii="宋体" w:hAnsi="宋体" w:cs="宋体"/>
                <w:szCs w:val="21"/>
                <w:lang w:eastAsia="zh-CN"/>
              </w:rPr>
              <w:t>价格</w:t>
            </w:r>
            <w:r>
              <w:rPr>
                <w:rFonts w:hint="eastAsia" w:ascii="宋体" w:hAnsi="宋体" w:cs="宋体"/>
                <w:szCs w:val="21"/>
              </w:rPr>
              <w:t>等</w:t>
            </w:r>
            <w:r>
              <w:rPr>
                <w:rFonts w:hint="eastAsia" w:ascii="宋体" w:hAnsi="宋体" w:cs="宋体"/>
                <w:szCs w:val="21"/>
                <w:lang w:eastAsia="zh-CN"/>
              </w:rPr>
              <w:t>四方面</w:t>
            </w:r>
          </w:p>
          <w:p>
            <w:pPr>
              <w:rPr>
                <w:rFonts w:ascii="宋体" w:hAnsi="宋体" w:cs="宋体"/>
                <w:szCs w:val="21"/>
              </w:rPr>
            </w:pPr>
            <w:r>
              <w:rPr>
                <w:rFonts w:hint="eastAsia" w:ascii="宋体" w:hAnsi="宋体" w:cs="宋体"/>
                <w:szCs w:val="21"/>
              </w:rPr>
              <w:t>--统计分析结果</w:t>
            </w:r>
            <w:r>
              <w:rPr>
                <w:rFonts w:hint="eastAsia"/>
                <w:szCs w:val="21"/>
                <w:lang w:val="zh-CN"/>
              </w:rPr>
              <w:t>顾客满意度</w:t>
            </w:r>
            <w:r>
              <w:rPr>
                <w:rFonts w:hint="eastAsia" w:ascii="宋体" w:hAnsi="宋体" w:cs="宋体"/>
                <w:szCs w:val="21"/>
              </w:rPr>
              <w:t>：9</w:t>
            </w:r>
            <w:r>
              <w:rPr>
                <w:rFonts w:hint="eastAsia" w:ascii="宋体" w:hAnsi="宋体" w:cs="宋体"/>
                <w:szCs w:val="21"/>
                <w:lang w:val="en-US" w:eastAsia="zh-CN"/>
              </w:rPr>
              <w:t>8</w:t>
            </w:r>
            <w:r>
              <w:rPr>
                <w:rFonts w:hint="eastAsia" w:ascii="宋体" w:hAnsi="宋体" w:cs="宋体"/>
                <w:szCs w:val="21"/>
              </w:rPr>
              <w:t>分</w:t>
            </w:r>
          </w:p>
          <w:p>
            <w:pPr>
              <w:rPr>
                <w:rFonts w:ascii="宋体" w:hAnsi="宋体" w:cs="宋体"/>
                <w:szCs w:val="21"/>
              </w:rPr>
            </w:pPr>
            <w:r>
              <w:rPr>
                <w:rFonts w:hint="eastAsia" w:ascii="宋体" w:hAnsi="宋体" w:cs="宋体"/>
                <w:szCs w:val="21"/>
              </w:rPr>
              <w:t>--暂无明显需实施纠正措施的改进事项。</w:t>
            </w:r>
          </w:p>
          <w:p>
            <w:pPr>
              <w:rPr>
                <w:rFonts w:hint="eastAsia" w:ascii="宋体" w:hAnsi="宋体" w:eastAsia="宋体" w:cs="宋体"/>
                <w:szCs w:val="21"/>
                <w:highlight w:val="green"/>
                <w:lang w:eastAsia="zh-CN"/>
              </w:rPr>
            </w:pPr>
            <w:r>
              <w:rPr>
                <w:rFonts w:hint="eastAsia" w:ascii="宋体" w:hAnsi="宋体" w:cs="宋体"/>
                <w:szCs w:val="21"/>
              </w:rPr>
              <w:t>--</w:t>
            </w:r>
            <w:r>
              <w:rPr>
                <w:rFonts w:hint="eastAsia"/>
                <w:szCs w:val="21"/>
              </w:rPr>
              <w:t>提供顾客满意调查分析报告，报告显示：公司产品在交期、服务质量等其他方面都得到了顾客的认可。从整体来看，客户对于公司各方面综合评价是满意的。经过公司各部门分析总结，发现主要还是生产人员综合能力有所不足，以后要加强生产人员能力培养。在今后工作中，需要扬长避短，稳定保持客户对公司的满意情况，不满意的方面还需要各部门努力合作改进不足之处</w:t>
            </w:r>
            <w:r>
              <w:rPr>
                <w:rFonts w:hint="eastAsia"/>
                <w:szCs w:val="21"/>
                <w:lang w:eastAsia="zh-CN"/>
              </w:rPr>
              <w:t>。</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应急准备和响应</w:t>
            </w:r>
          </w:p>
        </w:tc>
        <w:tc>
          <w:tcPr>
            <w:tcW w:w="960" w:type="dxa"/>
          </w:tcPr>
          <w:p>
            <w:pPr>
              <w:rPr>
                <w:rFonts w:ascii="宋体" w:hAnsi="宋体" w:cs="新宋体"/>
                <w:szCs w:val="21"/>
              </w:rPr>
            </w:pPr>
            <w:r>
              <w:rPr>
                <w:rFonts w:hint="eastAsia" w:ascii="宋体" w:hAnsi="宋体" w:cs="新宋体"/>
                <w:szCs w:val="21"/>
              </w:rPr>
              <w:t>E8.2</w:t>
            </w:r>
          </w:p>
          <w:p>
            <w:pPr>
              <w:rPr>
                <w:rFonts w:hint="eastAsia" w:ascii="宋体" w:hAnsi="宋体" w:eastAsia="宋体" w:cs="新宋体"/>
                <w:szCs w:val="21"/>
                <w:lang w:val="en-US" w:eastAsia="zh-CN"/>
              </w:rPr>
            </w:pPr>
            <w:r>
              <w:rPr>
                <w:rFonts w:hint="eastAsia" w:ascii="宋体" w:hAnsi="宋体" w:cs="新宋体"/>
                <w:szCs w:val="21"/>
              </w:rPr>
              <w:t>S8.</w:t>
            </w:r>
            <w:r>
              <w:rPr>
                <w:rFonts w:hint="eastAsia" w:ascii="宋体" w:hAnsi="宋体" w:cs="新宋体"/>
                <w:szCs w:val="21"/>
                <w:lang w:val="en-US" w:eastAsia="zh-CN"/>
              </w:rPr>
              <w:t>2</w:t>
            </w:r>
          </w:p>
        </w:tc>
        <w:tc>
          <w:tcPr>
            <w:tcW w:w="10004" w:type="dxa"/>
          </w:tcPr>
          <w:p>
            <w:pPr>
              <w:spacing w:line="360" w:lineRule="auto"/>
              <w:rPr>
                <w:szCs w:val="21"/>
              </w:rPr>
            </w:pPr>
            <w:r>
              <w:rPr>
                <w:rFonts w:hint="eastAsia" w:cs="宋体"/>
                <w:szCs w:val="21"/>
              </w:rPr>
              <w:t>查见：《</w:t>
            </w:r>
            <w:r>
              <w:rPr>
                <w:rFonts w:hint="eastAsia" w:ascii="宋体" w:hAnsi="宋体" w:cs="宋体"/>
                <w:szCs w:val="21"/>
              </w:rPr>
              <w:t>应急准备和响应</w:t>
            </w:r>
            <w:r>
              <w:rPr>
                <w:rFonts w:hint="eastAsia" w:ascii="宋体" w:hAnsi="宋体" w:cs="宋体"/>
                <w:szCs w:val="21"/>
                <w:lang w:eastAsia="zh-CN"/>
              </w:rPr>
              <w:t>控制程序</w:t>
            </w:r>
            <w:r>
              <w:rPr>
                <w:rFonts w:hint="eastAsia" w:cs="宋体"/>
                <w:szCs w:val="21"/>
              </w:rPr>
              <w:t>》、《</w:t>
            </w:r>
            <w:r>
              <w:rPr>
                <w:rFonts w:hint="eastAsia" w:ascii="宋体" w:hAnsi="宋体" w:cs="宋体"/>
                <w:szCs w:val="21"/>
                <w:lang w:eastAsia="zh-CN"/>
              </w:rPr>
              <w:t>消防</w:t>
            </w:r>
            <w:r>
              <w:rPr>
                <w:rFonts w:hint="eastAsia" w:ascii="宋体" w:hAnsi="宋体" w:cs="宋体"/>
                <w:szCs w:val="21"/>
              </w:rPr>
              <w:t>应急方案</w:t>
            </w:r>
            <w:r>
              <w:rPr>
                <w:rFonts w:hint="eastAsia" w:cs="宋体"/>
                <w:szCs w:val="21"/>
              </w:rPr>
              <w:t>》</w:t>
            </w:r>
          </w:p>
          <w:p>
            <w:pPr>
              <w:spacing w:line="360" w:lineRule="auto"/>
              <w:rPr>
                <w:szCs w:val="21"/>
              </w:rPr>
            </w:pPr>
            <w:r>
              <w:rPr>
                <w:rFonts w:hint="eastAsia" w:cs="宋体"/>
                <w:szCs w:val="21"/>
                <w:lang w:eastAsia="zh-CN"/>
              </w:rPr>
              <w:t>生产</w:t>
            </w:r>
            <w:r>
              <w:rPr>
                <w:rFonts w:hint="eastAsia" w:cs="宋体"/>
                <w:szCs w:val="21"/>
              </w:rPr>
              <w:t>现场工作人</w:t>
            </w:r>
            <w:r>
              <w:rPr>
                <w:rFonts w:hint="eastAsia" w:cs="宋体"/>
                <w:szCs w:val="21"/>
                <w:lang w:eastAsia="zh-CN"/>
              </w:rPr>
              <w:t>员</w:t>
            </w:r>
            <w:r>
              <w:rPr>
                <w:rFonts w:hint="eastAsia" w:cs="宋体"/>
                <w:szCs w:val="21"/>
              </w:rPr>
              <w:t>的在行政部组织下，参加了公司组织的“火灾消防</w:t>
            </w:r>
            <w:r>
              <w:rPr>
                <w:rFonts w:hint="eastAsia" w:cs="宋体"/>
                <w:szCs w:val="21"/>
                <w:lang w:eastAsia="zh-CN"/>
              </w:rPr>
              <w:t>演练</w:t>
            </w:r>
            <w:r>
              <w:rPr>
                <w:rFonts w:hint="eastAsia" w:cs="宋体"/>
                <w:szCs w:val="21"/>
              </w:rPr>
              <w:t>”。</w:t>
            </w:r>
          </w:p>
          <w:p>
            <w:pPr>
              <w:spacing w:line="360" w:lineRule="auto"/>
              <w:jc w:val="left"/>
              <w:rPr>
                <w:rFonts w:ascii="宋体" w:hAnsi="宋体" w:cs="宋体"/>
                <w:szCs w:val="21"/>
              </w:rPr>
            </w:pPr>
            <w:r>
              <w:rPr>
                <w:rFonts w:hint="eastAsia" w:cs="宋体"/>
                <w:szCs w:val="21"/>
              </w:rPr>
              <w:t>查见：消防演练实况记录：</w:t>
            </w:r>
            <w:r>
              <w:rPr>
                <w:rFonts w:hint="eastAsia" w:cs="宋体"/>
                <w:szCs w:val="21"/>
                <w:lang w:eastAsia="zh-CN"/>
              </w:rPr>
              <w:t>市场部</w:t>
            </w:r>
            <w:r>
              <w:rPr>
                <w:rFonts w:hint="eastAsia" w:cs="宋体"/>
                <w:szCs w:val="21"/>
              </w:rPr>
              <w:t>相关人员</w:t>
            </w:r>
            <w:r>
              <w:rPr>
                <w:rFonts w:hint="eastAsia" w:ascii="宋体" w:hAnsi="宋体" w:cs="宋体"/>
                <w:szCs w:val="21"/>
              </w:rPr>
              <w:t>参加了2019年</w:t>
            </w:r>
            <w:r>
              <w:rPr>
                <w:rFonts w:hint="eastAsia" w:ascii="宋体" w:hAnsi="宋体" w:cs="宋体"/>
                <w:szCs w:val="21"/>
                <w:lang w:val="en-US" w:eastAsia="zh-CN"/>
              </w:rPr>
              <w:t>5</w:t>
            </w:r>
            <w:r>
              <w:rPr>
                <w:rFonts w:hint="eastAsia" w:ascii="宋体" w:hAnsi="宋体" w:cs="宋体"/>
                <w:szCs w:val="21"/>
              </w:rPr>
              <w:t>月</w:t>
            </w:r>
            <w:r>
              <w:rPr>
                <w:rFonts w:hint="eastAsia" w:ascii="宋体" w:hAnsi="宋体" w:cs="宋体"/>
                <w:szCs w:val="21"/>
                <w:lang w:val="en-US" w:eastAsia="zh-CN"/>
              </w:rPr>
              <w:t>5</w:t>
            </w:r>
            <w:r>
              <w:rPr>
                <w:rFonts w:hint="eastAsia" w:ascii="宋体" w:hAnsi="宋体" w:cs="宋体"/>
                <w:szCs w:val="21"/>
              </w:rPr>
              <w:t>日在公司办公区由行政部组织的消防演练。</w:t>
            </w:r>
          </w:p>
          <w:p>
            <w:pPr>
              <w:spacing w:line="360" w:lineRule="auto"/>
              <w:ind w:firstLine="420" w:firstLineChars="200"/>
              <w:rPr>
                <w:rFonts w:ascii="宋体" w:hAnsi="宋体"/>
                <w:szCs w:val="21"/>
              </w:rPr>
            </w:pPr>
            <w:r>
              <w:rPr>
                <w:rFonts w:hint="eastAsia" w:ascii="宋体" w:cs="宋体"/>
                <w:szCs w:val="21"/>
              </w:rPr>
              <w:t>查，现场对应，公司员工的安全逃生意识有明显的改善和较大提高。使员工掌握了安全逃生的方式和路径。同时使员工掌握了灭火器材的使用。消防器材完善、良好。</w:t>
            </w:r>
          </w:p>
        </w:tc>
        <w:tc>
          <w:tcPr>
            <w:tcW w:w="1585" w:type="dxa"/>
          </w:tcPr>
          <w:p/>
        </w:tc>
      </w:tr>
    </w:tbl>
    <w:p>
      <w:pPr>
        <w:pStyle w:val="5"/>
      </w:pPr>
      <w:r>
        <w:rPr>
          <w:rFonts w:hint="eastAsia"/>
        </w:rPr>
        <w:t>说明：不符合标注N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asciiTheme="minorEastAsia" w:hAnsiTheme="minorEastAsia" w:eastAsiaTheme="minorEastAsia"/>
                <w:szCs w:val="21"/>
              </w:rPr>
            </w:pPr>
            <w:r>
              <w:rPr>
                <w:rFonts w:hint="eastAsia" w:asciiTheme="minorEastAsia" w:hAnsiTheme="minorEastAsia" w:eastAsiaTheme="minorEastAsia"/>
                <w:szCs w:val="21"/>
              </w:rPr>
              <w:t>过程与活动、</w:t>
            </w:r>
          </w:p>
          <w:p>
            <w:pPr>
              <w:jc w:val="center"/>
              <w:rPr>
                <w:rFonts w:asciiTheme="minorEastAsia" w:hAnsiTheme="minorEastAsia" w:eastAsiaTheme="minorEastAsia"/>
                <w:szCs w:val="21"/>
              </w:rPr>
            </w:pPr>
            <w:r>
              <w:rPr>
                <w:rFonts w:hint="eastAsia" w:asciiTheme="minorEastAsia" w:hAnsiTheme="minorEastAsia" w:eastAsiaTheme="minorEastAsia"/>
                <w:szCs w:val="21"/>
              </w:rPr>
              <w:t>抽样计划</w:t>
            </w:r>
          </w:p>
        </w:tc>
        <w:tc>
          <w:tcPr>
            <w:tcW w:w="960" w:type="dxa"/>
            <w:vMerge w:val="restart"/>
            <w:vAlign w:val="center"/>
          </w:tcPr>
          <w:p>
            <w:pPr>
              <w:rPr>
                <w:rFonts w:asciiTheme="minorEastAsia" w:hAnsiTheme="minorEastAsia" w:eastAsiaTheme="minorEastAsia"/>
                <w:szCs w:val="21"/>
              </w:rPr>
            </w:pPr>
            <w:r>
              <w:rPr>
                <w:rFonts w:hint="eastAsia" w:asciiTheme="minorEastAsia" w:hAnsiTheme="minorEastAsia" w:eastAsiaTheme="minorEastAsia"/>
                <w:szCs w:val="21"/>
              </w:rPr>
              <w:t>涉及</w:t>
            </w:r>
          </w:p>
          <w:p>
            <w:pPr>
              <w:rPr>
                <w:rFonts w:asciiTheme="minorEastAsia" w:hAnsiTheme="minorEastAsia" w:eastAsiaTheme="minorEastAsia"/>
                <w:szCs w:val="21"/>
              </w:rPr>
            </w:pPr>
            <w:r>
              <w:rPr>
                <w:rFonts w:hint="eastAsia" w:asciiTheme="minorEastAsia" w:hAnsiTheme="minorEastAsia" w:eastAsiaTheme="minorEastAsia"/>
                <w:szCs w:val="21"/>
              </w:rPr>
              <w:t>条款</w:t>
            </w:r>
          </w:p>
        </w:tc>
        <w:tc>
          <w:tcPr>
            <w:tcW w:w="10004"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受审核部门：生产技术部   主管领导：李义寿  陪同人员：李义寿</w:t>
            </w:r>
          </w:p>
        </w:tc>
        <w:tc>
          <w:tcPr>
            <w:tcW w:w="1585" w:type="dxa"/>
            <w:vMerge w:val="restart"/>
            <w:vAlign w:val="center"/>
          </w:tcPr>
          <w:p>
            <w:pPr>
              <w:rPr>
                <w:rFonts w:asciiTheme="minorEastAsia" w:hAnsiTheme="minorEastAsia" w:eastAsiaTheme="minorEastAsia"/>
                <w:szCs w:val="21"/>
              </w:rPr>
            </w:pPr>
            <w:r>
              <w:rPr>
                <w:rFonts w:hint="eastAsia" w:asciiTheme="minorEastAsia" w:hAnsiTheme="minorEastAsia" w:eastAsiaTheme="minor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2160" w:type="dxa"/>
            <w:vMerge w:val="continue"/>
            <w:vAlign w:val="center"/>
          </w:tcPr>
          <w:p>
            <w:pPr>
              <w:rPr>
                <w:rFonts w:asciiTheme="minorEastAsia" w:hAnsiTheme="minorEastAsia" w:eastAsiaTheme="minorEastAsia"/>
                <w:szCs w:val="21"/>
              </w:rPr>
            </w:pPr>
          </w:p>
        </w:tc>
        <w:tc>
          <w:tcPr>
            <w:tcW w:w="960" w:type="dxa"/>
            <w:vMerge w:val="continue"/>
            <w:vAlign w:val="center"/>
          </w:tcPr>
          <w:p>
            <w:pPr>
              <w:rPr>
                <w:rFonts w:asciiTheme="minorEastAsia" w:hAnsiTheme="minorEastAsia" w:eastAsiaTheme="minorEastAsia"/>
                <w:szCs w:val="21"/>
              </w:rPr>
            </w:pPr>
          </w:p>
        </w:tc>
        <w:tc>
          <w:tcPr>
            <w:tcW w:w="10004" w:type="dxa"/>
            <w:vAlign w:val="center"/>
          </w:tcPr>
          <w:p>
            <w:pPr>
              <w:spacing w:before="120"/>
              <w:rPr>
                <w:rFonts w:asciiTheme="minorEastAsia" w:hAnsiTheme="minorEastAsia" w:eastAsiaTheme="minorEastAsia"/>
                <w:szCs w:val="21"/>
              </w:rPr>
            </w:pPr>
            <w:r>
              <w:rPr>
                <w:rFonts w:hint="eastAsia" w:asciiTheme="minorEastAsia" w:hAnsiTheme="minorEastAsia" w:eastAsiaTheme="minorEastAsia"/>
                <w:szCs w:val="21"/>
              </w:rPr>
              <w:t>审核员：文平</w:t>
            </w:r>
            <w:r>
              <w:rPr>
                <w:rFonts w:hint="eastAsia" w:asciiTheme="minorEastAsia" w:hAnsiTheme="minorEastAsia" w:eastAsiaTheme="minorEastAsia"/>
                <w:szCs w:val="21"/>
                <w:lang w:eastAsia="zh-CN"/>
              </w:rPr>
              <w:t>、张心</w:t>
            </w:r>
            <w:r>
              <w:rPr>
                <w:rFonts w:hint="eastAsia" w:asciiTheme="minorEastAsia" w:hAnsiTheme="minorEastAsia" w:eastAsiaTheme="minorEastAsia"/>
                <w:szCs w:val="21"/>
              </w:rPr>
              <w:t xml:space="preserve">   审核时间：2019.9.15</w:t>
            </w:r>
          </w:p>
        </w:tc>
        <w:tc>
          <w:tcPr>
            <w:tcW w:w="1585" w:type="dxa"/>
            <w:vMerge w:val="continue"/>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2160" w:type="dxa"/>
            <w:vMerge w:val="continue"/>
            <w:vAlign w:val="center"/>
          </w:tcPr>
          <w:p>
            <w:pPr>
              <w:rPr>
                <w:rFonts w:asciiTheme="minorEastAsia" w:hAnsiTheme="minorEastAsia" w:eastAsiaTheme="minorEastAsia"/>
                <w:szCs w:val="21"/>
              </w:rPr>
            </w:pPr>
          </w:p>
        </w:tc>
        <w:tc>
          <w:tcPr>
            <w:tcW w:w="960" w:type="dxa"/>
            <w:vMerge w:val="continue"/>
            <w:vAlign w:val="center"/>
          </w:tcPr>
          <w:p>
            <w:pPr>
              <w:rPr>
                <w:rFonts w:asciiTheme="minorEastAsia" w:hAnsiTheme="minorEastAsia" w:eastAsiaTheme="minorEastAsia"/>
                <w:szCs w:val="21"/>
              </w:rPr>
            </w:pPr>
          </w:p>
        </w:tc>
        <w:tc>
          <w:tcPr>
            <w:tcW w:w="10004"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审核条款：</w:t>
            </w:r>
          </w:p>
        </w:tc>
        <w:tc>
          <w:tcPr>
            <w:tcW w:w="1585" w:type="dxa"/>
            <w:vMerge w:val="continue"/>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5" w:hRule="atLeast"/>
        </w:trPr>
        <w:tc>
          <w:tcPr>
            <w:tcW w:w="2160" w:type="dxa"/>
          </w:tcPr>
          <w:p>
            <w:pPr>
              <w:adjustRightInd w:val="0"/>
              <w:snapToGrid w:val="0"/>
              <w:jc w:val="center"/>
              <w:rPr>
                <w:rFonts w:cs="新宋体" w:asciiTheme="minorEastAsia" w:hAnsiTheme="minorEastAsia" w:eastAsiaTheme="minorEastAsia"/>
                <w:szCs w:val="21"/>
              </w:rPr>
            </w:pPr>
            <w:r>
              <w:rPr>
                <w:rFonts w:hint="eastAsia" w:cs="新宋体" w:asciiTheme="minorEastAsia" w:hAnsiTheme="minorEastAsia" w:eastAsiaTheme="minorEastAsia"/>
                <w:szCs w:val="21"/>
              </w:rPr>
              <w:t>组织的角色、职责和权限</w:t>
            </w:r>
          </w:p>
          <w:p>
            <w:pPr>
              <w:adjustRightInd w:val="0"/>
              <w:snapToGrid w:val="0"/>
              <w:jc w:val="center"/>
              <w:rPr>
                <w:rFonts w:cs="新宋体" w:asciiTheme="minorEastAsia" w:hAnsiTheme="minorEastAsia" w:eastAsiaTheme="minorEastAsia"/>
                <w:szCs w:val="21"/>
              </w:rPr>
            </w:pPr>
          </w:p>
        </w:tc>
        <w:tc>
          <w:tcPr>
            <w:tcW w:w="960" w:type="dxa"/>
          </w:tcPr>
          <w:p>
            <w:pPr>
              <w:rPr>
                <w:rFonts w:asciiTheme="minorEastAsia" w:hAnsiTheme="minorEastAsia" w:eastAsiaTheme="minorEastAsia"/>
                <w:szCs w:val="21"/>
              </w:rPr>
            </w:pPr>
            <w:r>
              <w:rPr>
                <w:rFonts w:hint="eastAsia" w:cs="新宋体" w:asciiTheme="minorEastAsia" w:hAnsiTheme="minorEastAsia" w:eastAsiaTheme="minorEastAsia"/>
                <w:szCs w:val="21"/>
              </w:rPr>
              <w:t>QES5.3；</w:t>
            </w:r>
            <w:r>
              <w:rPr>
                <w:rFonts w:asciiTheme="minorEastAsia" w:hAnsiTheme="minorEastAsia" w:eastAsiaTheme="minorEastAsia"/>
                <w:szCs w:val="21"/>
              </w:rPr>
              <w:t xml:space="preserve"> </w:t>
            </w:r>
          </w:p>
          <w:p>
            <w:pPr>
              <w:rPr>
                <w:rFonts w:cs="新宋体" w:asciiTheme="minorEastAsia" w:hAnsiTheme="minorEastAsia" w:eastAsiaTheme="minorEastAsia"/>
                <w:szCs w:val="21"/>
              </w:rPr>
            </w:pPr>
          </w:p>
        </w:tc>
        <w:tc>
          <w:tcPr>
            <w:tcW w:w="10004" w:type="dxa"/>
          </w:tcPr>
          <w:p>
            <w:pPr>
              <w:autoSpaceDE w:val="0"/>
              <w:autoSpaceDN w:val="0"/>
              <w:adjustRightInd w:val="0"/>
              <w:spacing w:line="400" w:lineRule="exact"/>
              <w:jc w:val="left"/>
              <w:rPr>
                <w:rFonts w:asciiTheme="minorEastAsia" w:hAnsiTheme="minorEastAsia" w:eastAsiaTheme="minorEastAsia"/>
                <w:szCs w:val="21"/>
              </w:rPr>
            </w:pPr>
            <w:r>
              <w:rPr>
                <w:rFonts w:hint="eastAsia" w:asciiTheme="minorEastAsia" w:hAnsiTheme="minorEastAsia" w:eastAsiaTheme="minorEastAsia"/>
                <w:szCs w:val="21"/>
              </w:rPr>
              <w:t>查，生产技术部的岗位职责和权限如下：</w:t>
            </w:r>
          </w:p>
          <w:p>
            <w:pPr>
              <w:pStyle w:val="18"/>
              <w:numPr>
                <w:ilvl w:val="0"/>
                <w:numId w:val="9"/>
              </w:numPr>
              <w:spacing w:line="400" w:lineRule="exact"/>
              <w:ind w:firstLineChars="0"/>
              <w:rPr>
                <w:rFonts w:hint="eastAsia" w:asciiTheme="minorEastAsia" w:hAnsiTheme="minorEastAsia" w:eastAsiaTheme="minorEastAsia"/>
                <w:szCs w:val="21"/>
              </w:rPr>
            </w:pPr>
            <w:r>
              <w:rPr>
                <w:rFonts w:hint="eastAsia" w:asciiTheme="minorEastAsia" w:hAnsiTheme="minorEastAsia" w:eastAsiaTheme="minorEastAsia"/>
                <w:szCs w:val="21"/>
              </w:rPr>
              <w:t xml:space="preserve">参与制定公司发展战略与年度经营计划； </w:t>
            </w:r>
          </w:p>
          <w:p>
            <w:pPr>
              <w:spacing w:line="336" w:lineRule="auto"/>
              <w:ind w:firstLine="315" w:firstLineChars="150"/>
              <w:rPr>
                <w:rFonts w:ascii="宋体" w:hAnsi="宋体" w:cs="宋体"/>
                <w:szCs w:val="21"/>
              </w:rPr>
            </w:pPr>
            <w:r>
              <w:rPr>
                <w:rFonts w:hint="eastAsia" w:ascii="宋体" w:hAnsi="宋体" w:cs="宋体"/>
                <w:szCs w:val="21"/>
              </w:rPr>
              <w:t xml:space="preserve">2）负责原材料进货检验的控制； </w:t>
            </w:r>
          </w:p>
          <w:p>
            <w:pPr>
              <w:spacing w:line="336" w:lineRule="auto"/>
              <w:ind w:left="661" w:leftChars="168" w:hanging="308" w:hangingChars="147"/>
              <w:rPr>
                <w:rFonts w:ascii="宋体" w:hAnsi="宋体" w:cs="宋体"/>
                <w:snapToGrid w:val="0"/>
                <w:kern w:val="0"/>
                <w:szCs w:val="21"/>
              </w:rPr>
            </w:pPr>
            <w:r>
              <w:rPr>
                <w:rFonts w:hint="eastAsia" w:ascii="宋体" w:hAnsi="宋体" w:cs="宋体"/>
                <w:szCs w:val="21"/>
              </w:rPr>
              <w:t>3）负责产品生产过程检验的控制；</w:t>
            </w:r>
          </w:p>
          <w:p>
            <w:pPr>
              <w:spacing w:line="336" w:lineRule="auto"/>
              <w:ind w:left="661" w:leftChars="168" w:hanging="308" w:hangingChars="147"/>
              <w:rPr>
                <w:rFonts w:ascii="宋体" w:hAnsi="宋体" w:cs="宋体"/>
                <w:snapToGrid w:val="0"/>
                <w:kern w:val="0"/>
                <w:szCs w:val="21"/>
              </w:rPr>
            </w:pPr>
            <w:r>
              <w:rPr>
                <w:rFonts w:hint="eastAsia" w:ascii="宋体" w:hAnsi="宋体" w:cs="宋体"/>
                <w:snapToGrid w:val="0"/>
                <w:kern w:val="0"/>
                <w:szCs w:val="21"/>
              </w:rPr>
              <w:t xml:space="preserve">4） </w:t>
            </w:r>
            <w:r>
              <w:rPr>
                <w:rFonts w:hint="eastAsia" w:ascii="宋体" w:hAnsi="宋体" w:cs="宋体"/>
                <w:szCs w:val="21"/>
              </w:rPr>
              <w:t>负责产品出厂检验的控制</w:t>
            </w:r>
            <w:r>
              <w:rPr>
                <w:rFonts w:hint="eastAsia" w:ascii="宋体" w:hAnsi="宋体" w:cs="宋体"/>
                <w:snapToGrid w:val="0"/>
                <w:kern w:val="0"/>
                <w:szCs w:val="21"/>
              </w:rPr>
              <w:t>；</w:t>
            </w:r>
          </w:p>
          <w:p>
            <w:pPr>
              <w:spacing w:line="336" w:lineRule="auto"/>
              <w:ind w:firstLine="315" w:firstLineChars="150"/>
              <w:rPr>
                <w:rFonts w:ascii="宋体" w:hAnsi="宋体" w:cs="宋体"/>
                <w:snapToGrid w:val="0"/>
                <w:kern w:val="0"/>
                <w:szCs w:val="21"/>
              </w:rPr>
            </w:pPr>
            <w:r>
              <w:rPr>
                <w:rFonts w:hint="eastAsia" w:ascii="宋体" w:hAnsi="宋体" w:cs="宋体"/>
                <w:snapToGrid w:val="0"/>
                <w:kern w:val="0"/>
                <w:szCs w:val="21"/>
              </w:rPr>
              <w:t xml:space="preserve">5） </w:t>
            </w:r>
            <w:r>
              <w:rPr>
                <w:rFonts w:hint="eastAsia" w:ascii="宋体" w:hAnsi="宋体" w:cs="宋体"/>
                <w:szCs w:val="21"/>
              </w:rPr>
              <w:t>负责不合格品的控制</w:t>
            </w:r>
            <w:r>
              <w:rPr>
                <w:rFonts w:hint="eastAsia" w:ascii="宋体" w:hAnsi="宋体" w:cs="宋体"/>
                <w:snapToGrid w:val="0"/>
                <w:kern w:val="0"/>
                <w:szCs w:val="21"/>
              </w:rPr>
              <w:t>；</w:t>
            </w:r>
          </w:p>
          <w:p>
            <w:pPr>
              <w:spacing w:line="336" w:lineRule="auto"/>
              <w:ind w:left="661" w:leftChars="168" w:hanging="308" w:hangingChars="147"/>
              <w:rPr>
                <w:rFonts w:ascii="宋体" w:hAnsi="宋体" w:cs="宋体"/>
                <w:snapToGrid w:val="0"/>
                <w:kern w:val="0"/>
                <w:szCs w:val="21"/>
              </w:rPr>
            </w:pPr>
            <w:r>
              <w:rPr>
                <w:rFonts w:hint="eastAsia" w:ascii="宋体" w:hAnsi="宋体" w:cs="宋体"/>
                <w:snapToGrid w:val="0"/>
                <w:kern w:val="0"/>
                <w:szCs w:val="21"/>
              </w:rPr>
              <w:t>6）负责产品策划，工艺制定；</w:t>
            </w:r>
          </w:p>
          <w:p>
            <w:pPr>
              <w:spacing w:line="400" w:lineRule="exact"/>
              <w:ind w:left="1297" w:leftChars="174" w:hanging="932" w:hangingChars="444"/>
              <w:rPr>
                <w:rFonts w:asciiTheme="minorEastAsia" w:hAnsiTheme="minorEastAsia" w:eastAsiaTheme="minorEastAsia"/>
                <w:szCs w:val="21"/>
              </w:rPr>
            </w:pPr>
            <w:r>
              <w:rPr>
                <w:rFonts w:hint="eastAsia" w:asciiTheme="minorEastAsia" w:hAnsiTheme="minorEastAsia" w:eastAsiaTheme="minorEastAsia"/>
                <w:szCs w:val="21"/>
              </w:rPr>
              <w:t xml:space="preserve">7）组织临时用电线路的监督管理； </w:t>
            </w:r>
          </w:p>
          <w:p>
            <w:pPr>
              <w:spacing w:line="400" w:lineRule="exact"/>
              <w:ind w:left="1297" w:leftChars="174" w:hanging="932" w:hangingChars="444"/>
              <w:rPr>
                <w:rFonts w:asciiTheme="minorEastAsia" w:hAnsiTheme="minorEastAsia" w:eastAsiaTheme="minorEastAsia"/>
                <w:szCs w:val="21"/>
              </w:rPr>
            </w:pPr>
            <w:r>
              <w:rPr>
                <w:rFonts w:hint="eastAsia" w:asciiTheme="minorEastAsia" w:hAnsiTheme="minorEastAsia" w:eastAsiaTheme="minorEastAsia"/>
                <w:szCs w:val="21"/>
              </w:rPr>
              <w:t xml:space="preserve">8）负责公司产品生产安全管理； </w:t>
            </w:r>
          </w:p>
          <w:p>
            <w:pPr>
              <w:spacing w:line="400" w:lineRule="exact"/>
              <w:ind w:left="365" w:leftChars="174"/>
              <w:rPr>
                <w:rFonts w:asciiTheme="minorEastAsia" w:hAnsiTheme="minorEastAsia" w:eastAsiaTheme="minorEastAsia"/>
                <w:szCs w:val="21"/>
              </w:rPr>
            </w:pPr>
            <w:r>
              <w:rPr>
                <w:rFonts w:hint="eastAsia" w:asciiTheme="minorEastAsia" w:hAnsiTheme="minorEastAsia" w:eastAsiaTheme="minorEastAsia"/>
                <w:szCs w:val="21"/>
              </w:rPr>
              <w:t xml:space="preserve">9）领导建立和完善管理制度，组织实施并监督、检查生产体系的运行； </w:t>
            </w:r>
          </w:p>
          <w:p>
            <w:pPr>
              <w:spacing w:line="400" w:lineRule="exact"/>
              <w:ind w:left="365" w:leftChars="174"/>
              <w:rPr>
                <w:rFonts w:asciiTheme="minorEastAsia" w:hAnsiTheme="minorEastAsia" w:eastAsiaTheme="minorEastAsia"/>
                <w:szCs w:val="21"/>
              </w:rPr>
            </w:pPr>
            <w:r>
              <w:rPr>
                <w:rFonts w:hint="eastAsia" w:asciiTheme="minorEastAsia" w:hAnsiTheme="minorEastAsia" w:eastAsiaTheme="minorEastAsia"/>
                <w:szCs w:val="21"/>
              </w:rPr>
              <w:t xml:space="preserve">10）组织落实、监督调控生产过程各项工艺、质量、安全、成本指标等；  </w:t>
            </w:r>
          </w:p>
          <w:p>
            <w:pPr>
              <w:spacing w:line="400" w:lineRule="exact"/>
              <w:ind w:left="365" w:leftChars="174"/>
              <w:rPr>
                <w:rFonts w:asciiTheme="minorEastAsia" w:hAnsiTheme="minorEastAsia" w:eastAsiaTheme="minorEastAsia"/>
                <w:szCs w:val="21"/>
              </w:rPr>
            </w:pPr>
            <w:r>
              <w:rPr>
                <w:rFonts w:hint="eastAsia" w:asciiTheme="minorEastAsia" w:hAnsiTheme="minorEastAsia" w:eastAsiaTheme="minorEastAsia"/>
                <w:szCs w:val="21"/>
              </w:rPr>
              <w:t xml:space="preserve">11）领导、管理基础设施维护，保证生产现场能够正常生产，设备处于良好状态； </w:t>
            </w:r>
          </w:p>
          <w:p>
            <w:pPr>
              <w:spacing w:line="400" w:lineRule="exact"/>
              <w:ind w:left="365" w:leftChars="174"/>
              <w:rPr>
                <w:rFonts w:asciiTheme="minorEastAsia" w:hAnsiTheme="minorEastAsia" w:eastAsiaTheme="minorEastAsia"/>
                <w:szCs w:val="21"/>
              </w:rPr>
            </w:pPr>
            <w:r>
              <w:rPr>
                <w:rFonts w:hint="eastAsia" w:asciiTheme="minorEastAsia" w:hAnsiTheme="minorEastAsia" w:eastAsiaTheme="minorEastAsia"/>
                <w:szCs w:val="21"/>
              </w:rPr>
              <w:t xml:space="preserve">12）负责生产区域内消防设施的定期检查并保证在有效期内使用； </w:t>
            </w:r>
          </w:p>
          <w:p>
            <w:pPr>
              <w:spacing w:line="400" w:lineRule="exact"/>
              <w:ind w:left="365" w:leftChars="174"/>
              <w:rPr>
                <w:rFonts w:asciiTheme="minorEastAsia" w:hAnsiTheme="minorEastAsia" w:eastAsiaTheme="minorEastAsia"/>
                <w:szCs w:val="21"/>
              </w:rPr>
            </w:pPr>
            <w:r>
              <w:rPr>
                <w:rFonts w:hint="eastAsia" w:asciiTheme="minorEastAsia" w:hAnsiTheme="minorEastAsia" w:eastAsiaTheme="minorEastAsia"/>
                <w:szCs w:val="21"/>
              </w:rPr>
              <w:t>13）综合平衡年度生产任务，制定下达月度生产计划，做到安全生产。</w:t>
            </w:r>
          </w:p>
          <w:p>
            <w:pPr>
              <w:spacing w:line="400" w:lineRule="exact"/>
              <w:ind w:left="365" w:leftChars="174"/>
              <w:rPr>
                <w:rFonts w:asciiTheme="minorEastAsia" w:hAnsiTheme="minorEastAsia" w:eastAsiaTheme="minorEastAsia"/>
                <w:szCs w:val="21"/>
              </w:rPr>
            </w:pPr>
            <w:r>
              <w:rPr>
                <w:rFonts w:hint="eastAsia" w:asciiTheme="minorEastAsia" w:hAnsiTheme="minorEastAsia" w:eastAsiaTheme="minorEastAsia"/>
                <w:szCs w:val="21"/>
              </w:rPr>
              <w:t>14）负责本部门环境因素、危险源的识别评价和控制措施的实施；</w:t>
            </w:r>
          </w:p>
          <w:p>
            <w:pPr>
              <w:spacing w:line="400" w:lineRule="exact"/>
              <w:ind w:left="365" w:leftChars="174"/>
              <w:rPr>
                <w:rFonts w:asciiTheme="minorEastAsia" w:hAnsiTheme="minorEastAsia" w:eastAsiaTheme="minorEastAsia"/>
                <w:szCs w:val="21"/>
              </w:rPr>
            </w:pPr>
            <w:r>
              <w:rPr>
                <w:rFonts w:hint="eastAsia" w:asciiTheme="minorEastAsia" w:hAnsiTheme="minorEastAsia" w:eastAsiaTheme="minorEastAsia"/>
                <w:szCs w:val="21"/>
              </w:rPr>
              <w:t>15）参与公司组织的应急演习、合规性评价、三标内审和三标管理评审</w:t>
            </w:r>
          </w:p>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 xml:space="preserve">……   </w:t>
            </w:r>
          </w:p>
          <w:p>
            <w:pPr>
              <w:widowControl/>
              <w:jc w:val="left"/>
              <w:rPr>
                <w:rFonts w:asciiTheme="minorEastAsia" w:hAnsiTheme="minorEastAsia" w:eastAsiaTheme="minorEastAsia"/>
                <w:szCs w:val="21"/>
              </w:rPr>
            </w:pPr>
            <w:r>
              <w:rPr>
                <w:rFonts w:hint="eastAsia" w:asciiTheme="minorEastAsia" w:hAnsiTheme="minorEastAsia" w:eastAsiaTheme="minorEastAsia"/>
                <w:szCs w:val="21"/>
              </w:rPr>
              <w:t>生产技术部负责人对部门职责清楚。</w:t>
            </w:r>
          </w:p>
        </w:tc>
        <w:tc>
          <w:tcPr>
            <w:tcW w:w="1585" w:type="dxa"/>
          </w:tcPr>
          <w:p>
            <w:pPr>
              <w:rPr>
                <w:rFonts w:asciiTheme="minorEastAsia" w:hAnsiTheme="minorEastAsia" w:eastAsiaTheme="minorEastAsia"/>
                <w:szCs w:val="21"/>
              </w:rPr>
            </w:pPr>
          </w:p>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5" w:hRule="atLeast"/>
        </w:trPr>
        <w:tc>
          <w:tcPr>
            <w:tcW w:w="2160" w:type="dxa"/>
            <w:vAlign w:val="center"/>
          </w:tcPr>
          <w:p>
            <w:pPr>
              <w:rPr>
                <w:rFonts w:asciiTheme="minorEastAsia" w:hAnsiTheme="minorEastAsia" w:eastAsiaTheme="minorEastAsia"/>
                <w:b/>
                <w:szCs w:val="21"/>
              </w:rPr>
            </w:pPr>
            <w:r>
              <w:rPr>
                <w:rFonts w:hint="eastAsia" w:cs="新宋体" w:asciiTheme="minorEastAsia" w:hAnsiTheme="minorEastAsia" w:eastAsiaTheme="minorEastAsia"/>
                <w:szCs w:val="21"/>
              </w:rPr>
              <w:t>目标及其实现的策划</w:t>
            </w:r>
          </w:p>
        </w:tc>
        <w:tc>
          <w:tcPr>
            <w:tcW w:w="960" w:type="dxa"/>
          </w:tcPr>
          <w:p>
            <w:pPr>
              <w:rPr>
                <w:rFonts w:cs="新宋体" w:asciiTheme="minorEastAsia" w:hAnsiTheme="minorEastAsia" w:eastAsiaTheme="minorEastAsia"/>
                <w:szCs w:val="21"/>
              </w:rPr>
            </w:pPr>
            <w:r>
              <w:rPr>
                <w:rFonts w:hint="eastAsia" w:cs="新宋体" w:asciiTheme="minorEastAsia" w:hAnsiTheme="minorEastAsia" w:eastAsiaTheme="minorEastAsia"/>
                <w:szCs w:val="21"/>
              </w:rPr>
              <w:t>QES6.2</w:t>
            </w:r>
          </w:p>
        </w:tc>
        <w:tc>
          <w:tcPr>
            <w:tcW w:w="10004" w:type="dxa"/>
          </w:tcPr>
          <w:p>
            <w:pPr>
              <w:spacing w:line="400" w:lineRule="atLeast"/>
              <w:ind w:right="170"/>
              <w:jc w:val="left"/>
              <w:rPr>
                <w:rFonts w:cs="Arial" w:asciiTheme="minorEastAsia" w:hAnsiTheme="minorEastAsia" w:eastAsiaTheme="minorEastAsia"/>
                <w:iCs/>
                <w:color w:val="000000" w:themeColor="text1"/>
                <w:szCs w:val="21"/>
                <w14:textFill>
                  <w14:solidFill>
                    <w14:schemeClr w14:val="tx1"/>
                  </w14:solidFill>
                </w14:textFill>
              </w:rPr>
            </w:pPr>
            <w:r>
              <w:rPr>
                <w:rFonts w:hint="eastAsia" w:cs="Arial" w:asciiTheme="minorEastAsia" w:hAnsiTheme="minorEastAsia" w:eastAsiaTheme="minorEastAsia"/>
                <w:iCs/>
                <w:color w:val="000000" w:themeColor="text1"/>
                <w:szCs w:val="21"/>
                <w14:textFill>
                  <w14:solidFill>
                    <w14:schemeClr w14:val="tx1"/>
                  </w14:solidFill>
                </w14:textFill>
              </w:rPr>
              <w:t>查生产技术部的质量、环境安全目标为：</w:t>
            </w:r>
          </w:p>
          <w:p>
            <w:pPr>
              <w:spacing w:line="400" w:lineRule="atLeast"/>
              <w:ind w:right="170"/>
              <w:jc w:val="left"/>
              <w:rPr>
                <w:rFonts w:hint="default" w:cs="Arial" w:asciiTheme="minorEastAsia" w:hAnsiTheme="minorEastAsia" w:eastAsiaTheme="minorEastAsia"/>
                <w:iCs/>
                <w:color w:val="000000" w:themeColor="text1"/>
                <w:szCs w:val="21"/>
                <w:lang w:val="en-US" w:eastAsia="zh-CN"/>
                <w14:textFill>
                  <w14:solidFill>
                    <w14:schemeClr w14:val="tx1"/>
                  </w14:solidFill>
                </w14:textFill>
              </w:rPr>
            </w:pPr>
            <w:r>
              <w:rPr>
                <w:rFonts w:hint="eastAsia" w:cs="Arial" w:asciiTheme="minorEastAsia" w:hAnsiTheme="minorEastAsia" w:eastAsiaTheme="minorEastAsia"/>
                <w:iCs/>
                <w:color w:val="000000" w:themeColor="text1"/>
                <w:szCs w:val="21"/>
                <w14:textFill>
                  <w14:solidFill>
                    <w14:schemeClr w14:val="tx1"/>
                  </w14:solidFill>
                </w14:textFill>
              </w:rPr>
              <w:t>质量目标：</w:t>
            </w:r>
            <w:r>
              <w:rPr>
                <w:rFonts w:hint="eastAsia" w:cs="Arial" w:asciiTheme="minorEastAsia" w:hAnsiTheme="minorEastAsia" w:eastAsiaTheme="minorEastAsia"/>
                <w:iCs/>
                <w:color w:val="000000" w:themeColor="text1"/>
                <w:szCs w:val="21"/>
                <w:lang w:val="en-US" w:eastAsia="zh-CN"/>
                <w14:textFill>
                  <w14:solidFill>
                    <w14:schemeClr w14:val="tx1"/>
                  </w14:solidFill>
                </w14:textFill>
              </w:rPr>
              <w:t>1、产品交付合格率100%</w:t>
            </w:r>
          </w:p>
          <w:p>
            <w:pPr>
              <w:spacing w:line="400" w:lineRule="atLeast"/>
              <w:ind w:right="170"/>
              <w:jc w:val="left"/>
              <w:rPr>
                <w:rFonts w:cs="Arial" w:asciiTheme="minorEastAsia" w:hAnsiTheme="minorEastAsia" w:eastAsiaTheme="minorEastAsia"/>
                <w:iCs/>
                <w:color w:val="000000" w:themeColor="text1"/>
                <w:szCs w:val="21"/>
                <w14:textFill>
                  <w14:solidFill>
                    <w14:schemeClr w14:val="tx1"/>
                  </w14:solidFill>
                </w14:textFill>
              </w:rPr>
            </w:pPr>
            <w:r>
              <w:rPr>
                <w:rFonts w:hint="eastAsia" w:cs="Arial" w:asciiTheme="minorEastAsia" w:hAnsiTheme="minorEastAsia" w:eastAsiaTheme="minorEastAsia"/>
                <w:iCs/>
                <w:color w:val="000000" w:themeColor="text1"/>
                <w:szCs w:val="21"/>
                <w14:textFill>
                  <w14:solidFill>
                    <w14:schemeClr w14:val="tx1"/>
                  </w14:solidFill>
                </w14:textFill>
              </w:rPr>
              <w:t xml:space="preserve">           2、</w:t>
            </w:r>
            <w:r>
              <w:rPr>
                <w:rFonts w:hint="eastAsia" w:ascii="宋体" w:hAnsi="宋体" w:eastAsiaTheme="minorEastAsia"/>
                <w:color w:val="000000" w:themeColor="text1"/>
                <w:szCs w:val="21"/>
                <w:lang w:eastAsia="zh-CN"/>
                <w14:textFill>
                  <w14:solidFill>
                    <w14:schemeClr w14:val="tx1"/>
                  </w14:solidFill>
                </w14:textFill>
              </w:rPr>
              <w:t>生产设备良好</w:t>
            </w:r>
            <w:r>
              <w:rPr>
                <w:rFonts w:hint="eastAsia" w:ascii="宋体" w:hAnsi="宋体"/>
                <w:color w:val="000000" w:themeColor="text1"/>
                <w:szCs w:val="21"/>
                <w14:textFill>
                  <w14:solidFill>
                    <w14:schemeClr w14:val="tx1"/>
                  </w14:solidFill>
                </w14:textFill>
              </w:rPr>
              <w:t>率</w:t>
            </w:r>
            <w:r>
              <w:rPr>
                <w:rFonts w:hint="eastAsia" w:cs="Arial" w:asciiTheme="minorEastAsia" w:hAnsiTheme="minorEastAsia" w:eastAsiaTheme="minorEastAsia"/>
                <w:iCs/>
                <w:color w:val="000000" w:themeColor="text1"/>
                <w:szCs w:val="21"/>
                <w14:textFill>
                  <w14:solidFill>
                    <w14:schemeClr w14:val="tx1"/>
                  </w14:solidFill>
                </w14:textFill>
              </w:rPr>
              <w:t>≥9</w:t>
            </w:r>
            <w:r>
              <w:rPr>
                <w:rFonts w:hint="eastAsia" w:cs="Arial" w:asciiTheme="minorEastAsia" w:hAnsiTheme="minorEastAsia" w:eastAsiaTheme="minorEastAsia"/>
                <w:iCs/>
                <w:color w:val="000000" w:themeColor="text1"/>
                <w:szCs w:val="21"/>
                <w:lang w:val="en-US" w:eastAsia="zh-CN"/>
                <w14:textFill>
                  <w14:solidFill>
                    <w14:schemeClr w14:val="tx1"/>
                  </w14:solidFill>
                </w14:textFill>
              </w:rPr>
              <w:t>0</w:t>
            </w:r>
            <w:r>
              <w:rPr>
                <w:rFonts w:hint="eastAsia" w:cs="Arial" w:asciiTheme="minorEastAsia" w:hAnsiTheme="minorEastAsia" w:eastAsiaTheme="minorEastAsia"/>
                <w:iCs/>
                <w:color w:val="000000" w:themeColor="text1"/>
                <w:szCs w:val="21"/>
                <w14:textFill>
                  <w14:solidFill>
                    <w14:schemeClr w14:val="tx1"/>
                  </w14:solidFill>
                </w14:textFill>
              </w:rPr>
              <w:t>%</w:t>
            </w:r>
          </w:p>
          <w:p>
            <w:pPr>
              <w:spacing w:line="400" w:lineRule="atLeast"/>
              <w:ind w:right="170"/>
              <w:jc w:val="left"/>
              <w:rPr>
                <w:rFonts w:hint="eastAsia" w:cs="Arial" w:asciiTheme="minorEastAsia" w:hAnsiTheme="minorEastAsia" w:eastAsiaTheme="minorEastAsia"/>
                <w:iCs/>
                <w:color w:val="000000" w:themeColor="text1"/>
                <w:szCs w:val="21"/>
                <w:lang w:eastAsia="zh-CN"/>
                <w14:textFill>
                  <w14:solidFill>
                    <w14:schemeClr w14:val="tx1"/>
                  </w14:solidFill>
                </w14:textFill>
              </w:rPr>
            </w:pPr>
            <w:r>
              <w:rPr>
                <w:rFonts w:hint="eastAsia" w:cs="Arial" w:asciiTheme="minorEastAsia" w:hAnsiTheme="minorEastAsia" w:eastAsiaTheme="minorEastAsia"/>
                <w:iCs/>
                <w:color w:val="000000" w:themeColor="text1"/>
                <w:szCs w:val="21"/>
                <w14:textFill>
                  <w14:solidFill>
                    <w14:schemeClr w14:val="tx1"/>
                  </w14:solidFill>
                </w14:textFill>
              </w:rPr>
              <w:t xml:space="preserve"> 环境目标</w:t>
            </w:r>
            <w:r>
              <w:rPr>
                <w:rFonts w:hint="eastAsia" w:cs="Arial" w:asciiTheme="minorEastAsia" w:hAnsiTheme="minorEastAsia" w:eastAsiaTheme="minorEastAsia"/>
                <w:iCs/>
                <w:color w:val="000000" w:themeColor="text1"/>
                <w:szCs w:val="21"/>
                <w:lang w:eastAsia="zh-CN"/>
                <w14:textFill>
                  <w14:solidFill>
                    <w14:schemeClr w14:val="tx1"/>
                  </w14:solidFill>
                </w14:textFill>
              </w:rPr>
              <w:t>：</w:t>
            </w:r>
          </w:p>
          <w:p>
            <w:pPr>
              <w:numPr>
                <w:ilvl w:val="0"/>
                <w:numId w:val="10"/>
              </w:numPr>
              <w:spacing w:line="360" w:lineRule="exact"/>
              <w:jc w:val="left"/>
              <w:rPr>
                <w:rFonts w:hint="eastAsia" w:cs="Arial" w:asciiTheme="minorEastAsia" w:hAnsiTheme="minorEastAsia" w:eastAsiaTheme="minorEastAsia"/>
                <w:iCs/>
                <w:color w:val="000000" w:themeColor="text1"/>
                <w:szCs w:val="21"/>
                <w14:textFill>
                  <w14:solidFill>
                    <w14:schemeClr w14:val="tx1"/>
                  </w14:solidFill>
                </w14:textFill>
              </w:rPr>
            </w:pPr>
            <w:r>
              <w:rPr>
                <w:rFonts w:hint="eastAsia" w:cs="Arial" w:asciiTheme="minorEastAsia" w:hAnsiTheme="minorEastAsia" w:eastAsiaTheme="minorEastAsia"/>
                <w:iCs/>
                <w:color w:val="000000" w:themeColor="text1"/>
                <w:szCs w:val="21"/>
                <w:lang w:eastAsia="zh-CN"/>
                <w14:textFill>
                  <w14:solidFill>
                    <w14:schemeClr w14:val="tx1"/>
                  </w14:solidFill>
                </w14:textFill>
              </w:rPr>
              <w:t>火灾发生</w:t>
            </w:r>
            <w:r>
              <w:rPr>
                <w:rFonts w:hint="eastAsia" w:cs="Arial" w:asciiTheme="minorEastAsia" w:hAnsiTheme="minorEastAsia" w:eastAsiaTheme="minorEastAsia"/>
                <w:iCs/>
                <w:color w:val="000000" w:themeColor="text1"/>
                <w:szCs w:val="21"/>
                <w14:textFill>
                  <w14:solidFill>
                    <w14:schemeClr w14:val="tx1"/>
                  </w14:solidFill>
                </w14:textFill>
              </w:rPr>
              <w:t>率</w:t>
            </w:r>
            <w:r>
              <w:rPr>
                <w:rFonts w:hint="eastAsia" w:cs="Arial" w:asciiTheme="minorEastAsia" w:hAnsiTheme="minorEastAsia" w:eastAsiaTheme="minorEastAsia"/>
                <w:iCs/>
                <w:color w:val="000000" w:themeColor="text1"/>
                <w:szCs w:val="21"/>
                <w:lang w:eastAsia="zh-CN"/>
                <w14:textFill>
                  <w14:solidFill>
                    <w14:schemeClr w14:val="tx1"/>
                  </w14:solidFill>
                </w14:textFill>
              </w:rPr>
              <w:t>为：</w:t>
            </w:r>
            <w:r>
              <w:rPr>
                <w:rFonts w:hint="eastAsia" w:cs="Arial" w:asciiTheme="minorEastAsia" w:hAnsiTheme="minorEastAsia" w:eastAsiaTheme="minorEastAsia"/>
                <w:iCs/>
                <w:color w:val="000000" w:themeColor="text1"/>
                <w:szCs w:val="21"/>
                <w:lang w:val="en-US" w:eastAsia="zh-CN"/>
                <w14:textFill>
                  <w14:solidFill>
                    <w14:schemeClr w14:val="tx1"/>
                  </w14:solidFill>
                </w14:textFill>
              </w:rPr>
              <w:t>0</w:t>
            </w:r>
            <w:r>
              <w:rPr>
                <w:rFonts w:hint="eastAsia" w:cs="Arial" w:asciiTheme="minorEastAsia" w:hAnsiTheme="minorEastAsia" w:eastAsiaTheme="minorEastAsia"/>
                <w:iCs/>
                <w:color w:val="000000" w:themeColor="text1"/>
                <w:szCs w:val="21"/>
                <w14:textFill>
                  <w14:solidFill>
                    <w14:schemeClr w14:val="tx1"/>
                  </w14:solidFill>
                </w14:textFill>
              </w:rPr>
              <w:t>；</w:t>
            </w:r>
          </w:p>
          <w:p>
            <w:pPr>
              <w:numPr>
                <w:ilvl w:val="0"/>
                <w:numId w:val="10"/>
              </w:numPr>
              <w:spacing w:line="360" w:lineRule="exact"/>
              <w:ind w:left="0" w:leftChars="0" w:firstLine="0" w:firstLineChars="0"/>
              <w:jc w:val="left"/>
              <w:rPr>
                <w:rFonts w:hint="eastAsia" w:cs="宋体" w:asciiTheme="minorEastAsia" w:hAnsiTheme="minorEastAsia" w:eastAsiaTheme="minorEastAsia"/>
                <w:color w:val="000000" w:themeColor="text1"/>
                <w:szCs w:val="21"/>
                <w:lang w:val="en-US" w:eastAsia="zh-CN"/>
                <w14:textFill>
                  <w14:solidFill>
                    <w14:schemeClr w14:val="tx1"/>
                  </w14:solidFill>
                </w14:textFill>
              </w:rPr>
            </w:pPr>
            <w:r>
              <w:rPr>
                <w:rFonts w:hint="eastAsia" w:cs="宋体" w:asciiTheme="minorEastAsia" w:hAnsiTheme="minorEastAsia" w:eastAsiaTheme="minorEastAsia"/>
                <w:color w:val="000000" w:themeColor="text1"/>
                <w:szCs w:val="21"/>
                <w:lang w:eastAsia="zh-CN"/>
                <w14:textFill>
                  <w14:solidFill>
                    <w14:schemeClr w14:val="tx1"/>
                  </w14:solidFill>
                </w14:textFill>
              </w:rPr>
              <w:t>生产、生活废弃物分类收集处理率</w:t>
            </w:r>
            <w:r>
              <w:rPr>
                <w:rFonts w:hint="eastAsia" w:cs="宋体" w:asciiTheme="minorEastAsia" w:hAnsiTheme="minorEastAsia" w:eastAsiaTheme="minorEastAsia"/>
                <w:color w:val="000000" w:themeColor="text1"/>
                <w:szCs w:val="21"/>
                <w:lang w:val="en-US" w:eastAsia="zh-CN"/>
                <w14:textFill>
                  <w14:solidFill>
                    <w14:schemeClr w14:val="tx1"/>
                  </w14:solidFill>
                </w14:textFill>
              </w:rPr>
              <w:t>100%</w:t>
            </w:r>
          </w:p>
          <w:p>
            <w:pPr>
              <w:numPr>
                <w:numId w:val="0"/>
              </w:numPr>
              <w:spacing w:line="360" w:lineRule="exact"/>
              <w:ind w:leftChars="0"/>
              <w:jc w:val="left"/>
              <w:rPr>
                <w:rFonts w:hint="eastAsia" w:cs="宋体" w:asciiTheme="minorEastAsia" w:hAnsiTheme="minorEastAsia" w:eastAsiaTheme="minorEastAsia"/>
                <w:color w:val="000000" w:themeColor="text1"/>
                <w:szCs w:val="21"/>
                <w:lang w:val="en-US" w:eastAsia="zh-CN"/>
                <w14:textFill>
                  <w14:solidFill>
                    <w14:schemeClr w14:val="tx1"/>
                  </w14:solidFill>
                </w14:textFill>
              </w:rPr>
            </w:pPr>
            <w:r>
              <w:rPr>
                <w:rFonts w:hint="eastAsia" w:cs="宋体" w:asciiTheme="minorEastAsia" w:hAnsiTheme="minorEastAsia" w:eastAsiaTheme="minorEastAsia"/>
                <w:color w:val="000000" w:themeColor="text1"/>
                <w:szCs w:val="21"/>
                <w:lang w:val="en-US" w:eastAsia="zh-CN"/>
                <w14:textFill>
                  <w14:solidFill>
                    <w14:schemeClr w14:val="tx1"/>
                  </w14:solidFill>
                </w14:textFill>
              </w:rPr>
              <w:t>职业健康安全目标：</w:t>
            </w:r>
          </w:p>
          <w:p>
            <w:pPr>
              <w:numPr>
                <w:numId w:val="0"/>
              </w:numPr>
              <w:spacing w:line="360" w:lineRule="exact"/>
              <w:ind w:leftChars="0"/>
              <w:jc w:val="left"/>
              <w:rPr>
                <w:rFonts w:hint="eastAsia" w:cs="宋体" w:asciiTheme="minorEastAsia" w:hAnsiTheme="minorEastAsia" w:eastAsiaTheme="minorEastAsia"/>
                <w:color w:val="000000" w:themeColor="text1"/>
                <w:szCs w:val="21"/>
                <w:lang w:val="en-US" w:eastAsia="zh-CN"/>
                <w14:textFill>
                  <w14:solidFill>
                    <w14:schemeClr w14:val="tx1"/>
                  </w14:solidFill>
                </w14:textFill>
              </w:rPr>
            </w:pPr>
            <w:r>
              <w:rPr>
                <w:rFonts w:hint="eastAsia" w:cs="宋体" w:asciiTheme="minorEastAsia" w:hAnsiTheme="minorEastAsia" w:eastAsiaTheme="minorEastAsia"/>
                <w:color w:val="000000" w:themeColor="text1"/>
                <w:szCs w:val="21"/>
                <w:lang w:val="en-US" w:eastAsia="zh-CN"/>
                <w14:textFill>
                  <w14:solidFill>
                    <w14:schemeClr w14:val="tx1"/>
                  </w14:solidFill>
                </w14:textFill>
              </w:rPr>
              <w:t xml:space="preserve">1、重大安全事故和伤亡事故为0 </w:t>
            </w:r>
          </w:p>
          <w:p>
            <w:pPr>
              <w:numPr>
                <w:numId w:val="0"/>
              </w:numPr>
              <w:spacing w:line="360" w:lineRule="exact"/>
              <w:ind w:leftChars="0"/>
              <w:jc w:val="left"/>
              <w:rPr>
                <w:rFonts w:hint="eastAsia" w:cs="宋体" w:asciiTheme="minorEastAsia" w:hAnsiTheme="minorEastAsia" w:eastAsiaTheme="minorEastAsia"/>
                <w:color w:val="000000" w:themeColor="text1"/>
                <w:szCs w:val="21"/>
                <w:lang w:val="en-US" w:eastAsia="zh-CN"/>
                <w14:textFill>
                  <w14:solidFill>
                    <w14:schemeClr w14:val="tx1"/>
                  </w14:solidFill>
                </w14:textFill>
              </w:rPr>
            </w:pPr>
            <w:r>
              <w:rPr>
                <w:rFonts w:hint="eastAsia" w:cs="宋体" w:asciiTheme="minorEastAsia" w:hAnsiTheme="minorEastAsia" w:eastAsiaTheme="minorEastAsia"/>
                <w:color w:val="000000" w:themeColor="text1"/>
                <w:szCs w:val="21"/>
                <w:lang w:val="en-US" w:eastAsia="zh-CN"/>
                <w14:textFill>
                  <w14:solidFill>
                    <w14:schemeClr w14:val="tx1"/>
                  </w14:solidFill>
                </w14:textFill>
              </w:rPr>
              <w:t xml:space="preserve">2、火灾事故为0 </w:t>
            </w:r>
          </w:p>
          <w:p>
            <w:pPr>
              <w:numPr>
                <w:numId w:val="0"/>
              </w:numPr>
              <w:spacing w:line="360" w:lineRule="exact"/>
              <w:ind w:leftChars="0"/>
              <w:jc w:val="left"/>
              <w:rPr>
                <w:rFonts w:hint="default" w:cs="宋体" w:asciiTheme="minorEastAsia" w:hAnsiTheme="minorEastAsia" w:eastAsiaTheme="minorEastAsia"/>
                <w:color w:val="000000" w:themeColor="text1"/>
                <w:szCs w:val="21"/>
                <w:lang w:val="en-US" w:eastAsia="zh-CN"/>
                <w14:textFill>
                  <w14:solidFill>
                    <w14:schemeClr w14:val="tx1"/>
                  </w14:solidFill>
                </w14:textFill>
              </w:rPr>
            </w:pPr>
            <w:r>
              <w:rPr>
                <w:rFonts w:hint="eastAsia" w:cs="宋体" w:asciiTheme="minorEastAsia" w:hAnsiTheme="minorEastAsia" w:eastAsiaTheme="minorEastAsia"/>
                <w:color w:val="000000" w:themeColor="text1"/>
                <w:szCs w:val="21"/>
                <w:lang w:val="en-US" w:eastAsia="zh-CN"/>
                <w14:textFill>
                  <w14:solidFill>
                    <w14:schemeClr w14:val="tx1"/>
                  </w14:solidFill>
                </w14:textFill>
              </w:rPr>
              <w:t xml:space="preserve">3、职业病发生率为0 </w:t>
            </w:r>
          </w:p>
          <w:p>
            <w:pPr>
              <w:spacing w:line="400" w:lineRule="atLeast"/>
              <w:ind w:right="170"/>
              <w:jc w:val="left"/>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查：2019年</w:t>
            </w:r>
            <w:r>
              <w:rPr>
                <w:rFonts w:hint="eastAsia" w:cs="宋体" w:asciiTheme="minorEastAsia" w:hAnsiTheme="minorEastAsia" w:eastAsiaTheme="minorEastAsia"/>
                <w:color w:val="000000" w:themeColor="text1"/>
                <w:szCs w:val="21"/>
                <w:lang w:val="en-US" w:eastAsia="zh-CN"/>
                <w14:textFill>
                  <w14:solidFill>
                    <w14:schemeClr w14:val="tx1"/>
                  </w14:solidFill>
                </w14:textFill>
              </w:rPr>
              <w:t>3</w:t>
            </w:r>
            <w:r>
              <w:rPr>
                <w:rFonts w:hint="eastAsia" w:cs="宋体" w:asciiTheme="minorEastAsia" w:hAnsiTheme="minorEastAsia" w:eastAsiaTheme="minorEastAsia"/>
                <w:color w:val="000000" w:themeColor="text1"/>
                <w:szCs w:val="21"/>
                <w14:textFill>
                  <w14:solidFill>
                    <w14:schemeClr w14:val="tx1"/>
                  </w14:solidFill>
                </w14:textFill>
              </w:rPr>
              <w:t>月-2019年</w:t>
            </w:r>
            <w:r>
              <w:rPr>
                <w:rFonts w:hint="eastAsia" w:cs="宋体" w:asciiTheme="minorEastAsia" w:hAnsiTheme="minorEastAsia" w:eastAsiaTheme="minorEastAsia"/>
                <w:color w:val="000000" w:themeColor="text1"/>
                <w:szCs w:val="21"/>
                <w:lang w:val="en-US" w:eastAsia="zh-CN"/>
                <w14:textFill>
                  <w14:solidFill>
                    <w14:schemeClr w14:val="tx1"/>
                  </w14:solidFill>
                </w14:textFill>
              </w:rPr>
              <w:t>8</w:t>
            </w:r>
            <w:r>
              <w:rPr>
                <w:rFonts w:hint="eastAsia" w:cs="宋体" w:asciiTheme="minorEastAsia" w:hAnsiTheme="minorEastAsia" w:eastAsiaTheme="minorEastAsia"/>
                <w:color w:val="000000" w:themeColor="text1"/>
                <w:szCs w:val="21"/>
                <w14:textFill>
                  <w14:solidFill>
                    <w14:schemeClr w14:val="tx1"/>
                  </w14:solidFill>
                </w14:textFill>
              </w:rPr>
              <w:t>月生产技术部目标完成情况：均达到要求。</w:t>
            </w:r>
          </w:p>
          <w:p>
            <w:pPr>
              <w:spacing w:line="400" w:lineRule="exact"/>
              <w:rPr>
                <w:rFonts w:asciiTheme="minorEastAsia" w:hAnsiTheme="minorEastAsia" w:eastAsiaTheme="minorEastAsia"/>
                <w:color w:val="FF0000"/>
                <w:szCs w:val="21"/>
              </w:rPr>
            </w:pPr>
            <w:r>
              <w:rPr>
                <w:rFonts w:hint="eastAsia" w:cs="宋体" w:asciiTheme="minorEastAsia" w:hAnsiTheme="minorEastAsia" w:eastAsiaTheme="minorEastAsia"/>
                <w:color w:val="000000" w:themeColor="text1"/>
                <w:szCs w:val="21"/>
                <w14:textFill>
                  <w14:solidFill>
                    <w14:schemeClr w14:val="tx1"/>
                  </w14:solidFill>
                </w14:textFill>
              </w:rPr>
              <w:t>查，公司编制了环境安全目标管理实施方案：制定、执行程序或作业文件；加强监测和测量</w:t>
            </w:r>
            <w:r>
              <w:rPr>
                <w:rFonts w:hint="eastAsia" w:cs="宋体" w:asciiTheme="minorEastAsia" w:hAnsiTheme="minorEastAsia" w:eastAsiaTheme="minorEastAsia"/>
                <w:color w:val="000000" w:themeColor="text1"/>
                <w:szCs w:val="21"/>
                <w:lang w:eastAsia="zh-CN"/>
                <w14:textFill>
                  <w14:solidFill>
                    <w14:schemeClr w14:val="tx1"/>
                  </w14:solidFill>
                </w14:textFill>
              </w:rPr>
              <w:t>，</w:t>
            </w:r>
            <w:r>
              <w:rPr>
                <w:rFonts w:hint="eastAsia" w:cs="宋体" w:asciiTheme="minorEastAsia" w:hAnsiTheme="minorEastAsia" w:eastAsiaTheme="minorEastAsia"/>
                <w:color w:val="000000" w:themeColor="text1"/>
                <w:szCs w:val="21"/>
                <w14:textFill>
                  <w14:solidFill>
                    <w14:schemeClr w14:val="tx1"/>
                  </w14:solidFill>
                </w14:textFill>
              </w:rPr>
              <w:t>培训与教育；应急响应。</w:t>
            </w:r>
          </w:p>
        </w:tc>
        <w:tc>
          <w:tcPr>
            <w:tcW w:w="1585" w:type="dxa"/>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trPr>
        <w:tc>
          <w:tcPr>
            <w:tcW w:w="2160" w:type="dxa"/>
          </w:tcPr>
          <w:p>
            <w:pPr>
              <w:adjustRightInd w:val="0"/>
              <w:snapToGrid w:val="0"/>
              <w:jc w:val="center"/>
              <w:rPr>
                <w:rFonts w:cs="新宋体" w:asciiTheme="minorEastAsia" w:hAnsiTheme="minorEastAsia" w:eastAsiaTheme="minorEastAsia"/>
                <w:szCs w:val="21"/>
              </w:rPr>
            </w:pPr>
            <w:r>
              <w:rPr>
                <w:rFonts w:hint="eastAsia" w:cs="新宋体" w:asciiTheme="minorEastAsia" w:hAnsiTheme="minorEastAsia" w:eastAsiaTheme="minorEastAsia"/>
                <w:szCs w:val="21"/>
              </w:rPr>
              <w:t>环境因素</w:t>
            </w:r>
          </w:p>
        </w:tc>
        <w:tc>
          <w:tcPr>
            <w:tcW w:w="960" w:type="dxa"/>
          </w:tcPr>
          <w:p>
            <w:pPr>
              <w:rPr>
                <w:rFonts w:cs="新宋体" w:asciiTheme="minorEastAsia" w:hAnsiTheme="minorEastAsia" w:eastAsiaTheme="minorEastAsia"/>
                <w:szCs w:val="21"/>
              </w:rPr>
            </w:pPr>
            <w:r>
              <w:rPr>
                <w:rFonts w:hint="eastAsia" w:cs="新宋体" w:asciiTheme="minorEastAsia" w:hAnsiTheme="minorEastAsia" w:eastAsiaTheme="minorEastAsia"/>
                <w:szCs w:val="21"/>
              </w:rPr>
              <w:t>E6.1.2</w:t>
            </w:r>
          </w:p>
        </w:tc>
        <w:tc>
          <w:tcPr>
            <w:tcW w:w="10004" w:type="dxa"/>
          </w:tcPr>
          <w:p>
            <w:pPr>
              <w:autoSpaceDE w:val="0"/>
              <w:autoSpaceDN w:val="0"/>
              <w:adjustRightInd w:val="0"/>
              <w:spacing w:line="400" w:lineRule="exact"/>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查，依据《环境因素、危险因素的识别与评价》，根据不同的时态、状态识别了环境因素，通过对其发生的可能性、危害性等进行评价，生产技术部确定的重要环境因素有：</w:t>
            </w:r>
            <w:r>
              <w:rPr>
                <w:rFonts w:hint="eastAsia" w:asciiTheme="minorEastAsia" w:hAnsiTheme="minorEastAsia" w:eastAsiaTheme="minorEastAsia"/>
                <w:szCs w:val="21"/>
              </w:rPr>
              <w:t>固废排放、潜在火灾、噪声排放</w:t>
            </w:r>
            <w:r>
              <w:rPr>
                <w:rFonts w:hint="eastAsia" w:cs="宋体" w:asciiTheme="minorEastAsia" w:hAnsiTheme="minorEastAsia" w:eastAsiaTheme="minorEastAsia"/>
                <w:szCs w:val="21"/>
              </w:rPr>
              <w:t>。</w:t>
            </w:r>
          </w:p>
          <w:p>
            <w:pPr>
              <w:autoSpaceDE w:val="0"/>
              <w:autoSpaceDN w:val="0"/>
              <w:adjustRightInd w:val="0"/>
              <w:spacing w:line="400" w:lineRule="exact"/>
              <w:ind w:firstLine="420" w:firstLineChars="200"/>
              <w:jc w:val="left"/>
              <w:rPr>
                <w:rFonts w:asciiTheme="minorEastAsia" w:hAnsiTheme="minorEastAsia" w:eastAsiaTheme="minorEastAsia"/>
                <w:szCs w:val="21"/>
              </w:rPr>
            </w:pPr>
            <w:r>
              <w:rPr>
                <w:rFonts w:hint="eastAsia" w:cs="宋体" w:asciiTheme="minorEastAsia" w:hAnsiTheme="minorEastAsia" w:eastAsiaTheme="minorEastAsia"/>
                <w:szCs w:val="21"/>
              </w:rPr>
              <w:t>现场查看，生产技术部的主要工作为</w:t>
            </w:r>
            <w:r>
              <w:rPr>
                <w:rFonts w:hint="eastAsia" w:asciiTheme="minorEastAsia" w:hAnsiTheme="minorEastAsia" w:eastAsiaTheme="minorEastAsia"/>
                <w:szCs w:val="21"/>
              </w:rPr>
              <w:t>液位计、真空阀的生产。</w:t>
            </w:r>
            <w:r>
              <w:rPr>
                <w:rFonts w:hint="eastAsia" w:cs="宋体" w:asciiTheme="minorEastAsia" w:hAnsiTheme="minorEastAsia" w:eastAsiaTheme="minorEastAsia"/>
                <w:szCs w:val="21"/>
              </w:rPr>
              <w:t>生产作业过程中有废阀体、辅料、配件等固废；噪声主要为车床运行时产生；部门的环境因素识别和重要环境因素基本到位。</w:t>
            </w:r>
          </w:p>
        </w:tc>
        <w:tc>
          <w:tcPr>
            <w:tcW w:w="1585" w:type="dxa"/>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5" w:hRule="atLeast"/>
        </w:trPr>
        <w:tc>
          <w:tcPr>
            <w:tcW w:w="2160" w:type="dxa"/>
          </w:tcPr>
          <w:p>
            <w:pPr>
              <w:adjustRightInd w:val="0"/>
              <w:snapToGrid w:val="0"/>
              <w:jc w:val="center"/>
              <w:rPr>
                <w:rFonts w:cs="新宋体" w:asciiTheme="minorEastAsia" w:hAnsiTheme="minorEastAsia" w:eastAsiaTheme="minorEastAsia"/>
                <w:szCs w:val="21"/>
              </w:rPr>
            </w:pPr>
            <w:r>
              <w:rPr>
                <w:rFonts w:hint="eastAsia" w:cs="新宋体" w:asciiTheme="minorEastAsia" w:hAnsiTheme="minorEastAsia" w:eastAsiaTheme="minorEastAsia"/>
                <w:szCs w:val="21"/>
              </w:rPr>
              <w:t>危险源识别、评价与控制措施</w:t>
            </w:r>
          </w:p>
        </w:tc>
        <w:tc>
          <w:tcPr>
            <w:tcW w:w="960" w:type="dxa"/>
          </w:tcPr>
          <w:p>
            <w:pPr>
              <w:rPr>
                <w:rFonts w:cs="新宋体" w:asciiTheme="minorEastAsia" w:hAnsiTheme="minorEastAsia" w:eastAsiaTheme="minorEastAsia"/>
                <w:szCs w:val="21"/>
              </w:rPr>
            </w:pPr>
            <w:r>
              <w:rPr>
                <w:rFonts w:hint="eastAsia" w:cs="新宋体" w:asciiTheme="minorEastAsia" w:hAnsiTheme="minorEastAsia" w:eastAsiaTheme="minorEastAsia"/>
                <w:szCs w:val="21"/>
              </w:rPr>
              <w:t xml:space="preserve">S6.1.2 </w:t>
            </w:r>
          </w:p>
        </w:tc>
        <w:tc>
          <w:tcPr>
            <w:tcW w:w="10004" w:type="dxa"/>
          </w:tcPr>
          <w:p>
            <w:pPr>
              <w:spacing w:line="400" w:lineRule="exact"/>
              <w:ind w:firstLine="210" w:firstLineChars="100"/>
              <w:rPr>
                <w:rFonts w:cs="宋体" w:asciiTheme="minorEastAsia" w:hAnsiTheme="minorEastAsia" w:eastAsiaTheme="minorEastAsia"/>
                <w:szCs w:val="21"/>
              </w:rPr>
            </w:pPr>
            <w:r>
              <w:rPr>
                <w:rFonts w:hint="eastAsia" w:cs="宋体" w:asciiTheme="minorEastAsia" w:hAnsiTheme="minorEastAsia" w:eastAsiaTheme="minorEastAsia"/>
                <w:szCs w:val="21"/>
              </w:rPr>
              <w:t>查，生产技术部经过辨识与评审形成了《危险源辨识与风险评价表》，包括电气使用不当造成</w:t>
            </w:r>
            <w:r>
              <w:rPr>
                <w:rFonts w:hint="eastAsia" w:asciiTheme="minorEastAsia" w:hAnsiTheme="minorEastAsia" w:eastAsiaTheme="minorEastAsia"/>
                <w:szCs w:val="21"/>
              </w:rPr>
              <w:t>火灾或触电</w:t>
            </w:r>
            <w:r>
              <w:rPr>
                <w:rFonts w:hint="eastAsia" w:cs="宋体" w:asciiTheme="minorEastAsia" w:hAnsiTheme="minorEastAsia" w:eastAsiaTheme="minorEastAsia"/>
                <w:szCs w:val="21"/>
              </w:rPr>
              <w:t>；员工操作不当造成</w:t>
            </w:r>
            <w:r>
              <w:rPr>
                <w:rFonts w:hint="eastAsia" w:asciiTheme="minorEastAsia" w:hAnsiTheme="minorEastAsia" w:eastAsiaTheme="minorEastAsia"/>
                <w:szCs w:val="21"/>
              </w:rPr>
              <w:t>机械伤害；生产过程因接触噪声等造成职业危害；高温条件下作业造成中暑</w:t>
            </w:r>
            <w:r>
              <w:rPr>
                <w:rFonts w:hint="eastAsia" w:cs="宋体" w:asciiTheme="minorEastAsia" w:hAnsiTheme="minorEastAsia" w:eastAsiaTheme="minorEastAsia"/>
                <w:szCs w:val="21"/>
              </w:rPr>
              <w:t>等危险源。</w:t>
            </w:r>
          </w:p>
          <w:p>
            <w:pPr>
              <w:spacing w:line="40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采用的是经验判断法、过程分析法识别。</w:t>
            </w:r>
          </w:p>
          <w:p>
            <w:pPr>
              <w:spacing w:line="40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打分法确定不可接受风险：</w:t>
            </w:r>
            <w:r>
              <w:rPr>
                <w:rFonts w:hint="eastAsia" w:asciiTheme="minorEastAsia" w:hAnsiTheme="minorEastAsia" w:eastAsiaTheme="minorEastAsia"/>
                <w:szCs w:val="21"/>
              </w:rPr>
              <w:t>潜在火灾、触电、机械伤害</w:t>
            </w:r>
            <w:r>
              <w:rPr>
                <w:rFonts w:hint="eastAsia" w:cs="宋体" w:asciiTheme="minorEastAsia" w:hAnsiTheme="minorEastAsia" w:eastAsiaTheme="minorEastAsia"/>
                <w:szCs w:val="21"/>
              </w:rPr>
              <w:t>。</w:t>
            </w:r>
          </w:p>
          <w:p>
            <w:pPr>
              <w:spacing w:line="40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危险源辨识基本充分、风险等级评价基本合理。</w:t>
            </w:r>
          </w:p>
          <w:p>
            <w:pPr>
              <w:spacing w:line="40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查，风险控制措施有：  </w:t>
            </w:r>
          </w:p>
          <w:p>
            <w:pPr>
              <w:spacing w:line="40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安全知识、消防知识宣传、教育及培训；</w:t>
            </w:r>
          </w:p>
          <w:p>
            <w:pPr>
              <w:spacing w:line="40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特种作业人员如电工作业人员须持证上岗；</w:t>
            </w:r>
          </w:p>
          <w:p>
            <w:pPr>
              <w:spacing w:line="40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重点和关键岗位须制定安全操作规程；</w:t>
            </w:r>
          </w:p>
          <w:p>
            <w:pPr>
              <w:spacing w:line="40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张贴安全、防护标志、消防疏散图；</w:t>
            </w:r>
          </w:p>
          <w:p>
            <w:pPr>
              <w:spacing w:line="40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配置消暑药品等；定期安全检查等。</w:t>
            </w:r>
          </w:p>
          <w:p>
            <w:pPr>
              <w:widowControl/>
              <w:jc w:val="left"/>
              <w:rPr>
                <w:rFonts w:asciiTheme="minorEastAsia" w:hAnsiTheme="minorEastAsia" w:eastAsiaTheme="minorEastAsia"/>
                <w:szCs w:val="21"/>
              </w:rPr>
            </w:pPr>
            <w:r>
              <w:rPr>
                <w:rFonts w:hint="eastAsia" w:asciiTheme="minorEastAsia" w:hAnsiTheme="minorEastAsia" w:eastAsiaTheme="minorEastAsia"/>
                <w:szCs w:val="21"/>
              </w:rPr>
              <w:t>危险源识别基本充分，控制措施需要完善。</w:t>
            </w:r>
          </w:p>
        </w:tc>
        <w:tc>
          <w:tcPr>
            <w:tcW w:w="1585" w:type="dxa"/>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Theme="minorEastAsia" w:hAnsiTheme="minorEastAsia" w:eastAsiaTheme="minorEastAsia"/>
                <w:szCs w:val="21"/>
              </w:rPr>
            </w:pPr>
            <w:r>
              <w:rPr>
                <w:rFonts w:hint="eastAsia" w:cs="新宋体" w:asciiTheme="minorEastAsia" w:hAnsiTheme="minorEastAsia" w:eastAsiaTheme="minorEastAsia"/>
                <w:szCs w:val="21"/>
              </w:rPr>
              <w:t>运行策划和控制</w:t>
            </w:r>
          </w:p>
        </w:tc>
        <w:tc>
          <w:tcPr>
            <w:tcW w:w="960" w:type="dxa"/>
          </w:tcPr>
          <w:p>
            <w:pPr>
              <w:rPr>
                <w:rFonts w:asciiTheme="minorEastAsia" w:hAnsiTheme="minorEastAsia" w:eastAsiaTheme="minorEastAsia"/>
                <w:szCs w:val="21"/>
              </w:rPr>
            </w:pPr>
            <w:r>
              <w:rPr>
                <w:rFonts w:hint="eastAsia" w:cs="新宋体" w:asciiTheme="minorEastAsia" w:hAnsiTheme="minorEastAsia" w:eastAsiaTheme="minorEastAsia"/>
                <w:szCs w:val="21"/>
              </w:rPr>
              <w:t>ES8.1</w:t>
            </w:r>
          </w:p>
        </w:tc>
        <w:tc>
          <w:tcPr>
            <w:tcW w:w="10004" w:type="dxa"/>
          </w:tcPr>
          <w:p>
            <w:pPr>
              <w:tabs>
                <w:tab w:val="left" w:pos="1080"/>
              </w:tabs>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 xml:space="preserve">    在生产技术部查看，</w:t>
            </w:r>
            <w:r>
              <w:rPr>
                <w:rFonts w:hint="eastAsia" w:cs="宋体" w:asciiTheme="minorEastAsia" w:hAnsiTheme="minorEastAsia" w:eastAsiaTheme="minorEastAsia"/>
                <w:szCs w:val="21"/>
              </w:rPr>
              <w:t>液位计和阀门的生产正常进行</w:t>
            </w:r>
            <w:r>
              <w:rPr>
                <w:rFonts w:hint="eastAsia" w:asciiTheme="minorEastAsia" w:hAnsiTheme="minorEastAsia" w:eastAsiaTheme="minorEastAsia"/>
                <w:bCs/>
                <w:szCs w:val="21"/>
              </w:rPr>
              <w:t>，主要为双波纹管液位计和真空阀门，其</w:t>
            </w:r>
            <w:r>
              <w:rPr>
                <w:rFonts w:hint="eastAsia" w:asciiTheme="minorEastAsia" w:hAnsiTheme="minorEastAsia" w:eastAsiaTheme="minorEastAsia"/>
                <w:color w:val="000000"/>
                <w:kern w:val="0"/>
                <w:szCs w:val="21"/>
              </w:rPr>
              <w:t>认证范围处于正常经营情况。</w:t>
            </w:r>
          </w:p>
          <w:p>
            <w:pPr>
              <w:tabs>
                <w:tab w:val="left" w:pos="1080"/>
              </w:tabs>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在生产技术部现场查看，生产技术部重要环境因素有：</w:t>
            </w:r>
            <w:r>
              <w:rPr>
                <w:rFonts w:hint="eastAsia" w:asciiTheme="minorEastAsia" w:hAnsiTheme="minorEastAsia" w:eastAsiaTheme="minorEastAsia"/>
                <w:szCs w:val="21"/>
              </w:rPr>
              <w:t>固废排放、潜在火灾、噪声排放。</w:t>
            </w:r>
          </w:p>
          <w:p>
            <w:pPr>
              <w:spacing w:line="400" w:lineRule="atLeast"/>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生产技术部根据部门的重要环境因素，策划的环境管理制度有：</w:t>
            </w:r>
            <w:r>
              <w:rPr>
                <w:rFonts w:hint="eastAsia" w:cs="Arial" w:asciiTheme="minorEastAsia" w:hAnsiTheme="minorEastAsia" w:eastAsiaTheme="minorEastAsia"/>
                <w:iCs/>
                <w:szCs w:val="21"/>
              </w:rPr>
              <w:t>《应急准备和响应控制程序》、</w:t>
            </w:r>
            <w:r>
              <w:rPr>
                <w:rFonts w:hint="eastAsia" w:asciiTheme="minorEastAsia" w:hAnsiTheme="minorEastAsia" w:eastAsiaTheme="minorEastAsia"/>
                <w:color w:val="000000"/>
                <w:kern w:val="0"/>
                <w:szCs w:val="21"/>
              </w:rPr>
              <w:t>《废弃物管理制度》、</w:t>
            </w:r>
            <w:r>
              <w:rPr>
                <w:rFonts w:hint="eastAsia" w:cs="Arial" w:asciiTheme="minorEastAsia" w:hAnsiTheme="minorEastAsia" w:eastAsiaTheme="minorEastAsia"/>
                <w:iCs/>
                <w:szCs w:val="21"/>
              </w:rPr>
              <w:t>《消防安全管理制度》、《火灾应急预案》等</w:t>
            </w:r>
            <w:r>
              <w:rPr>
                <w:rFonts w:hint="eastAsia" w:asciiTheme="minorEastAsia" w:hAnsiTheme="minorEastAsia" w:eastAsiaTheme="minorEastAsia"/>
                <w:color w:val="000000"/>
                <w:kern w:val="0"/>
                <w:szCs w:val="21"/>
              </w:rPr>
              <w:t>。</w:t>
            </w:r>
          </w:p>
          <w:p>
            <w:pPr>
              <w:spacing w:line="400" w:lineRule="atLeast"/>
              <w:ind w:firstLine="420" w:firstLineChars="200"/>
              <w:rPr>
                <w:rFonts w:asciiTheme="minorEastAsia" w:hAnsiTheme="minorEastAsia" w:eastAsiaTheme="minorEastAsia"/>
                <w:szCs w:val="21"/>
              </w:rPr>
            </w:pPr>
            <w:r>
              <w:rPr>
                <w:rFonts w:hint="eastAsia" w:asciiTheme="minorEastAsia" w:hAnsiTheme="minorEastAsia" w:eastAsiaTheme="minorEastAsia"/>
                <w:color w:val="000000"/>
                <w:kern w:val="0"/>
                <w:szCs w:val="21"/>
              </w:rPr>
              <w:t>现场查看，重要环境因素控制</w:t>
            </w:r>
            <w:r>
              <w:rPr>
                <w:rFonts w:hint="eastAsia" w:asciiTheme="minorEastAsia" w:hAnsiTheme="minorEastAsia" w:eastAsiaTheme="minorEastAsia"/>
                <w:szCs w:val="21"/>
              </w:rPr>
              <w:t>。</w:t>
            </w:r>
          </w:p>
          <w:p>
            <w:pPr>
              <w:spacing w:line="400" w:lineRule="atLeas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1、固废排放管理：</w:t>
            </w:r>
          </w:p>
          <w:p>
            <w:pPr>
              <w:spacing w:line="400" w:lineRule="atLeas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公司编制了《</w:t>
            </w:r>
            <w:r>
              <w:rPr>
                <w:rFonts w:hint="eastAsia" w:asciiTheme="minorEastAsia" w:hAnsiTheme="minorEastAsia" w:eastAsiaTheme="minorEastAsia"/>
                <w:color w:val="000000"/>
                <w:kern w:val="0"/>
                <w:szCs w:val="21"/>
              </w:rPr>
              <w:t>废弃物管理制度</w:t>
            </w:r>
            <w:r>
              <w:rPr>
                <w:rFonts w:hint="eastAsia" w:asciiTheme="minorEastAsia" w:hAnsiTheme="minorEastAsia" w:eastAsiaTheme="minorEastAsia"/>
                <w:szCs w:val="21"/>
              </w:rPr>
              <w:t>》，规定了办公和生产过程固废处理的管理要求。</w:t>
            </w:r>
          </w:p>
          <w:p>
            <w:pPr>
              <w:spacing w:line="400" w:lineRule="atLeas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查，办公环节的主要固废为：废纸、废办公用品、以及生活垃圾等。现采取集中收集，交由环卫处理。</w:t>
            </w:r>
            <w:r>
              <w:rPr>
                <w:rFonts w:hint="eastAsia" w:asciiTheme="minorEastAsia" w:hAnsiTheme="minorEastAsia" w:eastAsiaTheme="minorEastAsia"/>
                <w:color w:val="000000"/>
                <w:kern w:val="0"/>
                <w:szCs w:val="21"/>
              </w:rPr>
              <w:t>在办公公共区域内垃圾桶标识明确。</w:t>
            </w:r>
          </w:p>
          <w:p>
            <w:pPr>
              <w:spacing w:line="400" w:lineRule="atLeas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生产过程的固废有：钢材边角料、废弃部件等。</w:t>
            </w:r>
          </w:p>
          <w:p>
            <w:pPr>
              <w:spacing w:line="400" w:lineRule="atLeast"/>
              <w:ind w:firstLine="420" w:firstLineChars="200"/>
              <w:rPr>
                <w:rFonts w:asciiTheme="minorEastAsia" w:hAnsiTheme="minorEastAsia" w:eastAsiaTheme="minorEastAsia"/>
                <w:color w:val="FF0000"/>
                <w:kern w:val="0"/>
                <w:szCs w:val="21"/>
              </w:rPr>
            </w:pPr>
            <w:r>
              <w:rPr>
                <w:rFonts w:hint="eastAsia" w:asciiTheme="minorEastAsia" w:hAnsiTheme="minorEastAsia" w:eastAsiaTheme="minorEastAsia"/>
                <w:color w:val="000000"/>
                <w:kern w:val="0"/>
                <w:szCs w:val="21"/>
              </w:rPr>
              <w:t>现场查看，</w:t>
            </w:r>
            <w:r>
              <w:rPr>
                <w:rFonts w:hint="eastAsia" w:asciiTheme="minorEastAsia" w:hAnsiTheme="minorEastAsia" w:eastAsiaTheme="minorEastAsia"/>
                <w:szCs w:val="21"/>
              </w:rPr>
              <w:t>钢材边角料、废弃部件分类放置在指定区域，有标识。处理采取不定期交由回收公司</w:t>
            </w:r>
            <w:r>
              <w:rPr>
                <w:rFonts w:hint="eastAsia" w:asciiTheme="minorEastAsia" w:hAnsiTheme="minorEastAsia" w:eastAsiaTheme="minorEastAsia"/>
                <w:kern w:val="0"/>
                <w:szCs w:val="21"/>
              </w:rPr>
              <w:t>。</w:t>
            </w:r>
          </w:p>
          <w:p>
            <w:pPr>
              <w:spacing w:line="400" w:lineRule="atLeast"/>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2、</w:t>
            </w:r>
            <w:r>
              <w:rPr>
                <w:rFonts w:hint="eastAsia" w:asciiTheme="minorEastAsia" w:hAnsiTheme="minorEastAsia" w:eastAsiaTheme="minorEastAsia"/>
                <w:szCs w:val="21"/>
              </w:rPr>
              <w:t>火灾预</w:t>
            </w:r>
            <w:r>
              <w:rPr>
                <w:rFonts w:hint="eastAsia" w:asciiTheme="minorEastAsia" w:hAnsiTheme="minorEastAsia" w:eastAsiaTheme="minorEastAsia"/>
                <w:color w:val="000000"/>
                <w:kern w:val="0"/>
                <w:szCs w:val="21"/>
              </w:rPr>
              <w:t>防：</w:t>
            </w:r>
          </w:p>
          <w:p>
            <w:pPr>
              <w:spacing w:line="400" w:lineRule="atLeast"/>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查看，公司编制了火灾预防管理规定、应急管理规定。</w:t>
            </w:r>
          </w:p>
          <w:p>
            <w:pPr>
              <w:spacing w:line="400" w:lineRule="atLeast"/>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查看，共用区域、办公室设置了消防栓、灭火器、应急报警器等，设施状态良好。</w:t>
            </w:r>
          </w:p>
          <w:p>
            <w:pPr>
              <w:spacing w:line="400" w:lineRule="atLeast"/>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现场查看,消防设施配置完整，完好。</w:t>
            </w:r>
          </w:p>
          <w:p>
            <w:pPr>
              <w:spacing w:line="400" w:lineRule="atLeast"/>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公司定期参加组织的消防培训和演练，生产技术部主要岗位均参与。</w:t>
            </w:r>
          </w:p>
          <w:p>
            <w:pPr>
              <w:spacing w:line="400" w:lineRule="atLeas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3、噪声排放：</w:t>
            </w:r>
          </w:p>
          <w:p>
            <w:pPr>
              <w:spacing w:line="400" w:lineRule="atLeas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查，噪声主要为</w:t>
            </w:r>
            <w:r>
              <w:rPr>
                <w:rFonts w:hint="eastAsia" w:asciiTheme="minorEastAsia" w:hAnsiTheme="minorEastAsia" w:eastAsiaTheme="minorEastAsia"/>
                <w:bCs/>
                <w:szCs w:val="21"/>
              </w:rPr>
              <w:t>设备产生</w:t>
            </w:r>
            <w:r>
              <w:rPr>
                <w:rFonts w:hint="eastAsia" w:asciiTheme="minorEastAsia" w:hAnsiTheme="minorEastAsia" w:eastAsiaTheme="minorEastAsia"/>
                <w:szCs w:val="21"/>
              </w:rPr>
              <w:t>，主要为车床设备运行产生，厂界外噪声可控，通过对设备进行日常维护，减少异常噪声产生，同时设置里固定见证措施，减少了噪声源。</w:t>
            </w:r>
          </w:p>
          <w:p>
            <w:pPr>
              <w:spacing w:line="400" w:lineRule="atLeast"/>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对于相关方环境影响，公司的主要环境管理相关方有：业主、外来人员。</w:t>
            </w:r>
          </w:p>
          <w:p>
            <w:pPr>
              <w:spacing w:line="400" w:lineRule="exact"/>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生产技术部环境控制措施基本与管理要求基本一致，基本符合管理要求。</w:t>
            </w:r>
          </w:p>
          <w:p>
            <w:pPr>
              <w:spacing w:line="400" w:lineRule="exact"/>
              <w:ind w:firstLine="420" w:firstLineChars="200"/>
              <w:rPr>
                <w:rFonts w:asciiTheme="minorEastAsia" w:hAnsiTheme="minorEastAsia" w:eastAsiaTheme="minorEastAsia"/>
                <w:color w:val="000000"/>
                <w:kern w:val="0"/>
                <w:szCs w:val="21"/>
              </w:rPr>
            </w:pP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现场查看，生产技术部的不可接受风险为：潜在火灾、机械伤害、触电。</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生产技术部制订了相关的危险源防护、管理措施，如《应急救援预案》、《设备操作规程》、《安全生产管理制度》等：</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1、触电风险管理：</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现场查看，公司规定了安全供电的管理要求，所有电气设备定期进行维护，公司定期对线路、操作柄等进行安全检查，发现问题及时进行处理。同时公司对维修、调试过程的用电安全管理进行了培训。现场能提供安全培训记录，电工都是持证上岗。</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现场查看，</w:t>
            </w:r>
            <w:r>
              <w:rPr>
                <w:rFonts w:hint="eastAsia" w:asciiTheme="minorEastAsia" w:hAnsiTheme="minorEastAsia" w:eastAsiaTheme="minorEastAsia"/>
                <w:color w:val="000000"/>
                <w:kern w:val="0"/>
                <w:szCs w:val="21"/>
              </w:rPr>
              <w:t>生产场地</w:t>
            </w:r>
            <w:r>
              <w:rPr>
                <w:rFonts w:hint="eastAsia" w:asciiTheme="minorEastAsia" w:hAnsiTheme="minorEastAsia" w:eastAsiaTheme="minorEastAsia"/>
                <w:szCs w:val="21"/>
              </w:rPr>
              <w:t>的电器设备、电缆、配电设施完好，设置规范，无不符合情况。</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2、火灾伤害预防：</w:t>
            </w:r>
          </w:p>
          <w:p>
            <w:pPr>
              <w:spacing w:line="400" w:lineRule="atLeast"/>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szCs w:val="21"/>
              </w:rPr>
              <w:t>现场了解：公司制订了</w:t>
            </w:r>
            <w:r>
              <w:rPr>
                <w:rFonts w:hint="eastAsia" w:asciiTheme="minorEastAsia" w:hAnsiTheme="minorEastAsia" w:eastAsiaTheme="minorEastAsia"/>
                <w:color w:val="000000"/>
                <w:kern w:val="0"/>
                <w:szCs w:val="21"/>
              </w:rPr>
              <w:t>火灾预防管理规定、应急管理规定。在车间、及办公场所均设置了消防栓、灭火器、应急疏散指示灯等。</w:t>
            </w:r>
          </w:p>
          <w:p>
            <w:pPr>
              <w:spacing w:line="400" w:lineRule="atLeast"/>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查，生产技术部员工定期参加行政部的消防、应急、逃生培训和演习。</w:t>
            </w:r>
          </w:p>
          <w:p>
            <w:pPr>
              <w:spacing w:line="400" w:lineRule="atLeast"/>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现场查看，公司办公地点楼层，消防逃生通道畅通，配置有灭火器和消防栓，现场打开消防栓，能供水，压力明显。</w:t>
            </w:r>
          </w:p>
          <w:p>
            <w:pPr>
              <w:spacing w:line="400" w:lineRule="atLeast"/>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现场查看，火灾伤害预防管理基本符合要求。</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3、机械伤害管理：</w:t>
            </w:r>
          </w:p>
          <w:p>
            <w:pPr>
              <w:spacing w:line="400" w:lineRule="atLeast"/>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szCs w:val="21"/>
              </w:rPr>
              <w:t>现场了解：公司制订了人员</w:t>
            </w:r>
            <w:r>
              <w:rPr>
                <w:rFonts w:hint="eastAsia" w:asciiTheme="minorEastAsia" w:hAnsiTheme="minorEastAsia" w:eastAsiaTheme="minorEastAsia"/>
                <w:color w:val="000000"/>
                <w:kern w:val="0"/>
                <w:szCs w:val="21"/>
              </w:rPr>
              <w:t>防护管理规定、应急管理规定。</w:t>
            </w:r>
          </w:p>
          <w:p>
            <w:pPr>
              <w:spacing w:line="400" w:lineRule="atLeast"/>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查，生产技术部员工定期参加操作规程的培训。</w:t>
            </w:r>
          </w:p>
          <w:p>
            <w:pPr>
              <w:spacing w:line="400" w:lineRule="atLeast"/>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现场查看，员工操作符合要求。</w:t>
            </w:r>
          </w:p>
          <w:p>
            <w:pPr>
              <w:spacing w:line="400" w:lineRule="atLeast"/>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现场查看，配置了必备的应急药品，如创口贴、急救包等。</w:t>
            </w:r>
          </w:p>
          <w:p>
            <w:pPr>
              <w:ind w:firstLine="420" w:firstLineChars="200"/>
              <w:rPr>
                <w:rFonts w:cs="宋体" w:asciiTheme="minorEastAsia" w:hAnsiTheme="minorEastAsia" w:eastAsiaTheme="minorEastAsia"/>
                <w:szCs w:val="21"/>
              </w:rPr>
            </w:pPr>
            <w:r>
              <w:rPr>
                <w:rFonts w:hint="eastAsia" w:asciiTheme="minorEastAsia" w:hAnsiTheme="minorEastAsia" w:eastAsiaTheme="minorEastAsia"/>
                <w:szCs w:val="21"/>
              </w:rPr>
              <w:t>现场查看，职业健康安全风险不到，管理基本到位。</w:t>
            </w:r>
          </w:p>
        </w:tc>
        <w:tc>
          <w:tcPr>
            <w:tcW w:w="1585" w:type="dxa"/>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Theme="minorEastAsia" w:hAnsiTheme="minorEastAsia" w:eastAsiaTheme="minorEastAsia"/>
                <w:szCs w:val="21"/>
              </w:rPr>
            </w:pPr>
            <w:r>
              <w:rPr>
                <w:rFonts w:hint="eastAsia" w:cs="新宋体" w:asciiTheme="minorEastAsia" w:hAnsiTheme="minorEastAsia" w:eastAsiaTheme="minorEastAsia"/>
                <w:szCs w:val="21"/>
              </w:rPr>
              <w:t>应急准备和响应</w:t>
            </w:r>
          </w:p>
        </w:tc>
        <w:tc>
          <w:tcPr>
            <w:tcW w:w="960" w:type="dxa"/>
          </w:tcPr>
          <w:p>
            <w:pPr>
              <w:rPr>
                <w:rFonts w:asciiTheme="minorEastAsia" w:hAnsiTheme="minorEastAsia" w:eastAsiaTheme="minorEastAsia"/>
                <w:szCs w:val="21"/>
              </w:rPr>
            </w:pPr>
            <w:r>
              <w:rPr>
                <w:rFonts w:hint="eastAsia" w:cs="新宋体" w:asciiTheme="minorEastAsia" w:hAnsiTheme="minorEastAsia" w:eastAsiaTheme="minorEastAsia"/>
                <w:szCs w:val="21"/>
              </w:rPr>
              <w:t>ES8.2</w:t>
            </w:r>
          </w:p>
        </w:tc>
        <w:tc>
          <w:tcPr>
            <w:tcW w:w="10004" w:type="dxa"/>
          </w:tcPr>
          <w:p>
            <w:pPr>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查见：《应急准备和响应程序》、《消防与疏散演习实施方案》</w:t>
            </w:r>
          </w:p>
          <w:p>
            <w:pPr>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生产技术部人员在行政部组织下，参加了公司组织的“火灾消防知识培训”。</w:t>
            </w:r>
          </w:p>
          <w:p>
            <w:pPr>
              <w:spacing w:line="400" w:lineRule="atLeast"/>
              <w:jc w:val="left"/>
              <w:rPr>
                <w:rFonts w:cs="宋体" w:asciiTheme="minorEastAsia" w:hAnsiTheme="minorEastAsia" w:eastAsiaTheme="minorEastAsia"/>
                <w:szCs w:val="21"/>
              </w:rPr>
            </w:pPr>
            <w:r>
              <w:rPr>
                <w:rFonts w:hint="eastAsia" w:cs="宋体" w:asciiTheme="minorEastAsia" w:hAnsiTheme="minorEastAsia" w:eastAsiaTheme="minorEastAsia"/>
                <w:szCs w:val="21"/>
              </w:rPr>
              <w:t>查见：消防演练实况记录：生产技术部相关人员参加了公司行政部组织的火灾消防演练。</w:t>
            </w:r>
          </w:p>
          <w:p>
            <w:pPr>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查，现场对应，公司员工的安全逃生意识有明显的改善和较大提高。使员工掌握了安全逃生的方式和路径。同时使员工掌握了灭火器材的使用。消防器材完善、良好。</w:t>
            </w:r>
          </w:p>
        </w:tc>
        <w:tc>
          <w:tcPr>
            <w:tcW w:w="1585" w:type="dxa"/>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5" w:hRule="atLeast"/>
        </w:trPr>
        <w:tc>
          <w:tcPr>
            <w:tcW w:w="2160" w:type="dxa"/>
          </w:tcPr>
          <w:p>
            <w:pPr>
              <w:adjustRightInd w:val="0"/>
              <w:snapToGrid w:val="0"/>
              <w:rPr>
                <w:rFonts w:cs="新宋体" w:asciiTheme="minorEastAsia" w:hAnsiTheme="minorEastAsia" w:eastAsiaTheme="minorEastAsia"/>
                <w:szCs w:val="21"/>
              </w:rPr>
            </w:pPr>
            <w:r>
              <w:rPr>
                <w:rFonts w:hint="eastAsia" w:cs="新宋体" w:asciiTheme="minorEastAsia" w:hAnsiTheme="minorEastAsia" w:eastAsiaTheme="minorEastAsia"/>
                <w:szCs w:val="21"/>
              </w:rPr>
              <w:t>基础设施</w:t>
            </w:r>
          </w:p>
          <w:p>
            <w:pPr>
              <w:adjustRightInd w:val="0"/>
              <w:snapToGrid w:val="0"/>
              <w:rPr>
                <w:rFonts w:cs="新宋体" w:asciiTheme="minorEastAsia" w:hAnsiTheme="minorEastAsia" w:eastAsiaTheme="minorEastAsia"/>
                <w:szCs w:val="21"/>
              </w:rPr>
            </w:pPr>
            <w:r>
              <w:rPr>
                <w:rFonts w:hint="eastAsia" w:cs="新宋体" w:asciiTheme="minorEastAsia" w:hAnsiTheme="minorEastAsia" w:eastAsiaTheme="minorEastAsia"/>
                <w:szCs w:val="21"/>
              </w:rPr>
              <w:t>过程运行环境</w:t>
            </w:r>
          </w:p>
        </w:tc>
        <w:tc>
          <w:tcPr>
            <w:tcW w:w="960" w:type="dxa"/>
          </w:tcPr>
          <w:p>
            <w:pPr>
              <w:rPr>
                <w:rFonts w:cs="新宋体" w:asciiTheme="minorEastAsia" w:hAnsiTheme="minorEastAsia" w:eastAsiaTheme="minorEastAsia"/>
                <w:szCs w:val="21"/>
              </w:rPr>
            </w:pPr>
            <w:r>
              <w:rPr>
                <w:rFonts w:hint="eastAsia" w:cs="新宋体" w:asciiTheme="minorEastAsia" w:hAnsiTheme="minorEastAsia" w:eastAsiaTheme="minorEastAsia"/>
                <w:szCs w:val="21"/>
              </w:rPr>
              <w:t xml:space="preserve">Q7.1.3 </w:t>
            </w:r>
          </w:p>
          <w:p>
            <w:pPr>
              <w:rPr>
                <w:rFonts w:cs="新宋体" w:asciiTheme="minorEastAsia" w:hAnsiTheme="minorEastAsia" w:eastAsiaTheme="minorEastAsia"/>
                <w:szCs w:val="21"/>
              </w:rPr>
            </w:pPr>
            <w:r>
              <w:rPr>
                <w:rFonts w:hint="eastAsia" w:cs="新宋体" w:asciiTheme="minorEastAsia" w:hAnsiTheme="minorEastAsia" w:eastAsiaTheme="minorEastAsia"/>
                <w:szCs w:val="21"/>
              </w:rPr>
              <w:t xml:space="preserve">Q7.1.4 </w:t>
            </w:r>
          </w:p>
        </w:tc>
        <w:tc>
          <w:tcPr>
            <w:tcW w:w="10004" w:type="dxa"/>
          </w:tcPr>
          <w:p>
            <w:pPr>
              <w:numPr>
                <w:ilvl w:val="0"/>
                <w:numId w:val="11"/>
              </w:numPr>
              <w:spacing w:line="400" w:lineRule="exact"/>
              <w:rPr>
                <w:rFonts w:ascii="宋体" w:hAnsi="宋体"/>
                <w:szCs w:val="21"/>
              </w:rPr>
            </w:pPr>
            <w:r>
              <w:rPr>
                <w:rFonts w:hint="eastAsia" w:ascii="宋体" w:hAnsi="宋体"/>
                <w:szCs w:val="21"/>
              </w:rPr>
              <w:t>查见，《生产设施一览表》，公司配置的设备主要有焊机、烤箱、装配桌、测试装置等。可以满足液位计组装的需要。</w:t>
            </w:r>
          </w:p>
          <w:p>
            <w:pPr>
              <w:spacing w:line="400" w:lineRule="exact"/>
              <w:rPr>
                <w:rFonts w:hint="eastAsia" w:ascii="宋体" w:hAnsi="宋体"/>
                <w:szCs w:val="21"/>
              </w:rPr>
            </w:pPr>
            <w:r>
              <w:rPr>
                <w:rFonts w:hint="eastAsia" w:ascii="宋体" w:hAnsi="宋体"/>
                <w:szCs w:val="21"/>
              </w:rPr>
              <w:t>2、设备保养采取日常保养的方式进行，抽查《设施日常保养项目表》</w:t>
            </w:r>
          </w:p>
          <w:p>
            <w:pPr>
              <w:spacing w:line="400" w:lineRule="exact"/>
              <w:rPr>
                <w:rFonts w:hint="eastAsia" w:ascii="宋体" w:hAnsi="宋体"/>
                <w:szCs w:val="21"/>
              </w:rPr>
            </w:pPr>
            <w:r>
              <w:rPr>
                <w:rFonts w:hint="eastAsia" w:ascii="宋体" w:hAnsi="宋体"/>
                <w:szCs w:val="21"/>
              </w:rPr>
              <w:t xml:space="preserve">日期：2019年7月  设备：氩弧焊机  </w:t>
            </w:r>
          </w:p>
          <w:p>
            <w:pPr>
              <w:spacing w:line="400" w:lineRule="exact"/>
              <w:rPr>
                <w:rFonts w:hint="eastAsia" w:ascii="宋体" w:hAnsi="宋体"/>
                <w:szCs w:val="21"/>
              </w:rPr>
            </w:pPr>
            <w:r>
              <w:rPr>
                <w:rFonts w:hint="eastAsia" w:ascii="宋体" w:hAnsi="宋体"/>
                <w:szCs w:val="21"/>
              </w:rPr>
              <w:t>保养项目：电器接线、 指示等。</w:t>
            </w:r>
          </w:p>
          <w:p>
            <w:pPr>
              <w:spacing w:line="400" w:lineRule="exact"/>
              <w:rPr>
                <w:rFonts w:hint="eastAsia" w:ascii="宋体" w:hAnsi="宋体"/>
                <w:szCs w:val="21"/>
              </w:rPr>
            </w:pPr>
            <w:r>
              <w:rPr>
                <w:rFonts w:hint="eastAsia" w:ascii="宋体" w:hAnsi="宋体"/>
                <w:szCs w:val="21"/>
              </w:rPr>
              <w:t>异常情况：无。</w:t>
            </w:r>
          </w:p>
          <w:p>
            <w:pPr>
              <w:spacing w:line="400" w:lineRule="exact"/>
              <w:rPr>
                <w:rFonts w:hint="eastAsia" w:ascii="宋体" w:hAnsi="宋体"/>
                <w:szCs w:val="21"/>
              </w:rPr>
            </w:pPr>
            <w:r>
              <w:rPr>
                <w:rFonts w:hint="eastAsia" w:ascii="宋体" w:hAnsi="宋体"/>
                <w:szCs w:val="21"/>
              </w:rPr>
              <w:t>保养人：刘栋</w:t>
            </w:r>
          </w:p>
          <w:p>
            <w:pPr>
              <w:spacing w:line="400" w:lineRule="exact"/>
              <w:rPr>
                <w:rFonts w:hint="eastAsia" w:ascii="宋体" w:hAnsi="宋体"/>
                <w:szCs w:val="21"/>
              </w:rPr>
            </w:pPr>
            <w:r>
              <w:rPr>
                <w:rFonts w:hint="eastAsia" w:ascii="宋体" w:hAnsi="宋体"/>
                <w:szCs w:val="21"/>
              </w:rPr>
              <w:t xml:space="preserve">日期：2019年8月  设备：精密压力测试台  </w:t>
            </w:r>
          </w:p>
          <w:p>
            <w:pPr>
              <w:spacing w:line="400" w:lineRule="exact"/>
              <w:rPr>
                <w:rFonts w:hint="eastAsia" w:ascii="宋体" w:hAnsi="宋体"/>
                <w:szCs w:val="21"/>
              </w:rPr>
            </w:pPr>
            <w:r>
              <w:rPr>
                <w:rFonts w:hint="eastAsia" w:ascii="宋体" w:hAnsi="宋体"/>
                <w:szCs w:val="21"/>
              </w:rPr>
              <w:t>保养项目：电器接线、指示、连接装置紧固度等。</w:t>
            </w:r>
          </w:p>
          <w:p>
            <w:pPr>
              <w:spacing w:line="400" w:lineRule="exact"/>
              <w:rPr>
                <w:rFonts w:hint="eastAsia" w:ascii="宋体" w:hAnsi="宋体"/>
                <w:szCs w:val="21"/>
              </w:rPr>
            </w:pPr>
            <w:r>
              <w:rPr>
                <w:rFonts w:hint="eastAsia" w:ascii="宋体" w:hAnsi="宋体"/>
                <w:szCs w:val="21"/>
              </w:rPr>
              <w:t>异常情况：无。</w:t>
            </w:r>
          </w:p>
          <w:p>
            <w:pPr>
              <w:spacing w:line="400" w:lineRule="exact"/>
              <w:rPr>
                <w:rFonts w:hint="eastAsia" w:ascii="宋体" w:hAnsi="宋体"/>
                <w:szCs w:val="21"/>
              </w:rPr>
            </w:pPr>
            <w:r>
              <w:rPr>
                <w:rFonts w:hint="eastAsia" w:ascii="宋体" w:hAnsi="宋体"/>
                <w:szCs w:val="21"/>
              </w:rPr>
              <w:t>保养人：赵江帆</w:t>
            </w:r>
          </w:p>
          <w:p>
            <w:pPr>
              <w:spacing w:line="400" w:lineRule="exact"/>
              <w:rPr>
                <w:rFonts w:hint="eastAsia" w:ascii="宋体" w:hAnsi="宋体"/>
                <w:szCs w:val="21"/>
              </w:rPr>
            </w:pPr>
            <w:r>
              <w:rPr>
                <w:rFonts w:hint="eastAsia" w:ascii="宋体" w:hAnsi="宋体"/>
                <w:szCs w:val="21"/>
              </w:rPr>
              <w:t>公司对设备日常维修情况未做记录保存，指出后续改进。</w:t>
            </w:r>
          </w:p>
          <w:p>
            <w:pPr>
              <w:spacing w:line="400" w:lineRule="exact"/>
              <w:rPr>
                <w:rFonts w:hint="eastAsia" w:ascii="宋体" w:hAnsi="宋体"/>
                <w:szCs w:val="21"/>
              </w:rPr>
            </w:pPr>
            <w:r>
              <w:rPr>
                <w:rFonts w:hint="eastAsia" w:ascii="宋体" w:hAnsi="宋体"/>
                <w:szCs w:val="21"/>
              </w:rPr>
              <w:t>4、查：有灭火器、消防栓等消防设备，并有每月对消防设备检查的记录；</w:t>
            </w:r>
          </w:p>
          <w:p>
            <w:pPr>
              <w:spacing w:line="400" w:lineRule="exact"/>
              <w:rPr>
                <w:rFonts w:hint="eastAsia" w:ascii="宋体" w:hAnsi="宋体"/>
                <w:szCs w:val="21"/>
              </w:rPr>
            </w:pPr>
            <w:r>
              <w:rPr>
                <w:rFonts w:hint="eastAsia" w:ascii="宋体" w:hAnsi="宋体"/>
                <w:szCs w:val="21"/>
              </w:rPr>
              <w:t>5、办公室共约200平方米，生产车间约300平方米。</w:t>
            </w:r>
          </w:p>
          <w:p>
            <w:pPr>
              <w:spacing w:line="400" w:lineRule="exact"/>
              <w:rPr>
                <w:rFonts w:hint="eastAsia" w:ascii="宋体" w:hAnsi="宋体"/>
                <w:szCs w:val="21"/>
              </w:rPr>
            </w:pPr>
            <w:r>
              <w:rPr>
                <w:rFonts w:hint="eastAsia" w:ascii="宋体" w:hAnsi="宋体"/>
                <w:szCs w:val="21"/>
              </w:rPr>
              <w:t>6、公司产品委外运输，基本能满足产品交付及业务联系的需要。</w:t>
            </w:r>
          </w:p>
          <w:p>
            <w:pPr>
              <w:spacing w:line="400" w:lineRule="exact"/>
              <w:rPr>
                <w:rFonts w:hint="eastAsia" w:ascii="宋体" w:hAnsi="宋体"/>
                <w:szCs w:val="21"/>
              </w:rPr>
            </w:pPr>
            <w:r>
              <w:rPr>
                <w:rFonts w:hint="eastAsia" w:ascii="宋体" w:hAnsi="宋体"/>
                <w:szCs w:val="21"/>
              </w:rPr>
              <w:t>7、公司办公条件满足要求，配置有电脑、电话、传真。</w:t>
            </w:r>
          </w:p>
          <w:p>
            <w:pPr>
              <w:spacing w:line="400" w:lineRule="exact"/>
              <w:rPr>
                <w:rFonts w:hint="eastAsia" w:ascii="宋体" w:hAnsi="宋体"/>
                <w:szCs w:val="21"/>
              </w:rPr>
            </w:pPr>
            <w:r>
              <w:rPr>
                <w:rFonts w:hint="eastAsia" w:ascii="宋体" w:hAnsi="宋体"/>
                <w:szCs w:val="21"/>
              </w:rPr>
              <w:t>询问生产部负责人，生产车间由车间管理人员负责安全管理和现场生产质量管理，工作环境基本受控。</w:t>
            </w:r>
          </w:p>
          <w:p>
            <w:pPr>
              <w:widowControl/>
              <w:jc w:val="left"/>
              <w:rPr>
                <w:rFonts w:hint="eastAsia"/>
                <w:szCs w:val="21"/>
              </w:rPr>
            </w:pPr>
            <w:r>
              <w:rPr>
                <w:rFonts w:hint="eastAsia" w:ascii="宋体" w:hAnsi="宋体"/>
                <w:szCs w:val="21"/>
              </w:rPr>
              <w:t>基础设施和工作环境能满足要求。</w:t>
            </w:r>
          </w:p>
          <w:p>
            <w:pPr>
              <w:rPr>
                <w:rFonts w:ascii="宋体" w:hAnsi="宋体"/>
                <w:szCs w:val="21"/>
              </w:rPr>
            </w:pPr>
          </w:p>
        </w:tc>
        <w:tc>
          <w:tcPr>
            <w:tcW w:w="1585" w:type="dxa"/>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5" w:hRule="atLeast"/>
        </w:trPr>
        <w:tc>
          <w:tcPr>
            <w:tcW w:w="2160" w:type="dxa"/>
          </w:tcPr>
          <w:p>
            <w:pPr>
              <w:rPr>
                <w:rFonts w:ascii="宋体" w:hAnsi="宋体" w:cs="新宋体"/>
                <w:sz w:val="18"/>
                <w:szCs w:val="18"/>
              </w:rPr>
            </w:pPr>
            <w:r>
              <w:rPr>
                <w:rFonts w:hint="eastAsia" w:ascii="宋体" w:hAnsi="宋体" w:cs="新宋体"/>
              </w:rPr>
              <w:t>监视和测量资源</w:t>
            </w:r>
          </w:p>
        </w:tc>
        <w:tc>
          <w:tcPr>
            <w:tcW w:w="960" w:type="dxa"/>
          </w:tcPr>
          <w:p>
            <w:pPr>
              <w:adjustRightInd w:val="0"/>
              <w:snapToGrid w:val="0"/>
              <w:jc w:val="center"/>
              <w:rPr>
                <w:rFonts w:ascii="宋体" w:hAnsi="宋体" w:cs="新宋体"/>
                <w:szCs w:val="21"/>
              </w:rPr>
            </w:pPr>
            <w:r>
              <w:rPr>
                <w:rFonts w:hint="eastAsia" w:ascii="宋体" w:hAnsi="宋体" w:cs="新宋体"/>
                <w:sz w:val="18"/>
                <w:szCs w:val="18"/>
              </w:rPr>
              <w:t>Q7.1.5</w:t>
            </w:r>
          </w:p>
        </w:tc>
        <w:tc>
          <w:tcPr>
            <w:tcW w:w="10004" w:type="dxa"/>
          </w:tcPr>
          <w:p>
            <w:pPr>
              <w:spacing w:line="400" w:lineRule="exact"/>
              <w:rPr>
                <w:rFonts w:ascii="宋体" w:hAnsi="宋体"/>
                <w:szCs w:val="21"/>
              </w:rPr>
            </w:pPr>
            <w:r>
              <w:rPr>
                <w:rFonts w:hint="eastAsia" w:ascii="宋体" w:hAnsi="宋体"/>
                <w:szCs w:val="21"/>
              </w:rPr>
              <w:t>1.查《测量设备台账》生产技术部门均按策划的要求配置了相应的检测设备，其中包含</w:t>
            </w:r>
            <w:r>
              <w:rPr>
                <w:rFonts w:hint="eastAsia" w:asciiTheme="minorEastAsia" w:hAnsiTheme="minorEastAsia" w:eastAsiaTheme="minorEastAsia"/>
                <w:szCs w:val="21"/>
              </w:rPr>
              <w:t>氦质谱检漏仪、精密压力表</w:t>
            </w:r>
            <w:r>
              <w:rPr>
                <w:rFonts w:hint="eastAsia" w:ascii="宋体" w:hAnsi="宋体"/>
                <w:szCs w:val="21"/>
              </w:rPr>
              <w:t>、游标卡尺、千分表等。</w:t>
            </w:r>
          </w:p>
          <w:p>
            <w:pPr>
              <w:spacing w:line="400" w:lineRule="exact"/>
              <w:rPr>
                <w:rFonts w:ascii="宋体" w:hAnsi="宋体"/>
                <w:szCs w:val="21"/>
              </w:rPr>
            </w:pPr>
            <w:r>
              <w:rPr>
                <w:rFonts w:hint="eastAsia" w:ascii="宋体" w:hAnsi="宋体"/>
                <w:szCs w:val="21"/>
              </w:rPr>
              <w:t>2.查生产技术部按规定，应对所有的检测设备进行了规定的检定及校准。采取委外方式进行，查在用检具的校准或检定证书，不能提供有效的。一阶段问题未得到改进。</w:t>
            </w:r>
          </w:p>
        </w:tc>
        <w:tc>
          <w:tcPr>
            <w:tcW w:w="1585" w:type="dxa"/>
          </w:tcPr>
          <w:p>
            <w:pPr>
              <w:rPr>
                <w:rFonts w:asciiTheme="minorEastAsia" w:hAnsiTheme="minorEastAsia" w:eastAsiaTheme="minorEastAsia"/>
                <w:szCs w:val="21"/>
              </w:rPr>
            </w:pPr>
            <w:r>
              <w:rPr>
                <w:rFonts w:hint="eastAsia" w:asciiTheme="minorEastAsia" w:hAnsiTheme="minorEastAsia" w:eastAsiaTheme="minorEastAsia"/>
                <w:szCs w:val="21"/>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5" w:hRule="atLeast"/>
        </w:trPr>
        <w:tc>
          <w:tcPr>
            <w:tcW w:w="2160" w:type="dxa"/>
          </w:tcPr>
          <w:p>
            <w:pPr>
              <w:adjustRightInd w:val="0"/>
              <w:snapToGrid w:val="0"/>
              <w:jc w:val="center"/>
              <w:rPr>
                <w:rFonts w:hint="eastAsia" w:ascii="宋体" w:hAnsi="宋体" w:cs="宋体"/>
                <w:szCs w:val="21"/>
              </w:rPr>
            </w:pPr>
            <w:r>
              <w:rPr>
                <w:rFonts w:hint="eastAsia" w:ascii="宋体" w:hAnsi="宋体" w:cs="新宋体"/>
                <w:szCs w:val="21"/>
              </w:rPr>
              <w:t>运行策划和控制</w:t>
            </w:r>
          </w:p>
        </w:tc>
        <w:tc>
          <w:tcPr>
            <w:tcW w:w="960" w:type="dxa"/>
          </w:tcPr>
          <w:p>
            <w:pPr>
              <w:adjustRightInd w:val="0"/>
              <w:snapToGrid w:val="0"/>
              <w:jc w:val="center"/>
              <w:rPr>
                <w:rFonts w:hint="eastAsia" w:ascii="宋体" w:hAnsi="宋体" w:cs="宋体"/>
                <w:szCs w:val="21"/>
              </w:rPr>
            </w:pPr>
            <w:r>
              <w:rPr>
                <w:rFonts w:hint="eastAsia" w:ascii="宋体" w:hAnsi="宋体" w:cs="宋体"/>
                <w:szCs w:val="21"/>
              </w:rPr>
              <w:t>Q8.1</w:t>
            </w:r>
          </w:p>
        </w:tc>
        <w:tc>
          <w:tcPr>
            <w:tcW w:w="10004" w:type="dxa"/>
          </w:tcPr>
          <w:p>
            <w:pPr>
              <w:rPr>
                <w:rFonts w:ascii="宋体" w:hAnsi="宋体"/>
                <w:szCs w:val="21"/>
              </w:rPr>
            </w:pPr>
            <w:r>
              <w:rPr>
                <w:rFonts w:hint="eastAsia" w:ascii="宋体" w:hAnsi="宋体"/>
                <w:szCs w:val="21"/>
              </w:rPr>
              <w:t>公司主要生产产品：</w:t>
            </w:r>
            <w:r>
              <w:rPr>
                <w:rFonts w:hint="eastAsia" w:ascii="Arial" w:hAnsi="Arial" w:cs="宋体"/>
              </w:rPr>
              <w:t>双波纹管液位计（含组合阀、真空阀）</w:t>
            </w:r>
            <w:r>
              <w:rPr>
                <w:rStyle w:val="16"/>
                <w:rFonts w:hint="eastAsia"/>
                <w:color w:val="auto"/>
              </w:rPr>
              <w:t>，其中</w:t>
            </w:r>
            <w:r>
              <w:rPr>
                <w:rFonts w:hint="eastAsia" w:ascii="Arial" w:hAnsi="Arial" w:cs="宋体"/>
              </w:rPr>
              <w:t>组合阀、真空阀</w:t>
            </w:r>
            <w:r>
              <w:rPr>
                <w:rStyle w:val="16"/>
                <w:rFonts w:hint="eastAsia"/>
                <w:color w:val="auto"/>
              </w:rPr>
              <w:t>主要为液位计配套，也有部分直接销售</w:t>
            </w:r>
            <w:r>
              <w:rPr>
                <w:rFonts w:hint="eastAsia" w:ascii="宋体" w:hAnsi="宋体"/>
                <w:szCs w:val="21"/>
              </w:rPr>
              <w:t>。</w:t>
            </w:r>
          </w:p>
          <w:p>
            <w:pPr>
              <w:rPr>
                <w:rFonts w:hint="eastAsia" w:ascii="宋体" w:hAnsi="宋体"/>
                <w:szCs w:val="21"/>
              </w:rPr>
            </w:pPr>
            <w:r>
              <w:rPr>
                <w:rFonts w:hint="eastAsia" w:ascii="宋体" w:hAnsi="宋体"/>
                <w:szCs w:val="21"/>
              </w:rPr>
              <w:t>公司产品执行标准：</w:t>
            </w:r>
          </w:p>
          <w:p>
            <w:pPr>
              <w:rPr>
                <w:rFonts w:hint="eastAsia" w:ascii="宋体" w:hAnsi="宋体"/>
                <w:szCs w:val="21"/>
              </w:rPr>
            </w:pPr>
            <w:r>
              <w:rPr>
                <w:rFonts w:hint="eastAsia" w:ascii="宋体" w:hAnsi="宋体"/>
                <w:szCs w:val="21"/>
              </w:rPr>
              <w:t>JB/T1997-1991《双波纹管液位计》，GB/T1226-2001《一般压力表》</w:t>
            </w:r>
            <w:r>
              <w:rPr>
                <w:rStyle w:val="16"/>
                <w:rFonts w:hint="eastAsia"/>
                <w:color w:val="auto"/>
              </w:rPr>
              <w:t>和客户要求</w:t>
            </w:r>
            <w:r>
              <w:rPr>
                <w:rFonts w:hint="eastAsia" w:ascii="宋体" w:hAnsi="宋体"/>
                <w:szCs w:val="21"/>
              </w:rPr>
              <w:t>等。</w:t>
            </w:r>
          </w:p>
          <w:p>
            <w:pPr>
              <w:rPr>
                <w:rFonts w:hint="eastAsia" w:ascii="宋体" w:hAnsi="宋体"/>
                <w:szCs w:val="21"/>
              </w:rPr>
            </w:pPr>
            <w:r>
              <w:rPr>
                <w:rFonts w:hint="eastAsia" w:ascii="宋体" w:hAnsi="宋体"/>
                <w:szCs w:val="21"/>
              </w:rPr>
              <w:t>技术部负责产品实现和服务提供的策划，产品为定性产品，主要策划生产工艺和验收规范，策划输出的具体结果包括以下内容：</w:t>
            </w:r>
          </w:p>
          <w:p>
            <w:pPr>
              <w:rPr>
                <w:rFonts w:hint="eastAsia" w:ascii="宋体" w:hAnsi="宋体"/>
                <w:szCs w:val="21"/>
              </w:rPr>
            </w:pPr>
            <w:r>
              <w:rPr>
                <w:rFonts w:hint="eastAsia" w:ascii="宋体" w:hAnsi="宋体"/>
                <w:szCs w:val="21"/>
              </w:rPr>
              <w:t>a）确定产品和服务的要求；--产品标准（企标，已备案）、图纸</w:t>
            </w:r>
          </w:p>
          <w:p>
            <w:pPr>
              <w:rPr>
                <w:rFonts w:hint="eastAsia" w:ascii="宋体" w:hAnsi="宋体"/>
                <w:szCs w:val="21"/>
              </w:rPr>
            </w:pPr>
            <w:r>
              <w:rPr>
                <w:rFonts w:hint="eastAsia" w:ascii="宋体" w:hAnsi="宋体"/>
                <w:szCs w:val="21"/>
              </w:rPr>
              <w:t>b）建立过程准则以及产品和服务的接收准则；---检验标准、作业指导书</w:t>
            </w:r>
          </w:p>
          <w:p>
            <w:pPr>
              <w:rPr>
                <w:rFonts w:hint="eastAsia" w:ascii="宋体" w:hAnsi="宋体"/>
                <w:szCs w:val="21"/>
              </w:rPr>
            </w:pPr>
            <w:r>
              <w:rPr>
                <w:rFonts w:hint="eastAsia" w:ascii="宋体" w:hAnsi="宋体"/>
                <w:szCs w:val="21"/>
              </w:rPr>
              <w:t>c）确定符合产品和服务要求的资源；---工艺流程图</w:t>
            </w:r>
          </w:p>
          <w:p>
            <w:pPr>
              <w:rPr>
                <w:rFonts w:hint="eastAsia" w:ascii="宋体" w:hAnsi="宋体"/>
                <w:szCs w:val="21"/>
              </w:rPr>
            </w:pPr>
            <w:r>
              <w:rPr>
                <w:rFonts w:hint="eastAsia" w:ascii="宋体" w:hAnsi="宋体"/>
                <w:szCs w:val="21"/>
              </w:rPr>
              <w:t>液位计：采购——备件——清洗零件——组装——检漏——调试检验——充液——老炼试验——成品调试-----出厂检测-----交付库房----客户使用</w:t>
            </w:r>
          </w:p>
          <w:p>
            <w:pPr>
              <w:rPr>
                <w:rFonts w:hint="eastAsia" w:ascii="宋体" w:hAnsi="宋体"/>
                <w:szCs w:val="21"/>
              </w:rPr>
            </w:pPr>
            <w:r>
              <w:rPr>
                <w:rFonts w:hint="eastAsia" w:ascii="Arial" w:hAnsi="Arial" w:cs="宋体"/>
              </w:rPr>
              <w:t>组合阀、真空阀：</w:t>
            </w:r>
            <w:r>
              <w:rPr>
                <w:rFonts w:hint="eastAsia" w:ascii="宋体" w:hAnsi="宋体"/>
                <w:szCs w:val="21"/>
              </w:rPr>
              <w:t>采购——备件——清洗零件——焊接组装——检漏——调试检验——成品调试-----出厂检测-----交付库房----客户使用</w:t>
            </w:r>
          </w:p>
          <w:p>
            <w:pPr>
              <w:rPr>
                <w:rFonts w:hint="eastAsia" w:ascii="宋体" w:hAnsi="宋体"/>
                <w:szCs w:val="21"/>
              </w:rPr>
            </w:pPr>
            <w:r>
              <w:rPr>
                <w:rFonts w:hint="eastAsia" w:ascii="宋体" w:hAnsi="宋体"/>
                <w:szCs w:val="21"/>
              </w:rPr>
              <w:t>d）按照准则实施过程控制；---生产和服务过程监控</w:t>
            </w:r>
          </w:p>
          <w:p>
            <w:pPr>
              <w:rPr>
                <w:rFonts w:hint="eastAsia" w:ascii="宋体" w:hAnsi="宋体"/>
                <w:szCs w:val="21"/>
              </w:rPr>
            </w:pPr>
            <w:r>
              <w:rPr>
                <w:rFonts w:hint="eastAsia" w:ascii="宋体" w:hAnsi="宋体"/>
                <w:szCs w:val="21"/>
              </w:rPr>
              <w:t>e）保持、保留必要的文件和记录。---文件和质量记录50份</w:t>
            </w:r>
          </w:p>
          <w:p>
            <w:pPr>
              <w:rPr>
                <w:rFonts w:hint="eastAsia" w:ascii="宋体" w:hAnsi="宋体"/>
                <w:szCs w:val="21"/>
              </w:rPr>
            </w:pPr>
          </w:p>
          <w:p>
            <w:pPr>
              <w:rPr>
                <w:rFonts w:hint="eastAsia" w:ascii="宋体" w:hAnsi="宋体"/>
                <w:szCs w:val="21"/>
              </w:rPr>
            </w:pPr>
            <w:r>
              <w:rPr>
                <w:rFonts w:hint="eastAsia" w:ascii="宋体" w:hAnsi="宋体"/>
                <w:szCs w:val="21"/>
              </w:rPr>
              <w:t>---策划输出经过评审及跟进、必要的更改控制及批准等以适合组织的运行需要。</w:t>
            </w:r>
          </w:p>
          <w:p>
            <w:pPr>
              <w:adjustRightInd w:val="0"/>
              <w:snapToGrid w:val="0"/>
              <w:spacing w:line="400" w:lineRule="exact"/>
              <w:rPr>
                <w:rFonts w:hint="eastAsia" w:ascii="宋体" w:hAnsi="宋体"/>
                <w:szCs w:val="21"/>
              </w:rPr>
            </w:pPr>
            <w:r>
              <w:rPr>
                <w:rFonts w:hint="eastAsia" w:ascii="宋体" w:hAnsi="宋体"/>
                <w:szCs w:val="21"/>
              </w:rPr>
              <w:t>----需确认/特殊过程：焊接</w:t>
            </w:r>
          </w:p>
          <w:p>
            <w:pPr>
              <w:adjustRightInd w:val="0"/>
              <w:snapToGrid w:val="0"/>
              <w:spacing w:line="400" w:lineRule="exact"/>
              <w:rPr>
                <w:rFonts w:hint="eastAsia" w:ascii="宋体" w:hAnsi="宋体"/>
                <w:szCs w:val="21"/>
              </w:rPr>
            </w:pPr>
            <w:r>
              <w:rPr>
                <w:rFonts w:hint="eastAsia" w:ascii="宋体" w:hAnsi="宋体"/>
                <w:szCs w:val="21"/>
              </w:rPr>
              <w:t>----外包过程：无</w:t>
            </w:r>
          </w:p>
          <w:p>
            <w:pPr>
              <w:rPr>
                <w:rFonts w:hint="eastAsia" w:ascii="宋体" w:hAnsi="宋体"/>
                <w:szCs w:val="21"/>
              </w:rPr>
            </w:pPr>
          </w:p>
          <w:p>
            <w:pPr>
              <w:rPr>
                <w:rFonts w:hint="eastAsia" w:ascii="宋体" w:hAnsi="宋体" w:cs="宋体"/>
                <w:szCs w:val="21"/>
              </w:rPr>
            </w:pPr>
            <w:r>
              <w:rPr>
                <w:rFonts w:hint="eastAsia" w:ascii="宋体" w:hAnsi="宋体"/>
                <w:szCs w:val="21"/>
              </w:rPr>
              <w:t>----经确认：暂无策划的更改。</w:t>
            </w:r>
          </w:p>
        </w:tc>
        <w:tc>
          <w:tcPr>
            <w:tcW w:w="1585" w:type="dxa"/>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trPr>
        <w:tc>
          <w:tcPr>
            <w:tcW w:w="2160" w:type="dxa"/>
          </w:tcPr>
          <w:p>
            <w:pPr>
              <w:adjustRightInd w:val="0"/>
              <w:snapToGrid w:val="0"/>
              <w:rPr>
                <w:rFonts w:hint="eastAsia" w:cs="新宋体" w:asciiTheme="minorEastAsia" w:hAnsiTheme="minorEastAsia" w:eastAsiaTheme="minorEastAsia"/>
                <w:szCs w:val="21"/>
              </w:rPr>
            </w:pPr>
            <w:r>
              <w:rPr>
                <w:rFonts w:hint="eastAsia" w:ascii="宋体" w:hAnsi="宋体" w:cs="新宋体"/>
                <w:szCs w:val="21"/>
              </w:rPr>
              <w:t>设计</w:t>
            </w:r>
          </w:p>
        </w:tc>
        <w:tc>
          <w:tcPr>
            <w:tcW w:w="960" w:type="dxa"/>
          </w:tcPr>
          <w:p>
            <w:pPr>
              <w:adjustRightInd w:val="0"/>
              <w:snapToGrid w:val="0"/>
              <w:jc w:val="center"/>
              <w:rPr>
                <w:rFonts w:ascii="宋体" w:hAnsi="宋体" w:cs="新宋体"/>
                <w:szCs w:val="21"/>
              </w:rPr>
            </w:pPr>
            <w:r>
              <w:rPr>
                <w:rFonts w:hint="eastAsia" w:ascii="宋体" w:hAnsi="宋体" w:cs="新宋体"/>
                <w:szCs w:val="21"/>
              </w:rPr>
              <w:t>Q8.3</w:t>
            </w:r>
          </w:p>
        </w:tc>
        <w:tc>
          <w:tcPr>
            <w:tcW w:w="10004" w:type="dxa"/>
          </w:tcPr>
          <w:p>
            <w:pPr>
              <w:rPr>
                <w:rFonts w:ascii="宋体" w:hAnsi="宋体"/>
                <w:szCs w:val="21"/>
              </w:rPr>
            </w:pPr>
            <w:r>
              <w:rPr>
                <w:rFonts w:hint="eastAsia" w:ascii="宋体" w:hAnsi="宋体" w:cs="宋体"/>
                <w:szCs w:val="21"/>
              </w:rPr>
              <w:t>公司QMS不适用（即删减）条款：8.3；删减理由：公司的产品为定型产品，主要根据行业标准及顾客要求进行生产，不涉及设计开发工作，因此对标准8.3条款进行删减，删减基本合理。</w:t>
            </w:r>
          </w:p>
        </w:tc>
        <w:tc>
          <w:tcPr>
            <w:tcW w:w="1585" w:type="dxa"/>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Theme="minorEastAsia" w:hAnsiTheme="minorEastAsia" w:eastAsiaTheme="minorEastAsia"/>
                <w:szCs w:val="21"/>
              </w:rPr>
            </w:pPr>
            <w:r>
              <w:rPr>
                <w:rFonts w:hint="eastAsia" w:asciiTheme="minorEastAsia" w:hAnsiTheme="minorEastAsia" w:eastAsiaTheme="minorEastAsia"/>
                <w:szCs w:val="21"/>
              </w:rPr>
              <w:t>生产和服务提供的控制</w:t>
            </w:r>
          </w:p>
        </w:tc>
        <w:tc>
          <w:tcPr>
            <w:tcW w:w="960" w:type="dxa"/>
          </w:tcPr>
          <w:p>
            <w:pPr>
              <w:spacing w:line="400" w:lineRule="exact"/>
              <w:jc w:val="left"/>
              <w:rPr>
                <w:rFonts w:asciiTheme="minorEastAsia" w:hAnsiTheme="minorEastAsia" w:eastAsiaTheme="minorEastAsia"/>
                <w:szCs w:val="21"/>
              </w:rPr>
            </w:pPr>
            <w:r>
              <w:rPr>
                <w:rFonts w:hint="eastAsia" w:asciiTheme="minorEastAsia" w:hAnsiTheme="minorEastAsia" w:eastAsiaTheme="minorEastAsia"/>
                <w:szCs w:val="21"/>
              </w:rPr>
              <w:t>Q8.5.1</w:t>
            </w:r>
          </w:p>
          <w:p>
            <w:pPr>
              <w:rPr>
                <w:rFonts w:asciiTheme="minorEastAsia" w:hAnsiTheme="minorEastAsia" w:eastAsiaTheme="minorEastAsia"/>
                <w:szCs w:val="21"/>
              </w:rPr>
            </w:pPr>
          </w:p>
        </w:tc>
        <w:tc>
          <w:tcPr>
            <w:tcW w:w="10004" w:type="dxa"/>
          </w:tcPr>
          <w:p>
            <w:pPr>
              <w:rPr>
                <w:rFonts w:ascii="宋体" w:hAnsi="宋体"/>
                <w:szCs w:val="21"/>
              </w:rPr>
            </w:pPr>
            <w:r>
              <w:rPr>
                <w:rFonts w:hint="eastAsia" w:ascii="宋体" w:hAnsi="宋体"/>
                <w:szCs w:val="21"/>
              </w:rPr>
              <w:t>公司制定了《生产和服务控制程序》</w:t>
            </w:r>
          </w:p>
          <w:p>
            <w:pPr>
              <w:rPr>
                <w:rFonts w:hint="eastAsia" w:ascii="宋体" w:hAnsi="宋体"/>
                <w:szCs w:val="21"/>
              </w:rPr>
            </w:pPr>
            <w:r>
              <w:rPr>
                <w:rFonts w:hint="eastAsia" w:ascii="宋体" w:hAnsi="宋体"/>
                <w:szCs w:val="21"/>
              </w:rPr>
              <w:t>明确了受控条件包括：</w:t>
            </w:r>
          </w:p>
          <w:p>
            <w:pPr>
              <w:rPr>
                <w:rFonts w:hint="eastAsia" w:ascii="宋体" w:hAnsi="宋体"/>
                <w:szCs w:val="21"/>
              </w:rPr>
            </w:pPr>
            <w:r>
              <w:rPr>
                <w:rFonts w:hint="eastAsia" w:ascii="宋体" w:hAnsi="宋体"/>
                <w:szCs w:val="21"/>
              </w:rPr>
              <w:t>a）规定产品</w:t>
            </w:r>
            <w:r>
              <w:rPr>
                <w:rFonts w:hint="eastAsia"/>
                <w:szCs w:val="21"/>
              </w:rPr>
              <w:t>/</w:t>
            </w:r>
            <w:r>
              <w:rPr>
                <w:rFonts w:hint="eastAsia" w:ascii="宋体" w:hAnsi="宋体"/>
                <w:szCs w:val="21"/>
              </w:rPr>
              <w:t>服务</w:t>
            </w:r>
            <w:r>
              <w:rPr>
                <w:rFonts w:hint="eastAsia"/>
                <w:szCs w:val="21"/>
              </w:rPr>
              <w:t>/</w:t>
            </w:r>
            <w:r>
              <w:rPr>
                <w:rFonts w:hint="eastAsia" w:ascii="宋体" w:hAnsi="宋体"/>
                <w:szCs w:val="21"/>
              </w:rPr>
              <w:t xml:space="preserve">活动的特征以及拟获得结果的文件； </w:t>
            </w:r>
          </w:p>
          <w:p>
            <w:pPr>
              <w:rPr>
                <w:rFonts w:hint="eastAsia" w:ascii="宋体" w:hAnsi="宋体"/>
                <w:szCs w:val="21"/>
              </w:rPr>
            </w:pPr>
            <w:r>
              <w:rPr>
                <w:rFonts w:hint="eastAsia" w:ascii="宋体" w:hAnsi="宋体"/>
                <w:szCs w:val="21"/>
              </w:rPr>
              <w:t>b）获得适宜的监视和测量资源；</w:t>
            </w:r>
          </w:p>
          <w:p>
            <w:pPr>
              <w:rPr>
                <w:rFonts w:hint="eastAsia" w:ascii="宋体" w:hAnsi="宋体"/>
                <w:szCs w:val="21"/>
              </w:rPr>
            </w:pPr>
            <w:r>
              <w:rPr>
                <w:rFonts w:hint="eastAsia" w:ascii="宋体" w:hAnsi="宋体"/>
                <w:szCs w:val="21"/>
              </w:rPr>
              <w:t>c）适当阶段实施监视和测量活动；</w:t>
            </w:r>
          </w:p>
          <w:p>
            <w:pPr>
              <w:rPr>
                <w:rFonts w:hint="eastAsia" w:ascii="宋体" w:hAnsi="宋体"/>
                <w:szCs w:val="21"/>
              </w:rPr>
            </w:pPr>
            <w:r>
              <w:rPr>
                <w:rFonts w:hint="eastAsia" w:ascii="宋体" w:hAnsi="宋体"/>
                <w:szCs w:val="21"/>
              </w:rPr>
              <w:t>d）为过程提供适宜的设施环境；</w:t>
            </w:r>
          </w:p>
          <w:p>
            <w:pPr>
              <w:rPr>
                <w:rFonts w:hint="eastAsia" w:ascii="宋体" w:hAnsi="宋体"/>
                <w:szCs w:val="21"/>
              </w:rPr>
            </w:pPr>
            <w:r>
              <w:rPr>
                <w:rFonts w:hint="eastAsia" w:ascii="宋体" w:hAnsi="宋体"/>
                <w:szCs w:val="21"/>
              </w:rPr>
              <w:t>e）配备备能力人员所要求的资格；</w:t>
            </w:r>
          </w:p>
          <w:p>
            <w:pPr>
              <w:rPr>
                <w:rFonts w:hint="eastAsia" w:ascii="宋体" w:hAnsi="宋体"/>
                <w:szCs w:val="21"/>
              </w:rPr>
            </w:pPr>
            <w:r>
              <w:rPr>
                <w:rFonts w:hint="eastAsia" w:ascii="宋体" w:hAnsi="宋体"/>
                <w:szCs w:val="21"/>
              </w:rPr>
              <w:t>f）特殊过程的确认和定期再确认；</w:t>
            </w:r>
          </w:p>
          <w:p>
            <w:pPr>
              <w:rPr>
                <w:rFonts w:hint="eastAsia" w:ascii="宋体" w:hAnsi="宋体"/>
                <w:szCs w:val="21"/>
              </w:rPr>
            </w:pPr>
            <w:r>
              <w:rPr>
                <w:rFonts w:hint="eastAsia" w:ascii="宋体" w:hAnsi="宋体"/>
                <w:szCs w:val="21"/>
              </w:rPr>
              <w:t>g）采取措施防止人为错误；</w:t>
            </w:r>
          </w:p>
          <w:p>
            <w:pPr>
              <w:rPr>
                <w:rFonts w:hint="eastAsia" w:ascii="宋体" w:hAnsi="宋体"/>
                <w:szCs w:val="21"/>
              </w:rPr>
            </w:pPr>
            <w:r>
              <w:rPr>
                <w:rFonts w:hint="eastAsia" w:ascii="宋体" w:hAnsi="宋体"/>
                <w:szCs w:val="21"/>
              </w:rPr>
              <w:t>h）实施放行、交付和交付后活动。</w:t>
            </w:r>
          </w:p>
          <w:p>
            <w:pPr>
              <w:rPr>
                <w:rFonts w:hint="eastAsia" w:ascii="宋体" w:hAnsi="宋体"/>
                <w:szCs w:val="21"/>
              </w:rPr>
            </w:pPr>
          </w:p>
          <w:p>
            <w:pPr>
              <w:rPr>
                <w:rFonts w:hint="eastAsia" w:ascii="宋体" w:hAnsi="宋体"/>
                <w:szCs w:val="21"/>
              </w:rPr>
            </w:pPr>
            <w:r>
              <w:rPr>
                <w:rFonts w:hint="eastAsia" w:ascii="宋体" w:hAnsi="宋体"/>
                <w:szCs w:val="21"/>
              </w:rPr>
              <w:t>1、查生产车间各工序</w:t>
            </w:r>
            <w:r>
              <w:rPr>
                <w:rFonts w:hint="eastAsia"/>
                <w:szCs w:val="21"/>
              </w:rPr>
              <w:t>(</w:t>
            </w:r>
            <w:r>
              <w:rPr>
                <w:rFonts w:hint="eastAsia" w:ascii="宋体" w:hAnsi="宋体"/>
                <w:szCs w:val="21"/>
              </w:rPr>
              <w:t>工位</w:t>
            </w:r>
            <w:r>
              <w:rPr>
                <w:rFonts w:hint="eastAsia"/>
                <w:szCs w:val="21"/>
              </w:rPr>
              <w:t>)</w:t>
            </w:r>
            <w:r>
              <w:rPr>
                <w:rFonts w:hint="eastAsia" w:ascii="宋体" w:hAnsi="宋体"/>
                <w:szCs w:val="21"/>
              </w:rPr>
              <w:t>均有有正在生产的工艺文件、参数，均为现行有效的文件，受控标识清楚；</w:t>
            </w:r>
          </w:p>
          <w:p>
            <w:pPr>
              <w:rPr>
                <w:rFonts w:hint="eastAsia" w:ascii="宋体" w:hAnsi="宋体"/>
                <w:szCs w:val="21"/>
              </w:rPr>
            </w:pPr>
            <w:r>
              <w:rPr>
                <w:rFonts w:hint="eastAsia" w:ascii="宋体" w:hAnsi="宋体"/>
                <w:szCs w:val="21"/>
              </w:rPr>
              <w:t>2、查生产车间及作业工位执行的作业指导书主要包括：《工艺过程卡》、《设备操作指导书》、《检验标准》、过程检验记录等，</w:t>
            </w:r>
            <w:bookmarkStart w:id="1" w:name="OLE_LINK3"/>
            <w:r>
              <w:rPr>
                <w:rFonts w:hint="eastAsia" w:ascii="宋体" w:hAnsi="宋体"/>
                <w:szCs w:val="21"/>
              </w:rPr>
              <w:t>均放置于工位附近，便于查阅对照。</w:t>
            </w:r>
            <w:bookmarkEnd w:id="1"/>
          </w:p>
          <w:p>
            <w:pPr>
              <w:rPr>
                <w:rFonts w:hint="eastAsia" w:ascii="宋体" w:hAnsi="宋体"/>
                <w:szCs w:val="21"/>
              </w:rPr>
            </w:pPr>
            <w:r>
              <w:rPr>
                <w:rFonts w:hint="eastAsia" w:ascii="宋体" w:hAnsi="宋体"/>
                <w:szCs w:val="21"/>
              </w:rPr>
              <w:t>3.现场查看：现场有测试装置、烤箱、装配台等，生产相关设备工作正常，状态良好，无异常现象，符合产品的生产的条件及要求。</w:t>
            </w:r>
          </w:p>
          <w:p>
            <w:pPr>
              <w:rPr>
                <w:rFonts w:hint="eastAsia" w:ascii="宋体" w:hAnsi="宋体"/>
                <w:szCs w:val="21"/>
              </w:rPr>
            </w:pPr>
            <w:r>
              <w:rPr>
                <w:rFonts w:hint="eastAsia" w:ascii="宋体" w:hAnsi="宋体"/>
                <w:szCs w:val="21"/>
              </w:rPr>
              <w:t>4.现场配置了相应的检测设备，主要为压力表、游标卡尺、温湿度计、千分尺、精密压力表等。</w:t>
            </w:r>
          </w:p>
          <w:p>
            <w:pPr>
              <w:rPr>
                <w:rFonts w:hint="eastAsia" w:ascii="宋体" w:hAnsi="宋体"/>
                <w:szCs w:val="21"/>
              </w:rPr>
            </w:pPr>
            <w:r>
              <w:rPr>
                <w:rFonts w:hint="eastAsia" w:ascii="宋体" w:hAnsi="宋体"/>
                <w:szCs w:val="21"/>
              </w:rPr>
              <w:t>5.出示了《生产任务单》 明确的产品名称、数量、顾客等内容；</w:t>
            </w:r>
          </w:p>
          <w:p>
            <w:pPr>
              <w:rPr>
                <w:rFonts w:hint="eastAsia" w:ascii="宋体" w:hAnsi="宋体"/>
                <w:szCs w:val="21"/>
              </w:rPr>
            </w:pPr>
          </w:p>
          <w:p>
            <w:pPr>
              <w:adjustRightInd w:val="0"/>
              <w:snapToGrid w:val="0"/>
              <w:spacing w:line="400" w:lineRule="exact"/>
              <w:rPr>
                <w:rFonts w:hint="eastAsia" w:ascii="宋体" w:hAnsi="宋体"/>
                <w:szCs w:val="21"/>
              </w:rPr>
            </w:pPr>
            <w:r>
              <w:rPr>
                <w:rFonts w:hint="eastAsia" w:ascii="宋体" w:hAnsi="宋体"/>
                <w:szCs w:val="21"/>
              </w:rPr>
              <w:t>现场观察产品工艺：</w:t>
            </w:r>
          </w:p>
          <w:p>
            <w:pPr>
              <w:rPr>
                <w:rFonts w:hint="eastAsia" w:ascii="宋体" w:hAnsi="宋体"/>
                <w:szCs w:val="21"/>
              </w:rPr>
            </w:pPr>
            <w:r>
              <w:rPr>
                <w:rFonts w:hint="eastAsia" w:ascii="宋体" w:hAnsi="宋体"/>
                <w:szCs w:val="21"/>
              </w:rPr>
              <w:t>液位计：采购——备件——清洗零件——组装——检漏——调试检验——充液——老炼试验——成品调试-----出厂检测-----交付库房----客户使用</w:t>
            </w:r>
          </w:p>
          <w:p>
            <w:pPr>
              <w:rPr>
                <w:rFonts w:hint="eastAsia" w:ascii="宋体" w:hAnsi="宋体"/>
                <w:szCs w:val="21"/>
              </w:rPr>
            </w:pPr>
            <w:r>
              <w:rPr>
                <w:rFonts w:hint="eastAsia" w:ascii="Arial" w:hAnsi="Arial" w:cs="宋体"/>
                <w:szCs w:val="21"/>
              </w:rPr>
              <w:t>组合阀、真空阀：</w:t>
            </w:r>
            <w:r>
              <w:rPr>
                <w:rFonts w:hint="eastAsia" w:ascii="宋体" w:hAnsi="宋体"/>
                <w:szCs w:val="21"/>
              </w:rPr>
              <w:t>采购——备件——清洗零件——焊接组装——检漏——调试检验——成品调试-----出厂检测-----交付库房----客户使用</w:t>
            </w:r>
          </w:p>
          <w:p>
            <w:pPr>
              <w:rPr>
                <w:szCs w:val="21"/>
              </w:rPr>
            </w:pPr>
            <w:r>
              <w:rPr>
                <w:rFonts w:hint="eastAsia" w:ascii="宋体" w:hAnsi="宋体"/>
                <w:szCs w:val="21"/>
              </w:rPr>
              <w:t>需确认</w:t>
            </w:r>
            <w:r>
              <w:rPr>
                <w:rFonts w:hint="eastAsia"/>
                <w:szCs w:val="21"/>
              </w:rPr>
              <w:t>/</w:t>
            </w:r>
            <w:r>
              <w:rPr>
                <w:rFonts w:hint="eastAsia" w:ascii="宋体" w:hAnsi="宋体"/>
                <w:szCs w:val="21"/>
              </w:rPr>
              <w:t>特殊过程：焊接</w:t>
            </w:r>
          </w:p>
          <w:p>
            <w:pPr>
              <w:rPr>
                <w:rFonts w:hint="eastAsia" w:ascii="宋体" w:hAnsi="宋体"/>
                <w:szCs w:val="21"/>
              </w:rPr>
            </w:pPr>
          </w:p>
          <w:p>
            <w:pPr>
              <w:rPr>
                <w:rFonts w:hint="eastAsia" w:ascii="宋体" w:hAnsi="宋体"/>
                <w:szCs w:val="21"/>
              </w:rPr>
            </w:pPr>
            <w:r>
              <w:rPr>
                <w:rFonts w:hint="eastAsia" w:ascii="宋体" w:hAnsi="宋体"/>
                <w:szCs w:val="21"/>
              </w:rPr>
              <w:t>查看现场：</w:t>
            </w:r>
          </w:p>
          <w:p>
            <w:pPr>
              <w:rPr>
                <w:rFonts w:hint="eastAsia" w:ascii="宋体" w:hAnsi="宋体"/>
                <w:szCs w:val="21"/>
              </w:rPr>
            </w:pPr>
            <w:r>
              <w:rPr>
                <w:rFonts w:hint="eastAsia" w:ascii="宋体" w:hAnsi="宋体"/>
                <w:szCs w:val="21"/>
              </w:rPr>
              <w:t>生产现场观察正常，生产的产品有液位计、</w:t>
            </w:r>
            <w:r>
              <w:rPr>
                <w:rFonts w:hint="eastAsia" w:ascii="Arial" w:hAnsi="Arial" w:cs="宋体"/>
                <w:szCs w:val="21"/>
              </w:rPr>
              <w:t>组合阀</w:t>
            </w:r>
            <w:r>
              <w:rPr>
                <w:rFonts w:hint="eastAsia" w:ascii="宋体" w:hAnsi="宋体"/>
                <w:szCs w:val="21"/>
              </w:rPr>
              <w:t>和</w:t>
            </w:r>
            <w:r>
              <w:rPr>
                <w:rFonts w:hint="eastAsia" w:ascii="Arial" w:hAnsi="Arial" w:cs="宋体"/>
                <w:szCs w:val="21"/>
              </w:rPr>
              <w:t>真空阀</w:t>
            </w:r>
          </w:p>
          <w:p>
            <w:pPr>
              <w:rPr>
                <w:rFonts w:hint="eastAsia" w:ascii="宋体" w:hAnsi="宋体"/>
                <w:szCs w:val="21"/>
              </w:rPr>
            </w:pPr>
          </w:p>
          <w:p>
            <w:pPr>
              <w:rPr>
                <w:rFonts w:hint="eastAsia" w:ascii="宋体" w:hAnsi="宋体"/>
                <w:szCs w:val="21"/>
              </w:rPr>
            </w:pPr>
            <w:r>
              <w:rPr>
                <w:rFonts w:hint="eastAsia" w:ascii="宋体" w:hAnsi="宋体"/>
                <w:szCs w:val="21"/>
              </w:rPr>
              <w:t>查看WYJ型液位计的生产情况，</w:t>
            </w:r>
          </w:p>
          <w:p>
            <w:pPr>
              <w:rPr>
                <w:rFonts w:hint="eastAsia" w:ascii="宋体" w:hAnsi="宋体"/>
                <w:szCs w:val="21"/>
              </w:rPr>
            </w:pPr>
            <w:r>
              <w:rPr>
                <w:rFonts w:hint="eastAsia" w:ascii="宋体" w:hAnsi="宋体"/>
                <w:szCs w:val="21"/>
              </w:rPr>
              <w:t>提供有产品加工工艺《工艺过程卡》</w:t>
            </w:r>
          </w:p>
          <w:p>
            <w:pPr>
              <w:rPr>
                <w:rFonts w:hint="eastAsia" w:ascii="宋体" w:hAnsi="宋体"/>
                <w:szCs w:val="21"/>
              </w:rPr>
            </w:pPr>
            <w:r>
              <w:rPr>
                <w:rFonts w:hint="eastAsia" w:ascii="宋体" w:hAnsi="宋体"/>
                <w:szCs w:val="21"/>
              </w:rPr>
              <w:t>查看工序：</w:t>
            </w:r>
          </w:p>
          <w:p>
            <w:pPr>
              <w:rPr>
                <w:rFonts w:hint="eastAsia" w:ascii="宋体" w:hAnsi="宋体"/>
                <w:szCs w:val="21"/>
              </w:rPr>
            </w:pPr>
            <w:r>
              <w:rPr>
                <w:rFonts w:hint="eastAsia" w:ascii="宋体" w:hAnsi="宋体"/>
                <w:szCs w:val="21"/>
              </w:rPr>
              <w:t>1、装配过程，</w:t>
            </w:r>
          </w:p>
          <w:p>
            <w:pPr>
              <w:rPr>
                <w:rFonts w:hint="eastAsia" w:ascii="宋体" w:hAnsi="宋体"/>
                <w:szCs w:val="21"/>
              </w:rPr>
            </w:pPr>
            <w:r>
              <w:rPr>
                <w:rFonts w:hint="eastAsia" w:ascii="宋体" w:hAnsi="宋体"/>
                <w:szCs w:val="21"/>
              </w:rPr>
              <w:t>工序过程：装表座——装中心轴与主螺母——装钟表机构——装指针组件——装波纹管组件</w:t>
            </w:r>
          </w:p>
          <w:p>
            <w:pPr>
              <w:rPr>
                <w:rFonts w:hint="eastAsia" w:ascii="宋体" w:hAnsi="宋体"/>
                <w:szCs w:val="21"/>
              </w:rPr>
            </w:pPr>
            <w:r>
              <w:rPr>
                <w:rFonts w:hint="eastAsia" w:ascii="宋体" w:hAnsi="宋体"/>
                <w:szCs w:val="21"/>
              </w:rPr>
              <w:t>主要工艺控制点：型号、规格、装配到位</w:t>
            </w:r>
          </w:p>
          <w:p>
            <w:pPr>
              <w:rPr>
                <w:rFonts w:hint="eastAsia" w:ascii="宋体" w:hAnsi="宋体"/>
                <w:szCs w:val="21"/>
              </w:rPr>
            </w:pPr>
            <w:r>
              <w:rPr>
                <w:rFonts w:hint="eastAsia" w:ascii="宋体" w:hAnsi="宋体"/>
                <w:szCs w:val="21"/>
              </w:rPr>
              <w:t xml:space="preserve">操作人：赵江帆 </w:t>
            </w:r>
          </w:p>
          <w:p>
            <w:pPr>
              <w:rPr>
                <w:rFonts w:hint="eastAsia" w:ascii="宋体" w:hAnsi="宋体"/>
                <w:szCs w:val="21"/>
              </w:rPr>
            </w:pPr>
          </w:p>
          <w:p>
            <w:pPr>
              <w:rPr>
                <w:rFonts w:hint="eastAsia" w:ascii="宋体" w:hAnsi="宋体"/>
                <w:szCs w:val="21"/>
              </w:rPr>
            </w:pPr>
            <w:r>
              <w:rPr>
                <w:rFonts w:hint="eastAsia" w:ascii="宋体" w:hAnsi="宋体"/>
                <w:szCs w:val="21"/>
              </w:rPr>
              <w:t>2、调试：调试钟表机构，符合2.5级测量精度</w:t>
            </w:r>
          </w:p>
          <w:p>
            <w:pPr>
              <w:rPr>
                <w:rFonts w:hint="eastAsia" w:ascii="宋体" w:hAnsi="宋体"/>
                <w:szCs w:val="21"/>
              </w:rPr>
            </w:pPr>
            <w:r>
              <w:rPr>
                <w:rFonts w:hint="eastAsia" w:ascii="宋体" w:hAnsi="宋体"/>
                <w:szCs w:val="21"/>
              </w:rPr>
              <w:t>主要工艺控制点：</w:t>
            </w:r>
            <w:r>
              <w:rPr>
                <w:rFonts w:hint="eastAsia" w:ascii="宋体" w:hAnsi="宋体" w:cs="Arial"/>
                <w:szCs w:val="21"/>
              </w:rPr>
              <w:t>氮气气压</w:t>
            </w:r>
          </w:p>
          <w:p>
            <w:pPr>
              <w:rPr>
                <w:rFonts w:hint="eastAsia" w:ascii="宋体" w:hAnsi="宋体"/>
                <w:szCs w:val="21"/>
              </w:rPr>
            </w:pPr>
            <w:r>
              <w:rPr>
                <w:rFonts w:hint="eastAsia" w:ascii="宋体" w:hAnsi="宋体"/>
                <w:szCs w:val="21"/>
              </w:rPr>
              <w:t>操作人：刘林坤</w:t>
            </w:r>
          </w:p>
          <w:p>
            <w:pPr>
              <w:rPr>
                <w:rFonts w:hint="eastAsia" w:ascii="宋体" w:hAnsi="宋体"/>
                <w:szCs w:val="21"/>
              </w:rPr>
            </w:pPr>
          </w:p>
          <w:p>
            <w:pPr>
              <w:rPr>
                <w:rFonts w:hint="eastAsia" w:ascii="宋体" w:hAnsi="宋体"/>
                <w:szCs w:val="21"/>
              </w:rPr>
            </w:pPr>
          </w:p>
          <w:p>
            <w:pPr>
              <w:rPr>
                <w:rFonts w:hint="eastAsia" w:ascii="宋体" w:hAnsi="宋体"/>
                <w:szCs w:val="21"/>
              </w:rPr>
            </w:pPr>
            <w:r>
              <w:rPr>
                <w:rFonts w:hint="eastAsia" w:ascii="宋体" w:hAnsi="宋体"/>
                <w:szCs w:val="21"/>
              </w:rPr>
              <w:t>3、老练：指针达到极限位置，放置三天</w:t>
            </w:r>
          </w:p>
          <w:p>
            <w:pPr>
              <w:rPr>
                <w:rFonts w:hint="eastAsia" w:ascii="宋体" w:hAnsi="宋体"/>
                <w:szCs w:val="21"/>
              </w:rPr>
            </w:pPr>
            <w:r>
              <w:rPr>
                <w:rFonts w:hint="eastAsia" w:ascii="宋体" w:hAnsi="宋体"/>
                <w:szCs w:val="21"/>
              </w:rPr>
              <w:t>主要工艺控制点：</w:t>
            </w:r>
            <w:r>
              <w:rPr>
                <w:rFonts w:hint="eastAsia" w:ascii="宋体" w:hAnsi="宋体" w:cs="Arial"/>
                <w:szCs w:val="21"/>
              </w:rPr>
              <w:t>参数、时效时间</w:t>
            </w:r>
          </w:p>
          <w:p>
            <w:pPr>
              <w:rPr>
                <w:rFonts w:hint="eastAsia" w:ascii="宋体" w:hAnsi="宋体"/>
                <w:szCs w:val="21"/>
              </w:rPr>
            </w:pPr>
            <w:r>
              <w:rPr>
                <w:rFonts w:hint="eastAsia" w:ascii="宋体" w:hAnsi="宋体"/>
                <w:szCs w:val="21"/>
              </w:rPr>
              <w:t>操作人：刘林坤</w:t>
            </w:r>
          </w:p>
          <w:p>
            <w:pPr>
              <w:rPr>
                <w:rFonts w:hint="eastAsia" w:ascii="宋体" w:hAnsi="宋体"/>
                <w:szCs w:val="21"/>
              </w:rPr>
            </w:pPr>
          </w:p>
          <w:p>
            <w:pPr>
              <w:rPr>
                <w:rFonts w:hint="eastAsia" w:ascii="宋体" w:hAnsi="宋体"/>
                <w:szCs w:val="21"/>
              </w:rPr>
            </w:pPr>
            <w:r>
              <w:rPr>
                <w:rFonts w:hint="eastAsia" w:ascii="宋体" w:hAnsi="宋体"/>
                <w:szCs w:val="21"/>
              </w:rPr>
              <w:t>4、充液：先抽真空，加入45ml工作液</w:t>
            </w:r>
          </w:p>
          <w:p>
            <w:pPr>
              <w:rPr>
                <w:rFonts w:hint="eastAsia" w:ascii="宋体" w:hAnsi="宋体"/>
                <w:szCs w:val="21"/>
              </w:rPr>
            </w:pPr>
            <w:r>
              <w:rPr>
                <w:rFonts w:hint="eastAsia" w:ascii="宋体" w:hAnsi="宋体"/>
                <w:szCs w:val="21"/>
              </w:rPr>
              <w:t>主要工艺控制点：</w:t>
            </w:r>
            <w:r>
              <w:rPr>
                <w:rFonts w:hint="eastAsia" w:ascii="宋体" w:hAnsi="宋体" w:cs="Arial"/>
                <w:szCs w:val="21"/>
              </w:rPr>
              <w:t>抽真空时间、工作液数量</w:t>
            </w:r>
          </w:p>
          <w:p>
            <w:pPr>
              <w:rPr>
                <w:rFonts w:hint="eastAsia" w:ascii="宋体" w:hAnsi="宋体"/>
                <w:szCs w:val="21"/>
              </w:rPr>
            </w:pPr>
            <w:r>
              <w:rPr>
                <w:rFonts w:hint="eastAsia" w:ascii="宋体" w:hAnsi="宋体"/>
                <w:szCs w:val="21"/>
              </w:rPr>
              <w:t>操作人：李义寿</w:t>
            </w:r>
          </w:p>
          <w:p>
            <w:pPr>
              <w:rPr>
                <w:rFonts w:hint="eastAsia" w:ascii="宋体" w:hAnsi="宋体"/>
                <w:szCs w:val="21"/>
              </w:rPr>
            </w:pPr>
            <w:r>
              <w:rPr>
                <w:rFonts w:hint="eastAsia" w:ascii="宋体" w:hAnsi="宋体"/>
                <w:szCs w:val="21"/>
              </w:rPr>
              <w:t>液位计组装过程基本受控；</w:t>
            </w:r>
          </w:p>
          <w:p>
            <w:pPr>
              <w:rPr>
                <w:rFonts w:hint="eastAsia" w:ascii="宋体" w:hAnsi="宋体"/>
                <w:szCs w:val="21"/>
              </w:rPr>
            </w:pPr>
          </w:p>
          <w:p>
            <w:pPr>
              <w:rPr>
                <w:rFonts w:hint="eastAsia" w:ascii="宋体" w:hAnsi="宋体"/>
                <w:szCs w:val="21"/>
              </w:rPr>
            </w:pPr>
            <w:r>
              <w:rPr>
                <w:rFonts w:hint="eastAsia" w:ascii="宋体" w:hAnsi="宋体"/>
                <w:szCs w:val="21"/>
              </w:rPr>
              <w:t>查组合阀生产（真空阀暂未生产，其工艺与组合阀一致）</w:t>
            </w:r>
          </w:p>
          <w:p>
            <w:pPr>
              <w:numPr>
                <w:ilvl w:val="0"/>
                <w:numId w:val="12"/>
              </w:numPr>
              <w:rPr>
                <w:rFonts w:hint="eastAsia" w:ascii="宋体" w:hAnsi="宋体"/>
                <w:szCs w:val="21"/>
              </w:rPr>
            </w:pPr>
            <w:r>
              <w:rPr>
                <w:rFonts w:hint="eastAsia" w:ascii="宋体" w:hAnsi="宋体"/>
                <w:szCs w:val="21"/>
              </w:rPr>
              <w:t>清洗阀体：用钝化液清洗焊接部分，清洗后用清水浸泡2-3天</w:t>
            </w:r>
          </w:p>
          <w:p>
            <w:pPr>
              <w:rPr>
                <w:rFonts w:hint="eastAsia" w:ascii="宋体" w:hAnsi="宋体"/>
                <w:szCs w:val="21"/>
              </w:rPr>
            </w:pPr>
            <w:r>
              <w:rPr>
                <w:rFonts w:hint="eastAsia" w:ascii="宋体" w:hAnsi="宋体"/>
                <w:szCs w:val="21"/>
              </w:rPr>
              <w:t>主要工艺控制点：</w:t>
            </w:r>
            <w:r>
              <w:rPr>
                <w:rFonts w:hint="eastAsia" w:ascii="宋体" w:hAnsi="宋体" w:cs="Arial"/>
                <w:szCs w:val="21"/>
              </w:rPr>
              <w:t>清洗、浸泡时间2天</w:t>
            </w:r>
          </w:p>
          <w:p>
            <w:pPr>
              <w:rPr>
                <w:rFonts w:hint="eastAsia" w:ascii="宋体" w:hAnsi="宋体"/>
                <w:szCs w:val="21"/>
              </w:rPr>
            </w:pPr>
            <w:r>
              <w:rPr>
                <w:rFonts w:hint="eastAsia" w:ascii="宋体" w:hAnsi="宋体"/>
                <w:szCs w:val="21"/>
              </w:rPr>
              <w:t>操作人：杨帆</w:t>
            </w:r>
          </w:p>
          <w:p>
            <w:pPr>
              <w:rPr>
                <w:rFonts w:hint="eastAsia" w:ascii="宋体" w:hAnsi="宋体"/>
                <w:szCs w:val="21"/>
              </w:rPr>
            </w:pPr>
          </w:p>
          <w:p>
            <w:pPr>
              <w:numPr>
                <w:ilvl w:val="0"/>
                <w:numId w:val="12"/>
              </w:numPr>
              <w:rPr>
                <w:rFonts w:hint="eastAsia" w:ascii="宋体" w:hAnsi="宋体"/>
                <w:szCs w:val="21"/>
              </w:rPr>
            </w:pPr>
            <w:r>
              <w:rPr>
                <w:rFonts w:hint="eastAsia" w:ascii="宋体" w:hAnsi="宋体"/>
                <w:szCs w:val="21"/>
              </w:rPr>
              <w:t>初次检漏：阀体加气后放入水中观察是否漏气。</w:t>
            </w:r>
          </w:p>
          <w:p>
            <w:pPr>
              <w:rPr>
                <w:rFonts w:hint="eastAsia" w:ascii="宋体" w:hAnsi="宋体"/>
                <w:szCs w:val="21"/>
              </w:rPr>
            </w:pPr>
            <w:r>
              <w:rPr>
                <w:rFonts w:hint="eastAsia" w:ascii="宋体" w:hAnsi="宋体"/>
                <w:szCs w:val="21"/>
              </w:rPr>
              <w:t>主要工艺控制点：</w:t>
            </w:r>
            <w:r>
              <w:rPr>
                <w:rFonts w:hint="eastAsia" w:ascii="宋体" w:hAnsi="宋体" w:cs="Arial"/>
                <w:szCs w:val="21"/>
              </w:rPr>
              <w:t>气压0.8mPa</w:t>
            </w:r>
          </w:p>
          <w:p>
            <w:pPr>
              <w:rPr>
                <w:rFonts w:hint="eastAsia" w:ascii="宋体" w:hAnsi="宋体"/>
                <w:szCs w:val="21"/>
              </w:rPr>
            </w:pPr>
            <w:r>
              <w:rPr>
                <w:rFonts w:hint="eastAsia" w:ascii="宋体" w:hAnsi="宋体"/>
                <w:szCs w:val="21"/>
              </w:rPr>
              <w:t>操作人：杨帆</w:t>
            </w:r>
          </w:p>
          <w:p>
            <w:pPr>
              <w:rPr>
                <w:rFonts w:hint="eastAsia" w:ascii="宋体" w:hAnsi="宋体"/>
                <w:szCs w:val="21"/>
              </w:rPr>
            </w:pPr>
          </w:p>
          <w:p>
            <w:pPr>
              <w:numPr>
                <w:ilvl w:val="0"/>
                <w:numId w:val="12"/>
              </w:numPr>
              <w:rPr>
                <w:rFonts w:hint="eastAsia" w:ascii="宋体" w:hAnsi="宋体"/>
                <w:szCs w:val="21"/>
              </w:rPr>
            </w:pPr>
            <w:r>
              <w:rPr>
                <w:rFonts w:hint="eastAsia" w:ascii="宋体" w:hAnsi="宋体"/>
                <w:szCs w:val="21"/>
              </w:rPr>
              <w:t>组装发推：按工艺装密封圈、导气环、高低压螺丝等</w:t>
            </w:r>
          </w:p>
          <w:p>
            <w:pPr>
              <w:rPr>
                <w:rFonts w:hint="eastAsia" w:ascii="宋体" w:hAnsi="宋体"/>
                <w:szCs w:val="21"/>
              </w:rPr>
            </w:pPr>
            <w:r>
              <w:rPr>
                <w:rFonts w:hint="eastAsia" w:ascii="宋体" w:hAnsi="宋体"/>
                <w:szCs w:val="21"/>
              </w:rPr>
              <w:t>主要工艺控制点：</w:t>
            </w:r>
            <w:r>
              <w:rPr>
                <w:rFonts w:hint="eastAsia" w:ascii="宋体" w:hAnsi="宋体" w:cs="Arial"/>
                <w:szCs w:val="21"/>
              </w:rPr>
              <w:t>装配顺序、紧固度</w:t>
            </w:r>
          </w:p>
          <w:p>
            <w:pPr>
              <w:rPr>
                <w:rFonts w:hint="eastAsia" w:ascii="宋体" w:hAnsi="宋体"/>
                <w:szCs w:val="21"/>
              </w:rPr>
            </w:pPr>
            <w:r>
              <w:rPr>
                <w:rFonts w:hint="eastAsia" w:ascii="宋体" w:hAnsi="宋体"/>
                <w:szCs w:val="21"/>
              </w:rPr>
              <w:t>操作人：尹建康</w:t>
            </w:r>
          </w:p>
          <w:p>
            <w:pPr>
              <w:rPr>
                <w:rFonts w:hint="eastAsia" w:ascii="宋体" w:hAnsi="宋体"/>
                <w:szCs w:val="21"/>
              </w:rPr>
            </w:pPr>
            <w:r>
              <w:rPr>
                <w:rFonts w:hint="eastAsia" w:ascii="宋体" w:hAnsi="宋体"/>
                <w:szCs w:val="21"/>
              </w:rPr>
              <w:t>其组装过程基本受控。</w:t>
            </w:r>
          </w:p>
          <w:p>
            <w:pPr>
              <w:rPr>
                <w:rFonts w:hint="eastAsia" w:ascii="宋体" w:hAnsi="宋体"/>
                <w:szCs w:val="21"/>
              </w:rPr>
            </w:pPr>
          </w:p>
          <w:p>
            <w:pPr>
              <w:ind w:firstLine="420" w:firstLineChars="200"/>
              <w:rPr>
                <w:rFonts w:ascii="宋体" w:hAnsi="宋体"/>
                <w:szCs w:val="21"/>
              </w:rPr>
            </w:pPr>
            <w:r>
              <w:rPr>
                <w:rFonts w:hint="eastAsia" w:ascii="宋体" w:hAnsi="宋体"/>
                <w:szCs w:val="21"/>
              </w:rPr>
              <w:t>产品交付过程中依据合同或订单的要求在顾客处进行交付，公司对产品严格检验合格后再进行交付，顾客在接收时进行验收，产品生产过程中未发生过大的质量问题，产品质量稳定，暂时没有接到顾客重大的质量投诉；</w:t>
            </w:r>
          </w:p>
        </w:tc>
        <w:tc>
          <w:tcPr>
            <w:tcW w:w="1585" w:type="dxa"/>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5" w:hRule="atLeast"/>
        </w:trPr>
        <w:tc>
          <w:tcPr>
            <w:tcW w:w="2160" w:type="dxa"/>
          </w:tcPr>
          <w:p>
            <w:pPr>
              <w:adjustRightInd w:val="0"/>
              <w:snapToGrid w:val="0"/>
              <w:rPr>
                <w:rFonts w:cs="宋体" w:asciiTheme="minorEastAsia" w:hAnsiTheme="minorEastAsia" w:eastAsiaTheme="minorEastAsia"/>
                <w:szCs w:val="21"/>
              </w:rPr>
            </w:pPr>
            <w:r>
              <w:rPr>
                <w:rFonts w:hint="eastAsia" w:cs="宋体" w:asciiTheme="minorEastAsia" w:hAnsiTheme="minorEastAsia" w:eastAsiaTheme="minorEastAsia"/>
                <w:color w:val="000000"/>
                <w:szCs w:val="21"/>
              </w:rPr>
              <w:t>标识和可追溯性</w:t>
            </w:r>
          </w:p>
        </w:tc>
        <w:tc>
          <w:tcPr>
            <w:tcW w:w="960" w:type="dxa"/>
          </w:tcPr>
          <w:p>
            <w:pPr>
              <w:adjustRightInd w:val="0"/>
              <w:snapToGrid w:val="0"/>
              <w:jc w:val="center"/>
              <w:rPr>
                <w:rFonts w:cs="宋体" w:asciiTheme="minorEastAsia" w:hAnsiTheme="minorEastAsia" w:eastAsiaTheme="minorEastAsia"/>
                <w:szCs w:val="21"/>
              </w:rPr>
            </w:pPr>
            <w:r>
              <w:rPr>
                <w:rFonts w:hint="eastAsia" w:cs="宋体" w:asciiTheme="minorEastAsia" w:hAnsiTheme="minorEastAsia" w:eastAsiaTheme="minorEastAsia"/>
                <w:szCs w:val="21"/>
              </w:rPr>
              <w:t>Q8.5.2</w:t>
            </w:r>
          </w:p>
        </w:tc>
        <w:tc>
          <w:tcPr>
            <w:tcW w:w="10004" w:type="dxa"/>
          </w:tcPr>
          <w:p>
            <w:pPr>
              <w:ind w:firstLine="420" w:firstLineChars="200"/>
              <w:rPr>
                <w:rFonts w:ascii="宋体" w:hAnsi="宋体"/>
                <w:szCs w:val="21"/>
              </w:rPr>
            </w:pPr>
            <w:r>
              <w:rPr>
                <w:rFonts w:hint="eastAsia" w:ascii="宋体" w:hAnsi="宋体"/>
                <w:szCs w:val="21"/>
              </w:rPr>
              <w:t>现场查见，公司在经营过程中对标识和可追溯性进行了规定。</w:t>
            </w:r>
          </w:p>
          <w:p>
            <w:pPr>
              <w:ind w:firstLine="420" w:firstLineChars="200"/>
              <w:rPr>
                <w:rFonts w:ascii="宋体" w:hAnsi="宋体"/>
                <w:szCs w:val="21"/>
              </w:rPr>
            </w:pPr>
            <w:r>
              <w:rPr>
                <w:rFonts w:hint="eastAsia" w:ascii="宋体" w:hAnsi="宋体"/>
                <w:szCs w:val="21"/>
              </w:rPr>
              <w:t>1．在生产现场，车间的半成品按不同型号进行分开放置，进行区分；</w:t>
            </w:r>
          </w:p>
          <w:p>
            <w:pPr>
              <w:ind w:firstLine="420" w:firstLineChars="200"/>
              <w:rPr>
                <w:rFonts w:ascii="宋体" w:hAnsi="宋体"/>
                <w:szCs w:val="21"/>
              </w:rPr>
            </w:pPr>
            <w:r>
              <w:rPr>
                <w:rFonts w:hint="eastAsia" w:ascii="宋体" w:hAnsi="宋体"/>
                <w:szCs w:val="21"/>
              </w:rPr>
              <w:t>2．成品通过生产记录、发货记录等进行追溯，主要记录内容：生产日期，数量等；</w:t>
            </w:r>
          </w:p>
          <w:p>
            <w:pPr>
              <w:ind w:firstLine="420" w:firstLineChars="200"/>
              <w:rPr>
                <w:rFonts w:ascii="宋体" w:hAnsi="宋体"/>
                <w:szCs w:val="21"/>
              </w:rPr>
            </w:pPr>
            <w:r>
              <w:rPr>
                <w:rFonts w:hint="eastAsia" w:ascii="宋体" w:hAnsi="宋体"/>
                <w:szCs w:val="21"/>
              </w:rPr>
              <w:t>3、在原料仓库，不同的产品进行分类放置，有明确的标识。</w:t>
            </w:r>
          </w:p>
          <w:p>
            <w:pPr>
              <w:ind w:firstLine="420" w:firstLineChars="200"/>
              <w:rPr>
                <w:rFonts w:ascii="宋体" w:hAnsi="宋体" w:cs="宋体"/>
                <w:szCs w:val="21"/>
              </w:rPr>
            </w:pPr>
            <w:r>
              <w:rPr>
                <w:rFonts w:hint="eastAsia" w:ascii="宋体" w:hAnsi="宋体"/>
                <w:szCs w:val="21"/>
              </w:rPr>
              <w:t>基本符合产品的标识及可追溯性要求。</w:t>
            </w:r>
          </w:p>
        </w:tc>
        <w:tc>
          <w:tcPr>
            <w:tcW w:w="1585" w:type="dxa"/>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5" w:hRule="atLeast"/>
        </w:trPr>
        <w:tc>
          <w:tcPr>
            <w:tcW w:w="2160" w:type="dxa"/>
          </w:tcPr>
          <w:p>
            <w:pPr>
              <w:adjustRightInd w:val="0"/>
              <w:snapToGrid w:val="0"/>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顾客或外部供方的财产</w:t>
            </w:r>
          </w:p>
        </w:tc>
        <w:tc>
          <w:tcPr>
            <w:tcW w:w="960" w:type="dxa"/>
          </w:tcPr>
          <w:p>
            <w:pPr>
              <w:adjustRightInd w:val="0"/>
              <w:snapToGrid w:val="0"/>
              <w:jc w:val="center"/>
              <w:rPr>
                <w:rFonts w:cs="宋体" w:asciiTheme="minorEastAsia" w:hAnsiTheme="minorEastAsia" w:eastAsiaTheme="minorEastAsia"/>
                <w:szCs w:val="21"/>
              </w:rPr>
            </w:pPr>
            <w:r>
              <w:rPr>
                <w:rFonts w:hint="eastAsia" w:cs="宋体" w:asciiTheme="minorEastAsia" w:hAnsiTheme="minorEastAsia" w:eastAsiaTheme="minorEastAsia"/>
                <w:szCs w:val="21"/>
              </w:rPr>
              <w:t>Q8.5.3</w:t>
            </w:r>
          </w:p>
        </w:tc>
        <w:tc>
          <w:tcPr>
            <w:tcW w:w="10004" w:type="dxa"/>
          </w:tcPr>
          <w:p>
            <w:pPr>
              <w:ind w:firstLine="420" w:firstLineChars="200"/>
              <w:rPr>
                <w:rFonts w:ascii="宋体" w:hAnsi="宋体"/>
                <w:szCs w:val="21"/>
              </w:rPr>
            </w:pPr>
            <w:r>
              <w:rPr>
                <w:rFonts w:hint="eastAsia" w:ascii="宋体" w:hAnsi="宋体"/>
                <w:szCs w:val="21"/>
              </w:rPr>
              <w:t>公司的顾客的财产有顾客信息、合同等，公司对顾客或外部供方财产进行了保存，当顾客或外部供方财产丢失时，应告知顾客或外部供方。</w:t>
            </w:r>
          </w:p>
          <w:p>
            <w:pPr>
              <w:ind w:firstLine="420" w:firstLineChars="200"/>
              <w:rPr>
                <w:rFonts w:ascii="宋体" w:hAnsi="宋体" w:cs="宋体"/>
                <w:szCs w:val="21"/>
              </w:rPr>
            </w:pPr>
            <w:r>
              <w:rPr>
                <w:rFonts w:hint="eastAsia" w:ascii="宋体" w:hAnsi="宋体"/>
                <w:szCs w:val="21"/>
              </w:rPr>
              <w:t>负责人讲目前没有发生顾客或外部供方财产丢失的情况；</w:t>
            </w:r>
          </w:p>
        </w:tc>
        <w:tc>
          <w:tcPr>
            <w:tcW w:w="1585" w:type="dxa"/>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2160" w:type="dxa"/>
          </w:tcPr>
          <w:p>
            <w:pPr>
              <w:adjustRightInd w:val="0"/>
              <w:snapToGrid w:val="0"/>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防护</w:t>
            </w:r>
          </w:p>
        </w:tc>
        <w:tc>
          <w:tcPr>
            <w:tcW w:w="960" w:type="dxa"/>
          </w:tcPr>
          <w:p>
            <w:pPr>
              <w:adjustRightInd w:val="0"/>
              <w:snapToGrid w:val="0"/>
              <w:jc w:val="center"/>
              <w:rPr>
                <w:rFonts w:cs="宋体" w:asciiTheme="minorEastAsia" w:hAnsiTheme="minorEastAsia" w:eastAsiaTheme="minorEastAsia"/>
                <w:szCs w:val="21"/>
              </w:rPr>
            </w:pPr>
            <w:r>
              <w:rPr>
                <w:rFonts w:hint="eastAsia" w:cs="宋体" w:asciiTheme="minorEastAsia" w:hAnsiTheme="minorEastAsia" w:eastAsiaTheme="minorEastAsia"/>
                <w:szCs w:val="21"/>
              </w:rPr>
              <w:t>Q8.5.4</w:t>
            </w:r>
          </w:p>
        </w:tc>
        <w:tc>
          <w:tcPr>
            <w:tcW w:w="10004" w:type="dxa"/>
          </w:tcPr>
          <w:p>
            <w:pPr>
              <w:ind w:firstLine="420" w:firstLineChars="200"/>
              <w:rPr>
                <w:rFonts w:ascii="宋体" w:hAnsi="宋体"/>
                <w:szCs w:val="21"/>
              </w:rPr>
            </w:pPr>
            <w:r>
              <w:rPr>
                <w:rFonts w:hint="eastAsia" w:ascii="黑体" w:hAnsi="黑体" w:eastAsia="黑体" w:cs="黑体"/>
                <w:szCs w:val="21"/>
              </w:rPr>
              <w:t>--</w:t>
            </w:r>
            <w:r>
              <w:rPr>
                <w:rFonts w:hint="eastAsia" w:ascii="宋体" w:hAnsi="宋体"/>
                <w:szCs w:val="21"/>
              </w:rPr>
              <w:t>产品防护</w:t>
            </w:r>
          </w:p>
          <w:p>
            <w:pPr>
              <w:ind w:firstLine="420" w:firstLineChars="200"/>
              <w:rPr>
                <w:rFonts w:ascii="宋体" w:hAnsi="宋体"/>
                <w:szCs w:val="21"/>
              </w:rPr>
            </w:pPr>
            <w:r>
              <w:rPr>
                <w:rFonts w:hint="eastAsia" w:ascii="宋体" w:hAnsi="宋体"/>
                <w:szCs w:val="21"/>
              </w:rPr>
              <w:t>查，公司质量体系对产品的防护进行了规范，包括：标识、搬运、储存等保护措施。</w:t>
            </w:r>
          </w:p>
          <w:p>
            <w:pPr>
              <w:ind w:firstLine="420" w:firstLineChars="200"/>
              <w:rPr>
                <w:rFonts w:ascii="宋体" w:hAnsi="宋体"/>
                <w:szCs w:val="21"/>
              </w:rPr>
            </w:pPr>
            <w:r>
              <w:rPr>
                <w:rFonts w:hint="eastAsia" w:ascii="宋体" w:hAnsi="宋体"/>
                <w:szCs w:val="21"/>
              </w:rPr>
              <w:t>现场观察:</w:t>
            </w:r>
          </w:p>
          <w:p>
            <w:pPr>
              <w:ind w:firstLine="420" w:firstLineChars="200"/>
              <w:rPr>
                <w:rFonts w:ascii="宋体" w:hAnsi="宋体"/>
                <w:szCs w:val="21"/>
              </w:rPr>
            </w:pPr>
            <w:r>
              <w:rPr>
                <w:rFonts w:hint="eastAsia" w:ascii="宋体" w:hAnsi="宋体"/>
                <w:szCs w:val="21"/>
              </w:rPr>
              <w:t>1. 转运：所有材料转运过程中均规定要求，确保产品防护有效。</w:t>
            </w:r>
          </w:p>
          <w:p>
            <w:pPr>
              <w:ind w:firstLine="420" w:firstLineChars="200"/>
              <w:rPr>
                <w:rFonts w:ascii="宋体" w:hAnsi="宋体"/>
                <w:szCs w:val="21"/>
              </w:rPr>
            </w:pPr>
            <w:r>
              <w:rPr>
                <w:rFonts w:hint="eastAsia" w:ascii="宋体" w:hAnsi="宋体"/>
                <w:szCs w:val="21"/>
              </w:rPr>
              <w:t>2. 包装：无；</w:t>
            </w:r>
          </w:p>
          <w:p>
            <w:pPr>
              <w:ind w:firstLine="420" w:firstLineChars="200"/>
              <w:rPr>
                <w:rFonts w:ascii="宋体" w:hAnsi="宋体"/>
                <w:szCs w:val="21"/>
              </w:rPr>
            </w:pPr>
            <w:r>
              <w:rPr>
                <w:rFonts w:hint="eastAsia" w:ascii="宋体" w:hAnsi="宋体"/>
                <w:szCs w:val="21"/>
              </w:rPr>
              <w:t>3. 运输过程管理：要求固定牢固。</w:t>
            </w:r>
          </w:p>
          <w:p>
            <w:pPr>
              <w:ind w:firstLine="420" w:firstLineChars="200"/>
              <w:rPr>
                <w:rFonts w:ascii="宋体" w:hAnsi="宋体"/>
                <w:szCs w:val="21"/>
              </w:rPr>
            </w:pPr>
            <w:r>
              <w:rPr>
                <w:rFonts w:hint="eastAsia" w:ascii="宋体" w:hAnsi="宋体"/>
                <w:szCs w:val="21"/>
              </w:rPr>
              <w:t>现场查看半成品、成品，均按要求放置，防护得当。</w:t>
            </w:r>
          </w:p>
          <w:p>
            <w:pPr>
              <w:ind w:firstLine="420" w:firstLineChars="200"/>
              <w:rPr>
                <w:rFonts w:ascii="宋体" w:hAnsi="宋体"/>
                <w:szCs w:val="21"/>
              </w:rPr>
            </w:pPr>
            <w:r>
              <w:rPr>
                <w:rFonts w:hint="eastAsia" w:ascii="宋体" w:hAnsi="宋体"/>
                <w:szCs w:val="21"/>
              </w:rPr>
              <w:t>产品防护基本符合要求。</w:t>
            </w:r>
          </w:p>
          <w:p>
            <w:pPr>
              <w:ind w:firstLine="420" w:firstLineChars="200"/>
              <w:rPr>
                <w:rFonts w:ascii="宋体" w:hAnsi="宋体" w:cs="宋体"/>
                <w:szCs w:val="21"/>
              </w:rPr>
            </w:pPr>
            <w:r>
              <w:rPr>
                <w:rFonts w:hint="eastAsia" w:ascii="宋体" w:hAnsi="宋体"/>
                <w:szCs w:val="21"/>
              </w:rPr>
              <w:t>基本符合要求。</w:t>
            </w:r>
          </w:p>
        </w:tc>
        <w:tc>
          <w:tcPr>
            <w:tcW w:w="1585" w:type="dxa"/>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5" w:hRule="atLeast"/>
        </w:trPr>
        <w:tc>
          <w:tcPr>
            <w:tcW w:w="2160" w:type="dxa"/>
          </w:tcPr>
          <w:p>
            <w:pPr>
              <w:adjustRightInd w:val="0"/>
              <w:snapToGrid w:val="0"/>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交付后活动</w:t>
            </w:r>
          </w:p>
        </w:tc>
        <w:tc>
          <w:tcPr>
            <w:tcW w:w="960" w:type="dxa"/>
          </w:tcPr>
          <w:p>
            <w:pPr>
              <w:adjustRightInd w:val="0"/>
              <w:snapToGrid w:val="0"/>
              <w:jc w:val="center"/>
              <w:rPr>
                <w:rFonts w:cs="宋体" w:asciiTheme="minorEastAsia" w:hAnsiTheme="minorEastAsia" w:eastAsiaTheme="minorEastAsia"/>
                <w:szCs w:val="21"/>
              </w:rPr>
            </w:pPr>
            <w:r>
              <w:rPr>
                <w:rFonts w:hint="eastAsia" w:cs="宋体" w:asciiTheme="minorEastAsia" w:hAnsiTheme="minorEastAsia" w:eastAsiaTheme="minorEastAsia"/>
                <w:szCs w:val="21"/>
              </w:rPr>
              <w:t>Q8.5.5</w:t>
            </w:r>
          </w:p>
        </w:tc>
        <w:tc>
          <w:tcPr>
            <w:tcW w:w="10004" w:type="dxa"/>
          </w:tcPr>
          <w:p>
            <w:pPr>
              <w:spacing w:line="400" w:lineRule="exact"/>
              <w:jc w:val="left"/>
              <w:rPr>
                <w:rFonts w:ascii="宋体" w:hAnsi="宋体"/>
                <w:szCs w:val="21"/>
              </w:rPr>
            </w:pPr>
            <w:r>
              <w:rPr>
                <w:rFonts w:hint="eastAsia" w:ascii="宋体" w:hAnsi="宋体" w:cs="宋体"/>
                <w:szCs w:val="21"/>
              </w:rPr>
              <w:t>查问，对于已经交付的产品，公司承诺：产成品交付后随时跟踪质量状况，发现问题，及时上门进行解决。</w:t>
            </w:r>
          </w:p>
          <w:p>
            <w:pPr>
              <w:spacing w:line="400" w:lineRule="exact"/>
              <w:ind w:firstLine="420" w:firstLineChars="200"/>
              <w:jc w:val="left"/>
              <w:rPr>
                <w:rFonts w:ascii="宋体" w:hAnsi="宋体" w:cs="宋体"/>
                <w:szCs w:val="21"/>
              </w:rPr>
            </w:pPr>
            <w:r>
              <w:rPr>
                <w:rFonts w:hint="eastAsia" w:ascii="宋体" w:hAnsi="宋体"/>
                <w:szCs w:val="21"/>
              </w:rPr>
              <w:t>查，公司策划了售后管理的要求。近期暂无处理情况</w:t>
            </w:r>
          </w:p>
          <w:p>
            <w:pPr>
              <w:spacing w:line="400" w:lineRule="exact"/>
              <w:ind w:right="71" w:rightChars="34" w:firstLine="420" w:firstLineChars="200"/>
              <w:jc w:val="left"/>
              <w:rPr>
                <w:rFonts w:ascii="宋体" w:hAnsi="宋体" w:cs="宋体"/>
                <w:szCs w:val="21"/>
              </w:rPr>
            </w:pPr>
          </w:p>
        </w:tc>
        <w:tc>
          <w:tcPr>
            <w:tcW w:w="1585" w:type="dxa"/>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5" w:hRule="atLeast"/>
        </w:trPr>
        <w:tc>
          <w:tcPr>
            <w:tcW w:w="2160" w:type="dxa"/>
          </w:tcPr>
          <w:p>
            <w:pPr>
              <w:adjustRightInd w:val="0"/>
              <w:snapToGrid w:val="0"/>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更改控制</w:t>
            </w:r>
          </w:p>
        </w:tc>
        <w:tc>
          <w:tcPr>
            <w:tcW w:w="960" w:type="dxa"/>
          </w:tcPr>
          <w:p>
            <w:pPr>
              <w:adjustRightInd w:val="0"/>
              <w:snapToGrid w:val="0"/>
              <w:jc w:val="center"/>
              <w:rPr>
                <w:rFonts w:cs="宋体" w:asciiTheme="minorEastAsia" w:hAnsiTheme="minorEastAsia" w:eastAsiaTheme="minorEastAsia"/>
                <w:szCs w:val="21"/>
              </w:rPr>
            </w:pPr>
            <w:r>
              <w:rPr>
                <w:rFonts w:hint="eastAsia" w:cs="宋体" w:asciiTheme="minorEastAsia" w:hAnsiTheme="minorEastAsia" w:eastAsiaTheme="minorEastAsia"/>
                <w:szCs w:val="21"/>
              </w:rPr>
              <w:t>Q8.5.6</w:t>
            </w:r>
          </w:p>
        </w:tc>
        <w:tc>
          <w:tcPr>
            <w:tcW w:w="10004" w:type="dxa"/>
          </w:tcPr>
          <w:p>
            <w:pPr>
              <w:spacing w:line="400" w:lineRule="exact"/>
              <w:ind w:firstLine="420" w:firstLineChars="200"/>
              <w:rPr>
                <w:rFonts w:ascii="宋体" w:hAnsi="宋体"/>
                <w:szCs w:val="21"/>
              </w:rPr>
            </w:pPr>
            <w:r>
              <w:rPr>
                <w:rFonts w:hint="eastAsia" w:ascii="宋体" w:hAnsi="宋体"/>
                <w:szCs w:val="21"/>
              </w:rPr>
              <w:t>查，公司对产品实现过程的更改策划了管理要求。主要包括：工艺更改、材料更改、产品信息更改等。</w:t>
            </w:r>
          </w:p>
          <w:p>
            <w:pPr>
              <w:spacing w:line="400" w:lineRule="exact"/>
              <w:ind w:firstLine="420" w:firstLineChars="200"/>
              <w:rPr>
                <w:rFonts w:ascii="宋体" w:hAnsi="宋体"/>
                <w:szCs w:val="21"/>
              </w:rPr>
            </w:pPr>
            <w:r>
              <w:rPr>
                <w:rFonts w:hint="eastAsia" w:ascii="宋体" w:hAnsi="宋体"/>
                <w:szCs w:val="21"/>
              </w:rPr>
              <w:t>现场查，公司对于更改生产信息的管理，均为重新发放生产计划，并回收作废的计划单。</w:t>
            </w:r>
          </w:p>
          <w:p>
            <w:pPr>
              <w:spacing w:line="400" w:lineRule="exact"/>
              <w:rPr>
                <w:rFonts w:ascii="宋体" w:hAnsi="宋体"/>
                <w:szCs w:val="21"/>
              </w:rPr>
            </w:pPr>
            <w:r>
              <w:rPr>
                <w:rFonts w:hint="eastAsia" w:ascii="宋体" w:hAnsi="宋体"/>
                <w:szCs w:val="21"/>
              </w:rPr>
              <w:t>查，对于工艺、材料等更改，必须经过评审，确认能满足要求后方能进行正常生产，具体按文件管理要求。</w:t>
            </w:r>
          </w:p>
          <w:p>
            <w:pPr>
              <w:spacing w:line="400" w:lineRule="exact"/>
              <w:ind w:firstLine="420" w:firstLineChars="200"/>
              <w:rPr>
                <w:rFonts w:ascii="宋体" w:hAnsi="宋体"/>
                <w:szCs w:val="21"/>
              </w:rPr>
            </w:pPr>
            <w:r>
              <w:rPr>
                <w:rFonts w:hint="eastAsia" w:ascii="宋体" w:hAnsi="宋体"/>
                <w:szCs w:val="21"/>
              </w:rPr>
              <w:t>查，近期暂无工艺、材料变更的情况。</w:t>
            </w:r>
          </w:p>
        </w:tc>
        <w:tc>
          <w:tcPr>
            <w:tcW w:w="1585" w:type="dxa"/>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宋体"/>
                <w:color w:val="000000"/>
                <w:szCs w:val="21"/>
              </w:rPr>
            </w:pPr>
            <w:r>
              <w:rPr>
                <w:rFonts w:hint="eastAsia" w:ascii="宋体" w:hAnsi="宋体" w:cs="宋体"/>
                <w:szCs w:val="21"/>
              </w:rPr>
              <w:t>产品和服务放行；</w:t>
            </w:r>
          </w:p>
        </w:tc>
        <w:tc>
          <w:tcPr>
            <w:tcW w:w="960" w:type="dxa"/>
          </w:tcPr>
          <w:p>
            <w:pPr>
              <w:rPr>
                <w:rFonts w:ascii="宋体" w:hAnsi="宋体" w:cs="宋体"/>
                <w:szCs w:val="21"/>
              </w:rPr>
            </w:pPr>
            <w:r>
              <w:rPr>
                <w:rFonts w:hint="eastAsia" w:ascii="宋体" w:hAnsi="宋体" w:cs="宋体"/>
                <w:szCs w:val="21"/>
              </w:rPr>
              <w:t xml:space="preserve">Q8.6 </w:t>
            </w:r>
          </w:p>
        </w:tc>
        <w:tc>
          <w:tcPr>
            <w:tcW w:w="10004" w:type="dxa"/>
          </w:tcPr>
          <w:p>
            <w:pPr>
              <w:spacing w:line="400" w:lineRule="exact"/>
              <w:jc w:val="left"/>
              <w:rPr>
                <w:rFonts w:ascii="宋体" w:hAnsi="宋体"/>
                <w:szCs w:val="21"/>
              </w:rPr>
            </w:pPr>
            <w:r>
              <w:rPr>
                <w:rFonts w:hint="eastAsia" w:ascii="宋体" w:hAnsi="宋体"/>
                <w:szCs w:val="21"/>
              </w:rPr>
              <w:t>一、</w:t>
            </w:r>
            <w:r>
              <w:rPr>
                <w:rFonts w:hint="eastAsia" w:ascii="宋体" w:hAnsi="宋体"/>
                <w:b/>
                <w:bCs/>
                <w:szCs w:val="21"/>
              </w:rPr>
              <w:t>原材料检验：</w:t>
            </w:r>
            <w:r>
              <w:rPr>
                <w:rFonts w:hint="eastAsia" w:ascii="宋体" w:hAnsi="宋体"/>
                <w:szCs w:val="21"/>
              </w:rPr>
              <w:t>依据《原材料检验标准》</w:t>
            </w:r>
          </w:p>
          <w:p>
            <w:pPr>
              <w:spacing w:line="400" w:lineRule="exact"/>
              <w:jc w:val="left"/>
              <w:rPr>
                <w:rFonts w:hint="eastAsia" w:ascii="宋体" w:hAnsi="宋体"/>
                <w:szCs w:val="21"/>
              </w:rPr>
            </w:pPr>
            <w:r>
              <w:rPr>
                <w:rFonts w:hint="eastAsia" w:ascii="宋体" w:hAnsi="宋体"/>
                <w:szCs w:val="21"/>
              </w:rPr>
              <w:t xml:space="preserve">抽《进货检验记录》 </w:t>
            </w:r>
          </w:p>
          <w:p>
            <w:pPr>
              <w:spacing w:line="400" w:lineRule="exact"/>
              <w:rPr>
                <w:rFonts w:hint="eastAsia" w:ascii="宋体" w:hAnsi="宋体"/>
                <w:szCs w:val="21"/>
              </w:rPr>
            </w:pPr>
            <w:r>
              <w:rPr>
                <w:rFonts w:hint="eastAsia" w:ascii="宋体" w:hAnsi="宋体"/>
                <w:szCs w:val="21"/>
              </w:rPr>
              <w:t>1、时间：2019.4.20 材料名称：表盘</w:t>
            </w:r>
          </w:p>
          <w:p>
            <w:pPr>
              <w:spacing w:line="400" w:lineRule="exact"/>
              <w:rPr>
                <w:rFonts w:hint="eastAsia" w:ascii="宋体" w:hAnsi="宋体"/>
                <w:szCs w:val="21"/>
              </w:rPr>
            </w:pPr>
            <w:r>
              <w:rPr>
                <w:rFonts w:hint="eastAsia" w:ascii="宋体" w:hAnsi="宋体"/>
                <w:szCs w:val="21"/>
              </w:rPr>
              <w:t>检验项目         验收要求          验收结论</w:t>
            </w:r>
          </w:p>
          <w:p>
            <w:pPr>
              <w:spacing w:line="400" w:lineRule="exact"/>
              <w:rPr>
                <w:rFonts w:hint="eastAsia" w:ascii="宋体" w:hAnsi="宋体"/>
                <w:szCs w:val="21"/>
              </w:rPr>
            </w:pPr>
            <w:r>
              <w:rPr>
                <w:rFonts w:hint="eastAsia" w:ascii="宋体" w:hAnsi="宋体"/>
                <w:szCs w:val="21"/>
              </w:rPr>
              <w:t>外观        无划伤、标识清晰         合格</w:t>
            </w:r>
          </w:p>
          <w:p>
            <w:pPr>
              <w:spacing w:line="400" w:lineRule="exact"/>
              <w:rPr>
                <w:rFonts w:hint="eastAsia" w:ascii="宋体" w:hAnsi="宋体"/>
                <w:szCs w:val="21"/>
              </w:rPr>
            </w:pPr>
            <w:r>
              <w:rPr>
                <w:rFonts w:hint="eastAsia" w:ascii="宋体" w:hAnsi="宋体"/>
                <w:szCs w:val="21"/>
              </w:rPr>
              <w:t>尺寸            符合图纸         符合</w:t>
            </w:r>
          </w:p>
          <w:p>
            <w:pPr>
              <w:spacing w:line="400" w:lineRule="exact"/>
              <w:rPr>
                <w:rFonts w:hint="eastAsia" w:ascii="宋体" w:hAnsi="宋体"/>
                <w:szCs w:val="21"/>
              </w:rPr>
            </w:pPr>
            <w:r>
              <w:rPr>
                <w:rFonts w:hint="eastAsia" w:ascii="宋体" w:hAnsi="宋体"/>
                <w:szCs w:val="21"/>
              </w:rPr>
              <w:t>结论：合格        检验员：尹建康</w:t>
            </w:r>
          </w:p>
          <w:p>
            <w:pPr>
              <w:spacing w:line="400" w:lineRule="exact"/>
              <w:rPr>
                <w:rFonts w:hint="eastAsia" w:ascii="宋体" w:hAnsi="宋体"/>
                <w:szCs w:val="21"/>
              </w:rPr>
            </w:pPr>
            <w:r>
              <w:rPr>
                <w:rFonts w:hint="eastAsia" w:ascii="宋体" w:hAnsi="宋体"/>
                <w:szCs w:val="21"/>
              </w:rPr>
              <w:t>2、时间：2019.7.13 材料名称：阀体</w:t>
            </w:r>
          </w:p>
          <w:p>
            <w:pPr>
              <w:spacing w:line="400" w:lineRule="exact"/>
              <w:rPr>
                <w:rFonts w:hint="eastAsia" w:ascii="宋体" w:hAnsi="宋体"/>
                <w:szCs w:val="21"/>
              </w:rPr>
            </w:pPr>
            <w:r>
              <w:rPr>
                <w:rFonts w:hint="eastAsia" w:ascii="宋体" w:hAnsi="宋体"/>
                <w:szCs w:val="21"/>
              </w:rPr>
              <w:t>检验项目         验收要求       验收结论</w:t>
            </w:r>
          </w:p>
          <w:p>
            <w:pPr>
              <w:spacing w:line="400" w:lineRule="exact"/>
              <w:rPr>
                <w:rFonts w:hint="eastAsia" w:ascii="宋体" w:hAnsi="宋体"/>
                <w:szCs w:val="21"/>
              </w:rPr>
            </w:pPr>
            <w:r>
              <w:rPr>
                <w:rFonts w:hint="eastAsia" w:ascii="宋体" w:hAnsi="宋体"/>
                <w:szCs w:val="21"/>
              </w:rPr>
              <w:t>外观          无划伤        合格</w:t>
            </w:r>
          </w:p>
          <w:p>
            <w:pPr>
              <w:spacing w:line="400" w:lineRule="exact"/>
              <w:rPr>
                <w:rFonts w:hint="eastAsia" w:ascii="宋体" w:hAnsi="宋体"/>
                <w:szCs w:val="21"/>
              </w:rPr>
            </w:pPr>
            <w:r>
              <w:rPr>
                <w:rFonts w:hint="eastAsia" w:ascii="宋体" w:hAnsi="宋体"/>
                <w:szCs w:val="21"/>
              </w:rPr>
              <w:t>尺寸          符合图纸          符合</w:t>
            </w:r>
          </w:p>
          <w:p>
            <w:pPr>
              <w:spacing w:line="400" w:lineRule="exact"/>
              <w:rPr>
                <w:rFonts w:hint="eastAsia" w:ascii="宋体" w:hAnsi="宋体"/>
                <w:szCs w:val="21"/>
              </w:rPr>
            </w:pPr>
            <w:r>
              <w:rPr>
                <w:rFonts w:hint="eastAsia" w:ascii="宋体" w:hAnsi="宋体"/>
                <w:szCs w:val="21"/>
              </w:rPr>
              <w:t>结论：合格        检验员：尹建康</w:t>
            </w:r>
          </w:p>
          <w:p>
            <w:pPr>
              <w:spacing w:line="400" w:lineRule="exact"/>
              <w:rPr>
                <w:rFonts w:hint="eastAsia" w:ascii="宋体" w:hAnsi="宋体"/>
                <w:szCs w:val="21"/>
              </w:rPr>
            </w:pPr>
            <w:r>
              <w:rPr>
                <w:rFonts w:hint="eastAsia" w:ascii="宋体" w:hAnsi="宋体"/>
                <w:szCs w:val="21"/>
              </w:rPr>
              <w:t>3、时间：2019.6.3材料名称：阀芯</w:t>
            </w:r>
          </w:p>
          <w:p>
            <w:pPr>
              <w:spacing w:line="400" w:lineRule="exact"/>
              <w:rPr>
                <w:rFonts w:hint="eastAsia" w:ascii="宋体" w:hAnsi="宋体"/>
                <w:szCs w:val="21"/>
              </w:rPr>
            </w:pPr>
            <w:r>
              <w:rPr>
                <w:rFonts w:hint="eastAsia" w:ascii="宋体" w:hAnsi="宋体"/>
                <w:szCs w:val="21"/>
              </w:rPr>
              <w:t>检验项目         验收要求        验收结论</w:t>
            </w:r>
          </w:p>
          <w:p>
            <w:pPr>
              <w:spacing w:line="400" w:lineRule="exact"/>
              <w:rPr>
                <w:rFonts w:hint="eastAsia" w:ascii="宋体" w:hAnsi="宋体"/>
                <w:szCs w:val="21"/>
              </w:rPr>
            </w:pPr>
            <w:r>
              <w:rPr>
                <w:rFonts w:hint="eastAsia" w:ascii="宋体" w:hAnsi="宋体"/>
                <w:szCs w:val="21"/>
              </w:rPr>
              <w:t>外观          无划伤        合格</w:t>
            </w:r>
          </w:p>
          <w:p>
            <w:pPr>
              <w:spacing w:line="400" w:lineRule="exact"/>
              <w:rPr>
                <w:rFonts w:hint="eastAsia" w:ascii="宋体" w:hAnsi="宋体"/>
                <w:szCs w:val="21"/>
              </w:rPr>
            </w:pPr>
            <w:r>
              <w:rPr>
                <w:rFonts w:hint="eastAsia" w:ascii="宋体" w:hAnsi="宋体"/>
                <w:szCs w:val="21"/>
              </w:rPr>
              <w:t>尺寸          符合图纸          符合</w:t>
            </w:r>
          </w:p>
          <w:p>
            <w:pPr>
              <w:spacing w:line="400" w:lineRule="exact"/>
              <w:rPr>
                <w:rFonts w:hint="eastAsia" w:ascii="宋体" w:hAnsi="宋体"/>
                <w:szCs w:val="21"/>
              </w:rPr>
            </w:pPr>
            <w:r>
              <w:rPr>
                <w:rFonts w:hint="eastAsia" w:ascii="宋体" w:hAnsi="宋体"/>
                <w:szCs w:val="21"/>
              </w:rPr>
              <w:t>结论：合格        检验员：尹建康</w:t>
            </w:r>
          </w:p>
          <w:p>
            <w:pPr>
              <w:spacing w:line="400" w:lineRule="exact"/>
              <w:rPr>
                <w:rFonts w:hint="eastAsia" w:ascii="宋体" w:hAnsi="宋体"/>
                <w:szCs w:val="21"/>
              </w:rPr>
            </w:pPr>
            <w:r>
              <w:rPr>
                <w:rFonts w:hint="eastAsia" w:ascii="宋体" w:hAnsi="宋体"/>
                <w:szCs w:val="21"/>
              </w:rPr>
              <w:t>4、时间：2019.8.10 材料名称：波纹管</w:t>
            </w:r>
          </w:p>
          <w:p>
            <w:pPr>
              <w:spacing w:line="400" w:lineRule="exact"/>
              <w:rPr>
                <w:rFonts w:hint="eastAsia" w:ascii="宋体" w:hAnsi="宋体"/>
                <w:szCs w:val="21"/>
              </w:rPr>
            </w:pPr>
            <w:r>
              <w:rPr>
                <w:rFonts w:hint="eastAsia" w:ascii="宋体" w:hAnsi="宋体"/>
                <w:szCs w:val="21"/>
              </w:rPr>
              <w:t>检验项目         验收要求       验收结论</w:t>
            </w:r>
          </w:p>
          <w:p>
            <w:pPr>
              <w:spacing w:line="400" w:lineRule="exact"/>
              <w:rPr>
                <w:rFonts w:hint="eastAsia" w:ascii="宋体" w:hAnsi="宋体"/>
                <w:szCs w:val="21"/>
              </w:rPr>
            </w:pPr>
            <w:r>
              <w:rPr>
                <w:rFonts w:hint="eastAsia" w:ascii="宋体" w:hAnsi="宋体"/>
                <w:szCs w:val="21"/>
              </w:rPr>
              <w:t>外观                无损伤     合格</w:t>
            </w:r>
          </w:p>
          <w:p>
            <w:pPr>
              <w:spacing w:line="400" w:lineRule="exact"/>
              <w:rPr>
                <w:rFonts w:hint="eastAsia" w:ascii="宋体" w:hAnsi="宋体"/>
                <w:szCs w:val="21"/>
              </w:rPr>
            </w:pPr>
            <w:r>
              <w:rPr>
                <w:rFonts w:hint="eastAsia" w:ascii="宋体" w:hAnsi="宋体"/>
                <w:szCs w:val="21"/>
              </w:rPr>
              <w:t xml:space="preserve">尺寸          符合图纸          符合      </w:t>
            </w:r>
          </w:p>
          <w:p>
            <w:pPr>
              <w:spacing w:line="400" w:lineRule="exact"/>
              <w:rPr>
                <w:rFonts w:hint="eastAsia" w:ascii="宋体" w:hAnsi="宋体"/>
                <w:szCs w:val="21"/>
              </w:rPr>
            </w:pPr>
            <w:r>
              <w:rPr>
                <w:rFonts w:hint="eastAsia" w:ascii="宋体" w:hAnsi="宋体"/>
                <w:szCs w:val="21"/>
              </w:rPr>
              <w:t>结论：合格        检验员：尹建康</w:t>
            </w:r>
          </w:p>
          <w:p>
            <w:pPr>
              <w:spacing w:line="400" w:lineRule="exact"/>
              <w:rPr>
                <w:rFonts w:hint="eastAsia" w:ascii="宋体" w:hAnsi="宋体"/>
                <w:b/>
                <w:bCs/>
                <w:szCs w:val="21"/>
              </w:rPr>
            </w:pPr>
          </w:p>
          <w:p>
            <w:pPr>
              <w:spacing w:line="400" w:lineRule="exact"/>
              <w:jc w:val="left"/>
              <w:rPr>
                <w:rFonts w:hint="eastAsia" w:ascii="宋体" w:hAnsi="宋体"/>
                <w:szCs w:val="21"/>
              </w:rPr>
            </w:pPr>
            <w:r>
              <w:rPr>
                <w:rFonts w:hint="eastAsia" w:ascii="宋体" w:hAnsi="宋体"/>
                <w:szCs w:val="21"/>
              </w:rPr>
              <w:t>二、产品过程及成品质量监控采取《工序检验记录表》的方式进行记录，通过对每道工序进行监控来保证质量。</w:t>
            </w:r>
          </w:p>
          <w:p>
            <w:pPr>
              <w:spacing w:line="400" w:lineRule="exact"/>
              <w:jc w:val="left"/>
              <w:rPr>
                <w:rFonts w:hint="eastAsia" w:ascii="宋体" w:hAnsi="宋体"/>
                <w:szCs w:val="21"/>
              </w:rPr>
            </w:pPr>
            <w:r>
              <w:rPr>
                <w:rFonts w:hint="eastAsia" w:ascii="宋体" w:hAnsi="宋体"/>
                <w:szCs w:val="21"/>
              </w:rPr>
              <w:t>抽记录：</w:t>
            </w:r>
          </w:p>
          <w:p>
            <w:pPr>
              <w:spacing w:line="400" w:lineRule="exact"/>
              <w:jc w:val="left"/>
              <w:rPr>
                <w:rFonts w:hint="eastAsia" w:ascii="宋体" w:hAnsi="宋体"/>
                <w:szCs w:val="21"/>
              </w:rPr>
            </w:pPr>
            <w:r>
              <w:rPr>
                <w:rFonts w:hint="eastAsia" w:ascii="宋体" w:hAnsi="宋体"/>
                <w:szCs w:val="21"/>
              </w:rPr>
              <w:t>1、组合阀（型号XZHF），时间8月25-9月3日</w:t>
            </w:r>
          </w:p>
          <w:p>
            <w:pPr>
              <w:spacing w:line="400" w:lineRule="exact"/>
              <w:jc w:val="left"/>
              <w:rPr>
                <w:rFonts w:hint="eastAsia" w:ascii="宋体" w:hAnsi="宋体" w:cs="Arial"/>
                <w:szCs w:val="21"/>
              </w:rPr>
            </w:pPr>
            <w:r>
              <w:rPr>
                <w:rFonts w:hint="eastAsia" w:ascii="宋体" w:hAnsi="宋体" w:cs="Arial"/>
                <w:szCs w:val="21"/>
              </w:rPr>
              <w:t>检测工序有：清洗、打磨、焊接、钝化处理、检漏、阀体组装</w:t>
            </w:r>
          </w:p>
          <w:p>
            <w:pPr>
              <w:spacing w:line="400" w:lineRule="exact"/>
              <w:jc w:val="left"/>
              <w:rPr>
                <w:rFonts w:hint="eastAsia" w:ascii="宋体" w:hAnsi="宋体" w:cs="Arial"/>
                <w:szCs w:val="21"/>
              </w:rPr>
            </w:pPr>
            <w:r>
              <w:rPr>
                <w:rFonts w:hint="eastAsia" w:ascii="宋体" w:hAnsi="宋体" w:cs="Arial"/>
                <w:szCs w:val="21"/>
              </w:rPr>
              <w:t>结论：合格</w:t>
            </w:r>
          </w:p>
          <w:p>
            <w:pPr>
              <w:spacing w:line="400" w:lineRule="exact"/>
              <w:jc w:val="left"/>
              <w:rPr>
                <w:rFonts w:hint="eastAsia" w:ascii="宋体" w:hAnsi="宋体" w:cs="Arial"/>
                <w:szCs w:val="21"/>
              </w:rPr>
            </w:pPr>
            <w:r>
              <w:rPr>
                <w:rFonts w:hint="eastAsia" w:ascii="宋体" w:hAnsi="宋体" w:cs="Arial"/>
                <w:szCs w:val="21"/>
              </w:rPr>
              <w:t>监控人:尹建康</w:t>
            </w:r>
          </w:p>
          <w:p>
            <w:pPr>
              <w:spacing w:line="400" w:lineRule="exact"/>
              <w:jc w:val="left"/>
              <w:rPr>
                <w:rFonts w:hint="eastAsia" w:ascii="宋体" w:hAnsi="宋体" w:cs="Arial"/>
                <w:szCs w:val="21"/>
              </w:rPr>
            </w:pPr>
            <w:r>
              <w:rPr>
                <w:rFonts w:hint="eastAsia" w:ascii="宋体" w:hAnsi="宋体" w:cs="Arial"/>
                <w:szCs w:val="21"/>
              </w:rPr>
              <w:t>2、波纹管液位计（型号YWJ），时间：8月27-8月28日</w:t>
            </w:r>
          </w:p>
          <w:p>
            <w:pPr>
              <w:spacing w:line="400" w:lineRule="exact"/>
              <w:jc w:val="left"/>
              <w:rPr>
                <w:rFonts w:hint="eastAsia" w:ascii="宋体" w:hAnsi="宋体" w:cs="Arial"/>
                <w:szCs w:val="21"/>
              </w:rPr>
            </w:pPr>
            <w:r>
              <w:rPr>
                <w:rFonts w:hint="eastAsia" w:ascii="宋体" w:hAnsi="宋体" w:cs="Arial"/>
                <w:szCs w:val="21"/>
              </w:rPr>
              <w:t>检测工序有：检漏、扭力管测试、初次测试、充液、老练测试、打水压、打压测试等</w:t>
            </w:r>
          </w:p>
          <w:p>
            <w:pPr>
              <w:spacing w:line="400" w:lineRule="exact"/>
              <w:jc w:val="left"/>
              <w:rPr>
                <w:rFonts w:hint="eastAsia" w:ascii="宋体" w:hAnsi="宋体" w:cs="Arial"/>
                <w:szCs w:val="21"/>
              </w:rPr>
            </w:pPr>
            <w:r>
              <w:rPr>
                <w:rFonts w:hint="eastAsia" w:ascii="宋体" w:hAnsi="宋体" w:cs="Arial"/>
                <w:szCs w:val="21"/>
              </w:rPr>
              <w:t>监控人:尹建康</w:t>
            </w:r>
          </w:p>
          <w:p>
            <w:pPr>
              <w:spacing w:line="400" w:lineRule="exact"/>
              <w:jc w:val="left"/>
              <w:rPr>
                <w:rFonts w:hint="eastAsia" w:ascii="宋体" w:hAnsi="宋体" w:cs="Arial"/>
                <w:szCs w:val="21"/>
              </w:rPr>
            </w:pPr>
            <w:r>
              <w:rPr>
                <w:rFonts w:hint="eastAsia" w:ascii="宋体" w:hAnsi="宋体" w:cs="Arial"/>
                <w:szCs w:val="21"/>
              </w:rPr>
              <w:t>结论：合格</w:t>
            </w:r>
          </w:p>
          <w:p>
            <w:pPr>
              <w:numPr>
                <w:ilvl w:val="0"/>
                <w:numId w:val="13"/>
              </w:numPr>
              <w:spacing w:line="400" w:lineRule="exact"/>
              <w:jc w:val="left"/>
              <w:rPr>
                <w:rFonts w:hint="eastAsia" w:ascii="宋体" w:hAnsi="宋体" w:cs="Arial"/>
                <w:szCs w:val="21"/>
              </w:rPr>
            </w:pPr>
            <w:bookmarkStart w:id="2" w:name="_GoBack"/>
            <w:r>
              <w:rPr>
                <w:rFonts w:hint="eastAsia" w:ascii="宋体" w:hAnsi="宋体" w:cs="Arial"/>
                <w:szCs w:val="21"/>
              </w:rPr>
              <w:t>成品检验，依据企业标准（标准已备案）</w:t>
            </w:r>
            <w:bookmarkEnd w:id="2"/>
            <w:r>
              <w:rPr>
                <w:rFonts w:hint="eastAsia" w:ascii="宋体" w:hAnsi="宋体" w:cs="Arial"/>
                <w:szCs w:val="21"/>
              </w:rPr>
              <w:t>，抽出厂检验记录：</w:t>
            </w:r>
          </w:p>
          <w:p>
            <w:pPr>
              <w:numPr>
                <w:ilvl w:val="0"/>
                <w:numId w:val="14"/>
              </w:numPr>
              <w:spacing w:line="400" w:lineRule="exact"/>
              <w:jc w:val="left"/>
              <w:rPr>
                <w:rFonts w:hint="eastAsia" w:ascii="Arial" w:hAnsi="Arial" w:cs="宋体"/>
                <w:szCs w:val="21"/>
              </w:rPr>
            </w:pPr>
            <w:r>
              <w:rPr>
                <w:rFonts w:hint="eastAsia" w:ascii="Arial" w:hAnsi="Arial" w:cs="宋体"/>
                <w:szCs w:val="21"/>
              </w:rPr>
              <w:t>双波纹管液位计，型号：YWJ-I</w:t>
            </w:r>
          </w:p>
          <w:p>
            <w:pPr>
              <w:spacing w:line="400" w:lineRule="exact"/>
              <w:jc w:val="left"/>
              <w:rPr>
                <w:rFonts w:hint="eastAsia" w:ascii="Arial" w:hAnsi="Arial" w:cs="宋体"/>
                <w:szCs w:val="21"/>
              </w:rPr>
            </w:pPr>
            <w:r>
              <w:rPr>
                <w:rFonts w:hint="eastAsia" w:ascii="Arial" w:hAnsi="Arial" w:cs="宋体"/>
                <w:szCs w:val="21"/>
              </w:rPr>
              <w:t>出厂编号：177001</w:t>
            </w:r>
          </w:p>
          <w:p>
            <w:pPr>
              <w:spacing w:line="400" w:lineRule="exact"/>
              <w:jc w:val="left"/>
              <w:rPr>
                <w:rFonts w:hint="eastAsia" w:ascii="Arial" w:hAnsi="Arial" w:cs="宋体"/>
                <w:szCs w:val="21"/>
              </w:rPr>
            </w:pPr>
            <w:r>
              <w:rPr>
                <w:rFonts w:hint="eastAsia" w:ascii="Arial" w:hAnsi="Arial" w:cs="宋体"/>
                <w:szCs w:val="21"/>
              </w:rPr>
              <w:t>检验项目：外观、基本误差、回差、零点误差、指针转动平稳性、轻敲移位、密封性、耐压强度等。</w:t>
            </w:r>
          </w:p>
          <w:p>
            <w:pPr>
              <w:spacing w:line="400" w:lineRule="exact"/>
              <w:jc w:val="left"/>
              <w:rPr>
                <w:rFonts w:hint="eastAsia" w:ascii="Arial" w:hAnsi="Arial" w:cs="宋体"/>
                <w:szCs w:val="21"/>
              </w:rPr>
            </w:pPr>
            <w:r>
              <w:rPr>
                <w:rFonts w:hint="eastAsia" w:ascii="Arial" w:hAnsi="Arial" w:cs="宋体"/>
                <w:szCs w:val="21"/>
              </w:rPr>
              <w:t>结论:合格</w:t>
            </w:r>
          </w:p>
          <w:p>
            <w:pPr>
              <w:spacing w:line="400" w:lineRule="exact"/>
              <w:jc w:val="left"/>
              <w:rPr>
                <w:rFonts w:hint="eastAsia" w:ascii="Arial" w:hAnsi="Arial" w:cs="宋体"/>
                <w:szCs w:val="21"/>
              </w:rPr>
            </w:pPr>
            <w:r>
              <w:rPr>
                <w:rFonts w:hint="eastAsia" w:ascii="Arial" w:hAnsi="Arial" w:cs="宋体"/>
                <w:szCs w:val="21"/>
              </w:rPr>
              <w:t>检验员：赵江帆</w:t>
            </w:r>
          </w:p>
          <w:p>
            <w:pPr>
              <w:spacing w:line="400" w:lineRule="exact"/>
              <w:jc w:val="left"/>
              <w:rPr>
                <w:rFonts w:hint="eastAsia" w:ascii="Arial" w:hAnsi="Arial" w:cs="宋体"/>
                <w:szCs w:val="21"/>
              </w:rPr>
            </w:pPr>
            <w:r>
              <w:rPr>
                <w:rFonts w:hint="eastAsia" w:ascii="Arial" w:hAnsi="Arial" w:cs="宋体"/>
                <w:szCs w:val="21"/>
              </w:rPr>
              <w:t>复核：殷世洋</w:t>
            </w:r>
          </w:p>
          <w:p>
            <w:pPr>
              <w:spacing w:line="400" w:lineRule="exact"/>
              <w:jc w:val="left"/>
              <w:rPr>
                <w:rFonts w:hint="eastAsia" w:ascii="Arial" w:hAnsi="Arial" w:cs="宋体"/>
                <w:szCs w:val="21"/>
              </w:rPr>
            </w:pPr>
            <w:r>
              <w:rPr>
                <w:rFonts w:hint="eastAsia" w:ascii="Arial" w:hAnsi="Arial" w:cs="宋体"/>
                <w:szCs w:val="21"/>
              </w:rPr>
              <w:t>日期：2019.7.19</w:t>
            </w:r>
          </w:p>
          <w:p>
            <w:pPr>
              <w:numPr>
                <w:ilvl w:val="0"/>
                <w:numId w:val="14"/>
              </w:numPr>
              <w:spacing w:line="400" w:lineRule="exact"/>
              <w:jc w:val="left"/>
              <w:rPr>
                <w:rFonts w:hint="eastAsia" w:ascii="Arial" w:hAnsi="Arial" w:cs="宋体"/>
                <w:szCs w:val="21"/>
              </w:rPr>
            </w:pPr>
            <w:r>
              <w:rPr>
                <w:rFonts w:hint="eastAsia" w:ascii="Arial" w:hAnsi="Arial" w:cs="宋体"/>
                <w:szCs w:val="21"/>
              </w:rPr>
              <w:t>真空阀，型号：ZK-30WA-1</w:t>
            </w:r>
          </w:p>
          <w:p>
            <w:pPr>
              <w:spacing w:line="400" w:lineRule="exact"/>
              <w:jc w:val="left"/>
              <w:rPr>
                <w:rFonts w:hint="eastAsia" w:ascii="Arial" w:hAnsi="Arial" w:cs="宋体"/>
                <w:szCs w:val="21"/>
              </w:rPr>
            </w:pPr>
            <w:r>
              <w:rPr>
                <w:rFonts w:hint="eastAsia" w:ascii="Arial" w:hAnsi="Arial" w:cs="宋体"/>
                <w:szCs w:val="21"/>
              </w:rPr>
              <w:t>出厂编号：805004</w:t>
            </w:r>
          </w:p>
          <w:p>
            <w:pPr>
              <w:spacing w:line="400" w:lineRule="exact"/>
              <w:jc w:val="left"/>
              <w:rPr>
                <w:rFonts w:hint="eastAsia" w:ascii="Arial" w:hAnsi="Arial" w:cs="宋体"/>
                <w:szCs w:val="21"/>
              </w:rPr>
            </w:pPr>
            <w:r>
              <w:rPr>
                <w:rFonts w:hint="eastAsia" w:ascii="Arial" w:hAnsi="Arial" w:cs="宋体"/>
                <w:szCs w:val="21"/>
              </w:rPr>
              <w:t>检验项目：外观、漏率、上通道焊接、下通道焊接、管道焊接、密封性、耐压强度等。</w:t>
            </w:r>
          </w:p>
          <w:p>
            <w:pPr>
              <w:spacing w:line="400" w:lineRule="exact"/>
              <w:jc w:val="left"/>
              <w:rPr>
                <w:rFonts w:hint="eastAsia" w:ascii="Arial" w:hAnsi="Arial" w:cs="宋体"/>
                <w:szCs w:val="21"/>
              </w:rPr>
            </w:pPr>
            <w:r>
              <w:rPr>
                <w:rFonts w:hint="eastAsia" w:ascii="Arial" w:hAnsi="Arial" w:cs="宋体"/>
                <w:szCs w:val="21"/>
              </w:rPr>
              <w:t>结论:合格</w:t>
            </w:r>
          </w:p>
          <w:p>
            <w:pPr>
              <w:spacing w:line="400" w:lineRule="exact"/>
              <w:jc w:val="left"/>
              <w:rPr>
                <w:rFonts w:hint="eastAsia" w:ascii="Arial" w:hAnsi="Arial" w:cs="宋体"/>
                <w:szCs w:val="21"/>
              </w:rPr>
            </w:pPr>
            <w:r>
              <w:rPr>
                <w:rFonts w:hint="eastAsia" w:ascii="Arial" w:hAnsi="Arial" w:cs="宋体"/>
                <w:szCs w:val="21"/>
              </w:rPr>
              <w:t>检验员：李义寿</w:t>
            </w:r>
          </w:p>
          <w:p>
            <w:pPr>
              <w:spacing w:line="400" w:lineRule="exact"/>
              <w:jc w:val="left"/>
              <w:rPr>
                <w:rFonts w:hint="eastAsia" w:ascii="Arial" w:hAnsi="Arial" w:cs="宋体"/>
                <w:szCs w:val="21"/>
              </w:rPr>
            </w:pPr>
            <w:r>
              <w:rPr>
                <w:rFonts w:hint="eastAsia" w:ascii="Arial" w:hAnsi="Arial" w:cs="宋体"/>
                <w:szCs w:val="21"/>
              </w:rPr>
              <w:t>复核：殷世洋</w:t>
            </w:r>
          </w:p>
          <w:p>
            <w:pPr>
              <w:spacing w:line="400" w:lineRule="exact"/>
              <w:jc w:val="left"/>
              <w:rPr>
                <w:rFonts w:hint="eastAsia" w:ascii="Arial" w:hAnsi="Arial" w:cs="宋体"/>
                <w:szCs w:val="21"/>
              </w:rPr>
            </w:pPr>
            <w:r>
              <w:rPr>
                <w:rFonts w:hint="eastAsia" w:ascii="Arial" w:hAnsi="Arial" w:cs="宋体"/>
                <w:szCs w:val="21"/>
              </w:rPr>
              <w:t>日期：2019.8.5</w:t>
            </w:r>
          </w:p>
          <w:p>
            <w:pPr>
              <w:numPr>
                <w:ilvl w:val="0"/>
                <w:numId w:val="14"/>
              </w:numPr>
              <w:spacing w:line="400" w:lineRule="exact"/>
              <w:jc w:val="left"/>
              <w:rPr>
                <w:rFonts w:hint="eastAsia" w:ascii="Arial" w:hAnsi="Arial" w:cs="宋体"/>
                <w:szCs w:val="21"/>
              </w:rPr>
            </w:pPr>
            <w:r>
              <w:rPr>
                <w:rFonts w:hint="eastAsia" w:ascii="Arial" w:hAnsi="Arial" w:cs="宋体"/>
                <w:szCs w:val="21"/>
              </w:rPr>
              <w:t>组合阀，型号：XZHF</w:t>
            </w:r>
          </w:p>
          <w:p>
            <w:pPr>
              <w:spacing w:line="400" w:lineRule="exact"/>
              <w:jc w:val="left"/>
              <w:rPr>
                <w:rFonts w:hint="eastAsia" w:ascii="Arial" w:hAnsi="Arial" w:cs="宋体"/>
                <w:szCs w:val="21"/>
              </w:rPr>
            </w:pPr>
            <w:r>
              <w:rPr>
                <w:rFonts w:hint="eastAsia" w:ascii="Arial" w:hAnsi="Arial" w:cs="宋体"/>
                <w:szCs w:val="21"/>
              </w:rPr>
              <w:t>出厂编号：29051</w:t>
            </w:r>
          </w:p>
          <w:p>
            <w:pPr>
              <w:spacing w:line="400" w:lineRule="exact"/>
              <w:jc w:val="left"/>
              <w:rPr>
                <w:rFonts w:hint="eastAsia" w:ascii="Arial" w:hAnsi="Arial" w:cs="宋体"/>
                <w:szCs w:val="21"/>
              </w:rPr>
            </w:pPr>
            <w:r>
              <w:rPr>
                <w:rFonts w:hint="eastAsia" w:ascii="Arial" w:hAnsi="Arial" w:cs="宋体"/>
                <w:szCs w:val="21"/>
              </w:rPr>
              <w:t>检验项目：外观、漏率、高压端出气量、压力表出气量、低压端出气量、密封性、耐压强度等。</w:t>
            </w:r>
          </w:p>
          <w:p>
            <w:pPr>
              <w:spacing w:line="400" w:lineRule="exact"/>
              <w:jc w:val="left"/>
              <w:rPr>
                <w:rFonts w:hint="eastAsia" w:ascii="Arial" w:hAnsi="Arial" w:cs="宋体"/>
                <w:szCs w:val="21"/>
              </w:rPr>
            </w:pPr>
            <w:r>
              <w:rPr>
                <w:rFonts w:hint="eastAsia" w:ascii="Arial" w:hAnsi="Arial" w:cs="宋体"/>
                <w:szCs w:val="21"/>
              </w:rPr>
              <w:t>结论:合格</w:t>
            </w:r>
          </w:p>
          <w:p>
            <w:pPr>
              <w:spacing w:line="400" w:lineRule="exact"/>
              <w:jc w:val="left"/>
              <w:rPr>
                <w:rFonts w:hint="eastAsia" w:ascii="Arial" w:hAnsi="Arial" w:cs="宋体"/>
                <w:szCs w:val="21"/>
              </w:rPr>
            </w:pPr>
            <w:r>
              <w:rPr>
                <w:rFonts w:hint="eastAsia" w:ascii="Arial" w:hAnsi="Arial" w:cs="宋体"/>
                <w:szCs w:val="21"/>
              </w:rPr>
              <w:t>检验员：杨帆</w:t>
            </w:r>
          </w:p>
          <w:p>
            <w:pPr>
              <w:spacing w:line="400" w:lineRule="exact"/>
              <w:jc w:val="left"/>
              <w:rPr>
                <w:rFonts w:hint="eastAsia" w:ascii="Arial" w:hAnsi="Arial" w:cs="宋体"/>
                <w:szCs w:val="21"/>
              </w:rPr>
            </w:pPr>
            <w:r>
              <w:rPr>
                <w:rFonts w:hint="eastAsia" w:ascii="Arial" w:hAnsi="Arial" w:cs="宋体"/>
                <w:szCs w:val="21"/>
              </w:rPr>
              <w:t>复核：殷世洋</w:t>
            </w:r>
          </w:p>
          <w:p>
            <w:pPr>
              <w:spacing w:line="400" w:lineRule="exact"/>
              <w:jc w:val="left"/>
              <w:rPr>
                <w:rFonts w:hint="eastAsia" w:ascii="Arial" w:hAnsi="Arial" w:cs="宋体"/>
                <w:szCs w:val="21"/>
              </w:rPr>
            </w:pPr>
            <w:r>
              <w:rPr>
                <w:rFonts w:hint="eastAsia" w:ascii="Arial" w:hAnsi="Arial" w:cs="宋体"/>
                <w:szCs w:val="21"/>
              </w:rPr>
              <w:t>日期：2019.9.4</w:t>
            </w:r>
          </w:p>
          <w:p>
            <w:pPr>
              <w:spacing w:line="400" w:lineRule="exact"/>
              <w:ind w:firstLine="420" w:firstLineChars="200"/>
              <w:rPr>
                <w:rFonts w:hint="eastAsia" w:ascii="宋体" w:hAnsi="宋体" w:cs="Arial"/>
                <w:szCs w:val="21"/>
              </w:rPr>
            </w:pPr>
            <w:r>
              <w:rPr>
                <w:rFonts w:hint="eastAsia" w:ascii="宋体" w:hAnsi="宋体" w:cs="Arial"/>
                <w:szCs w:val="21"/>
              </w:rPr>
              <w:t>组织的质检工作均为授权的质检员进行,检验过程基本受控。</w:t>
            </w:r>
          </w:p>
          <w:p>
            <w:pPr>
              <w:widowControl/>
              <w:jc w:val="left"/>
              <w:rPr>
                <w:rFonts w:ascii="宋体" w:hAnsi="宋体"/>
                <w:szCs w:val="21"/>
              </w:rPr>
            </w:pPr>
            <w:r>
              <w:rPr>
                <w:rFonts w:hint="eastAsia" w:ascii="宋体" w:hAnsi="宋体" w:cs="Arial"/>
                <w:szCs w:val="21"/>
              </w:rPr>
              <w:t>查产品委外送检情况：提供有</w:t>
            </w:r>
            <w:r>
              <w:rPr>
                <w:rFonts w:hint="eastAsia" w:ascii="Arial" w:hAnsi="Arial" w:cs="宋体"/>
                <w:szCs w:val="21"/>
              </w:rPr>
              <w:t>双波纹管液位计的型式试验报告，符合标准，有 2018年、2019年双波纹管液位计和高真空阀门的委外检测报告，具体见附件。</w:t>
            </w:r>
          </w:p>
        </w:tc>
        <w:tc>
          <w:tcPr>
            <w:tcW w:w="1585" w:type="dxa"/>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宋体"/>
                <w:color w:val="000000"/>
                <w:szCs w:val="21"/>
              </w:rPr>
            </w:pPr>
            <w:r>
              <w:rPr>
                <w:rFonts w:hint="eastAsia" w:ascii="宋体" w:hAnsi="宋体" w:cs="宋体"/>
                <w:szCs w:val="21"/>
              </w:rPr>
              <w:t>不合格输出的控制</w:t>
            </w:r>
          </w:p>
        </w:tc>
        <w:tc>
          <w:tcPr>
            <w:tcW w:w="960" w:type="dxa"/>
          </w:tcPr>
          <w:p>
            <w:pPr>
              <w:rPr>
                <w:rFonts w:ascii="宋体" w:hAnsi="宋体" w:cs="宋体"/>
                <w:szCs w:val="21"/>
              </w:rPr>
            </w:pPr>
            <w:r>
              <w:rPr>
                <w:rFonts w:hint="eastAsia" w:ascii="宋体" w:hAnsi="宋体" w:cs="宋体"/>
                <w:szCs w:val="21"/>
              </w:rPr>
              <w:t xml:space="preserve">Q8.7 </w:t>
            </w:r>
          </w:p>
        </w:tc>
        <w:tc>
          <w:tcPr>
            <w:tcW w:w="10004" w:type="dxa"/>
          </w:tcPr>
          <w:p>
            <w:pPr>
              <w:spacing w:line="400" w:lineRule="exact"/>
              <w:rPr>
                <w:rFonts w:ascii="宋体" w:hAnsi="宋体" w:cs="宋体"/>
                <w:szCs w:val="21"/>
                <w:highlight w:val="green"/>
              </w:rPr>
            </w:pPr>
            <w:r>
              <w:rPr>
                <w:rFonts w:hint="eastAsia" w:ascii="宋体" w:hAnsi="宋体" w:cs="宋体"/>
                <w:szCs w:val="21"/>
              </w:rPr>
              <w:t>组织编制了《不合格品控制程序》：该公司的不合格处理方式有:降级使用或改变用途；报废或退货。通过了解，主要不符合为装配过程缺陷。</w:t>
            </w:r>
          </w:p>
          <w:p>
            <w:pPr>
              <w:spacing w:line="400" w:lineRule="exact"/>
              <w:rPr>
                <w:rFonts w:hint="eastAsia" w:ascii="宋体" w:hAnsi="宋体"/>
                <w:szCs w:val="21"/>
              </w:rPr>
            </w:pPr>
            <w:r>
              <w:rPr>
                <w:rFonts w:hint="eastAsia" w:ascii="宋体" w:hAnsi="宋体"/>
                <w:szCs w:val="21"/>
              </w:rPr>
              <w:t xml:space="preserve">抽：《不合格品处理单》 </w:t>
            </w:r>
          </w:p>
          <w:p>
            <w:pPr>
              <w:spacing w:line="400" w:lineRule="exact"/>
              <w:rPr>
                <w:rFonts w:hint="eastAsia" w:ascii="宋体" w:hAnsi="宋体"/>
                <w:szCs w:val="21"/>
              </w:rPr>
            </w:pPr>
            <w:r>
              <w:rPr>
                <w:rFonts w:hint="eastAsia" w:ascii="宋体" w:hAnsi="宋体"/>
                <w:szCs w:val="21"/>
              </w:rPr>
              <w:t>不合格描述：液位计的阀门里面水残留过多。</w:t>
            </w:r>
          </w:p>
          <w:p>
            <w:pPr>
              <w:spacing w:line="400" w:lineRule="exact"/>
              <w:rPr>
                <w:rFonts w:hint="eastAsia" w:ascii="宋体" w:hAnsi="宋体"/>
                <w:szCs w:val="21"/>
              </w:rPr>
            </w:pPr>
            <w:r>
              <w:rPr>
                <w:rFonts w:hint="eastAsia" w:ascii="宋体" w:hAnsi="宋体"/>
                <w:szCs w:val="21"/>
              </w:rPr>
              <w:t>评审意见：返修。</w:t>
            </w:r>
          </w:p>
          <w:p>
            <w:pPr>
              <w:spacing w:line="400" w:lineRule="exact"/>
              <w:rPr>
                <w:rFonts w:hint="eastAsia" w:ascii="宋体" w:hAnsi="宋体"/>
                <w:szCs w:val="21"/>
              </w:rPr>
            </w:pPr>
            <w:r>
              <w:rPr>
                <w:rFonts w:hint="eastAsia" w:ascii="宋体" w:hAnsi="宋体"/>
                <w:szCs w:val="21"/>
              </w:rPr>
              <w:t>验证人：殷世洋  2019.7.27</w:t>
            </w:r>
          </w:p>
          <w:p>
            <w:pPr>
              <w:spacing w:line="400" w:lineRule="exact"/>
              <w:rPr>
                <w:rFonts w:hint="eastAsia" w:ascii="宋体" w:hAnsi="宋体"/>
                <w:szCs w:val="21"/>
              </w:rPr>
            </w:pPr>
            <w:r>
              <w:rPr>
                <w:rFonts w:hint="eastAsia" w:ascii="宋体" w:hAnsi="宋体"/>
                <w:szCs w:val="21"/>
              </w:rPr>
              <w:t>符合要求。</w:t>
            </w:r>
          </w:p>
          <w:p>
            <w:pPr>
              <w:spacing w:line="400" w:lineRule="exact"/>
              <w:ind w:firstLine="210" w:firstLineChars="100"/>
              <w:rPr>
                <w:rFonts w:ascii="宋体" w:hAnsi="宋体" w:cs="宋体"/>
                <w:szCs w:val="21"/>
              </w:rPr>
            </w:pPr>
            <w:r>
              <w:rPr>
                <w:rFonts w:hint="eastAsia" w:ascii="宋体" w:hAnsi="宋体"/>
                <w:szCs w:val="21"/>
              </w:rPr>
              <w:t>负责人讲：组织基本上没有让步接收、让步放行、让步使用的情况。负责人讲：组织基本上没有让步接收、让步放行、让步使用的情况。</w:t>
            </w:r>
          </w:p>
          <w:p>
            <w:pPr>
              <w:rPr>
                <w:rFonts w:ascii="宋体" w:hAnsi="宋体" w:cs="宋体"/>
                <w:color w:val="000000"/>
                <w:szCs w:val="21"/>
              </w:rPr>
            </w:pPr>
          </w:p>
        </w:tc>
        <w:tc>
          <w:tcPr>
            <w:tcW w:w="1585" w:type="dxa"/>
          </w:tcPr>
          <w:p>
            <w:pPr>
              <w:rPr>
                <w:rFonts w:asciiTheme="minorEastAsia" w:hAnsiTheme="minorEastAsia" w:eastAsiaTheme="minorEastAsia"/>
                <w:szCs w:val="21"/>
              </w:rPr>
            </w:pPr>
          </w:p>
        </w:tc>
      </w:tr>
    </w:tbl>
    <w:p>
      <w:pPr>
        <w:pStyle w:val="5"/>
      </w:pPr>
      <w:r>
        <w:rPr>
          <w:rFonts w:hint="eastAsia"/>
        </w:rPr>
        <w:t>说明：不符合标注N</w:t>
      </w:r>
    </w:p>
    <w:p>
      <w:pPr>
        <w:spacing w:line="480" w:lineRule="exact"/>
        <w:jc w:val="center"/>
        <w:rPr>
          <w:rFonts w:ascii="隶书" w:hAnsi="宋体" w:eastAsia="隶书"/>
          <w:bCs/>
          <w:color w:val="000000"/>
          <w:sz w:val="36"/>
          <w:szCs w:val="36"/>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44</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44</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6"/>
      <w:pBdr>
        <w:bottom w:val="none" w:color="auto" w:sz="0" w:space="1"/>
      </w:pBdr>
      <w:spacing w:line="320" w:lineRule="exact"/>
      <w:jc w:val="left"/>
    </w:pPr>
    <w:r>
      <w:pict>
        <v:shape id="文本框 1" o:spid="_x0000_s4097"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3"/>
        <w:rFonts w:hint="default"/>
        <w:w w:val="90"/>
      </w:rPr>
      <w:t>Beijing International Standard united Certification Co.,Ltd.</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E983EE"/>
    <w:multiLevelType w:val="singleLevel"/>
    <w:tmpl w:val="83E983EE"/>
    <w:lvl w:ilvl="0" w:tentative="0">
      <w:start w:val="1"/>
      <w:numFmt w:val="decimal"/>
      <w:suff w:val="nothing"/>
      <w:lvlText w:val="%1）"/>
      <w:lvlJc w:val="left"/>
    </w:lvl>
  </w:abstractNum>
  <w:abstractNum w:abstractNumId="1">
    <w:nsid w:val="A7D257ED"/>
    <w:multiLevelType w:val="singleLevel"/>
    <w:tmpl w:val="A7D257ED"/>
    <w:lvl w:ilvl="0" w:tentative="0">
      <w:start w:val="1"/>
      <w:numFmt w:val="lowerLetter"/>
      <w:lvlText w:val="%1)"/>
      <w:lvlJc w:val="left"/>
      <w:pPr>
        <w:tabs>
          <w:tab w:val="left" w:pos="312"/>
        </w:tabs>
      </w:pPr>
    </w:lvl>
  </w:abstractNum>
  <w:abstractNum w:abstractNumId="2">
    <w:nsid w:val="D6689881"/>
    <w:multiLevelType w:val="singleLevel"/>
    <w:tmpl w:val="D6689881"/>
    <w:lvl w:ilvl="0" w:tentative="0">
      <w:start w:val="1"/>
      <w:numFmt w:val="decimal"/>
      <w:suff w:val="nothing"/>
      <w:lvlText w:val="%1）"/>
      <w:lvlJc w:val="left"/>
    </w:lvl>
  </w:abstractNum>
  <w:abstractNum w:abstractNumId="3">
    <w:nsid w:val="EAB261EF"/>
    <w:multiLevelType w:val="singleLevel"/>
    <w:tmpl w:val="EAB261EF"/>
    <w:lvl w:ilvl="0" w:tentative="0">
      <w:start w:val="1"/>
      <w:numFmt w:val="decimal"/>
      <w:suff w:val="nothing"/>
      <w:lvlText w:val="%1）"/>
      <w:lvlJc w:val="left"/>
    </w:lvl>
  </w:abstractNum>
  <w:abstractNum w:abstractNumId="4">
    <w:nsid w:val="EC2D6A40"/>
    <w:multiLevelType w:val="singleLevel"/>
    <w:tmpl w:val="EC2D6A40"/>
    <w:lvl w:ilvl="0" w:tentative="0">
      <w:start w:val="1"/>
      <w:numFmt w:val="decimal"/>
      <w:suff w:val="nothing"/>
      <w:lvlText w:val="%1、"/>
      <w:lvlJc w:val="left"/>
    </w:lvl>
  </w:abstractNum>
  <w:abstractNum w:abstractNumId="5">
    <w:nsid w:val="F4F30867"/>
    <w:multiLevelType w:val="singleLevel"/>
    <w:tmpl w:val="F4F30867"/>
    <w:lvl w:ilvl="0" w:tentative="0">
      <w:start w:val="1"/>
      <w:numFmt w:val="decimal"/>
      <w:suff w:val="nothing"/>
      <w:lvlText w:val="%1）"/>
      <w:lvlJc w:val="left"/>
    </w:lvl>
  </w:abstractNum>
  <w:abstractNum w:abstractNumId="6">
    <w:nsid w:val="07FA2169"/>
    <w:multiLevelType w:val="singleLevel"/>
    <w:tmpl w:val="07FA2169"/>
    <w:lvl w:ilvl="0" w:tentative="0">
      <w:start w:val="1"/>
      <w:numFmt w:val="decimal"/>
      <w:suff w:val="nothing"/>
      <w:lvlText w:val="%1、"/>
      <w:lvlJc w:val="left"/>
    </w:lvl>
  </w:abstractNum>
  <w:abstractNum w:abstractNumId="7">
    <w:nsid w:val="0EB75880"/>
    <w:multiLevelType w:val="singleLevel"/>
    <w:tmpl w:val="0EB75880"/>
    <w:lvl w:ilvl="0" w:tentative="0">
      <w:start w:val="3"/>
      <w:numFmt w:val="chineseCounting"/>
      <w:suff w:val="nothing"/>
      <w:lvlText w:val="%1、"/>
      <w:lvlJc w:val="left"/>
      <w:rPr>
        <w:rFonts w:hint="eastAsia"/>
      </w:rPr>
    </w:lvl>
  </w:abstractNum>
  <w:abstractNum w:abstractNumId="8">
    <w:nsid w:val="1CD588A5"/>
    <w:multiLevelType w:val="singleLevel"/>
    <w:tmpl w:val="1CD588A5"/>
    <w:lvl w:ilvl="0" w:tentative="0">
      <w:start w:val="1"/>
      <w:numFmt w:val="decimal"/>
      <w:suff w:val="nothing"/>
      <w:lvlText w:val="%1）"/>
      <w:lvlJc w:val="left"/>
    </w:lvl>
  </w:abstractNum>
  <w:abstractNum w:abstractNumId="9">
    <w:nsid w:val="2E8E3989"/>
    <w:multiLevelType w:val="multilevel"/>
    <w:tmpl w:val="2E8E3989"/>
    <w:lvl w:ilvl="0" w:tentative="0">
      <w:start w:val="1"/>
      <w:numFmt w:val="decimal"/>
      <w:lvlText w:val="%1）"/>
      <w:lvlJc w:val="left"/>
      <w:pPr>
        <w:ind w:left="725" w:hanging="360"/>
      </w:pPr>
      <w:rPr>
        <w:rFonts w:hint="default"/>
      </w:rPr>
    </w:lvl>
    <w:lvl w:ilvl="1" w:tentative="0">
      <w:start w:val="1"/>
      <w:numFmt w:val="lowerLetter"/>
      <w:lvlText w:val="%2)"/>
      <w:lvlJc w:val="left"/>
      <w:pPr>
        <w:ind w:left="1205" w:hanging="420"/>
      </w:pPr>
    </w:lvl>
    <w:lvl w:ilvl="2" w:tentative="0">
      <w:start w:val="1"/>
      <w:numFmt w:val="lowerRoman"/>
      <w:lvlText w:val="%3."/>
      <w:lvlJc w:val="right"/>
      <w:pPr>
        <w:ind w:left="1625" w:hanging="420"/>
      </w:pPr>
    </w:lvl>
    <w:lvl w:ilvl="3" w:tentative="0">
      <w:start w:val="1"/>
      <w:numFmt w:val="decimal"/>
      <w:lvlText w:val="%4."/>
      <w:lvlJc w:val="left"/>
      <w:pPr>
        <w:ind w:left="2045" w:hanging="420"/>
      </w:pPr>
    </w:lvl>
    <w:lvl w:ilvl="4" w:tentative="0">
      <w:start w:val="1"/>
      <w:numFmt w:val="lowerLetter"/>
      <w:lvlText w:val="%5)"/>
      <w:lvlJc w:val="left"/>
      <w:pPr>
        <w:ind w:left="2465" w:hanging="420"/>
      </w:pPr>
    </w:lvl>
    <w:lvl w:ilvl="5" w:tentative="0">
      <w:start w:val="1"/>
      <w:numFmt w:val="lowerRoman"/>
      <w:lvlText w:val="%6."/>
      <w:lvlJc w:val="right"/>
      <w:pPr>
        <w:ind w:left="2885" w:hanging="420"/>
      </w:pPr>
    </w:lvl>
    <w:lvl w:ilvl="6" w:tentative="0">
      <w:start w:val="1"/>
      <w:numFmt w:val="decimal"/>
      <w:lvlText w:val="%7."/>
      <w:lvlJc w:val="left"/>
      <w:pPr>
        <w:ind w:left="3305" w:hanging="420"/>
      </w:pPr>
    </w:lvl>
    <w:lvl w:ilvl="7" w:tentative="0">
      <w:start w:val="1"/>
      <w:numFmt w:val="lowerLetter"/>
      <w:lvlText w:val="%8)"/>
      <w:lvlJc w:val="left"/>
      <w:pPr>
        <w:ind w:left="3725" w:hanging="420"/>
      </w:pPr>
    </w:lvl>
    <w:lvl w:ilvl="8" w:tentative="0">
      <w:start w:val="1"/>
      <w:numFmt w:val="lowerRoman"/>
      <w:lvlText w:val="%9."/>
      <w:lvlJc w:val="right"/>
      <w:pPr>
        <w:ind w:left="4145" w:hanging="420"/>
      </w:pPr>
    </w:lvl>
  </w:abstractNum>
  <w:abstractNum w:abstractNumId="10">
    <w:nsid w:val="3247A052"/>
    <w:multiLevelType w:val="singleLevel"/>
    <w:tmpl w:val="3247A052"/>
    <w:lvl w:ilvl="0" w:tentative="0">
      <w:start w:val="1"/>
      <w:numFmt w:val="decimal"/>
      <w:suff w:val="nothing"/>
      <w:lvlText w:val="%1、"/>
      <w:lvlJc w:val="left"/>
    </w:lvl>
  </w:abstractNum>
  <w:abstractNum w:abstractNumId="11">
    <w:nsid w:val="3B4166E5"/>
    <w:multiLevelType w:val="multilevel"/>
    <w:tmpl w:val="3B4166E5"/>
    <w:lvl w:ilvl="0" w:tentative="0">
      <w:start w:val="1"/>
      <w:numFmt w:val="decimal"/>
      <w:suff w:val="nothing"/>
      <w:lvlText w:val="%1、"/>
      <w:lvlJc w:val="left"/>
      <w:pPr>
        <w:tabs>
          <w:tab w:val="left" w:pos="0"/>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abstractNum w:abstractNumId="12">
    <w:nsid w:val="58FE0454"/>
    <w:multiLevelType w:val="multilevel"/>
    <w:tmpl w:val="58FE0454"/>
    <w:lvl w:ilvl="0" w:tentative="0">
      <w:start w:val="2"/>
      <w:numFmt w:val="bullet"/>
      <w:lvlText w:val="◆"/>
      <w:lvlJc w:val="left"/>
      <w:pPr>
        <w:tabs>
          <w:tab w:val="left" w:pos="360"/>
        </w:tabs>
        <w:ind w:left="360" w:hanging="360"/>
      </w:pPr>
      <w:rPr>
        <w:rFonts w:hint="eastAsia" w:ascii="宋体" w:hAnsi="宋体" w:eastAsia="宋体"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3">
    <w:nsid w:val="64FE8ABA"/>
    <w:multiLevelType w:val="singleLevel"/>
    <w:tmpl w:val="64FE8ABA"/>
    <w:lvl w:ilvl="0" w:tentative="0">
      <w:start w:val="1"/>
      <w:numFmt w:val="decimal"/>
      <w:suff w:val="nothing"/>
      <w:lvlText w:val="%1）"/>
      <w:lvlJc w:val="left"/>
    </w:lvl>
  </w:abstractNum>
  <w:num w:numId="1">
    <w:abstractNumId w:val="3"/>
  </w:num>
  <w:num w:numId="2">
    <w:abstractNumId w:val="0"/>
  </w:num>
  <w:num w:numId="3">
    <w:abstractNumId w:val="13"/>
  </w:num>
  <w:num w:numId="4">
    <w:abstractNumId w:val="5"/>
    <w:lvlOverride w:ilvl="0">
      <w:startOverride w:val="1"/>
    </w:lvlOverride>
  </w:num>
  <w:num w:numId="5">
    <w:abstractNumId w:val="1"/>
  </w:num>
  <w:num w:numId="6">
    <w:abstractNumId w:val="8"/>
  </w:num>
  <w:num w:numId="7">
    <w:abstractNumId w:val="12"/>
  </w:num>
  <w:num w:numId="8">
    <w:abstractNumId w:val="2"/>
  </w:num>
  <w:num w:numId="9">
    <w:abstractNumId w:val="9"/>
  </w:num>
  <w:num w:numId="10">
    <w:abstractNumId w:val="6"/>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7"/>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0400E2"/>
    <w:rsid w:val="00045345"/>
    <w:rsid w:val="00062E46"/>
    <w:rsid w:val="000A3B9C"/>
    <w:rsid w:val="00107DD6"/>
    <w:rsid w:val="00130822"/>
    <w:rsid w:val="00137B93"/>
    <w:rsid w:val="0014585A"/>
    <w:rsid w:val="00160A72"/>
    <w:rsid w:val="001A2D7F"/>
    <w:rsid w:val="001B2B0D"/>
    <w:rsid w:val="00217C46"/>
    <w:rsid w:val="002939AD"/>
    <w:rsid w:val="00297F74"/>
    <w:rsid w:val="002E76F4"/>
    <w:rsid w:val="00300515"/>
    <w:rsid w:val="00310D48"/>
    <w:rsid w:val="00337922"/>
    <w:rsid w:val="00340867"/>
    <w:rsid w:val="0036699A"/>
    <w:rsid w:val="00380837"/>
    <w:rsid w:val="00382630"/>
    <w:rsid w:val="003A198A"/>
    <w:rsid w:val="00404B05"/>
    <w:rsid w:val="00410914"/>
    <w:rsid w:val="004A525D"/>
    <w:rsid w:val="004B2C89"/>
    <w:rsid w:val="00536930"/>
    <w:rsid w:val="00564E53"/>
    <w:rsid w:val="005B1A62"/>
    <w:rsid w:val="005B3F48"/>
    <w:rsid w:val="005C7ABB"/>
    <w:rsid w:val="005D5659"/>
    <w:rsid w:val="005E03FF"/>
    <w:rsid w:val="00600C20"/>
    <w:rsid w:val="00644FE2"/>
    <w:rsid w:val="00660569"/>
    <w:rsid w:val="00665FF4"/>
    <w:rsid w:val="00670247"/>
    <w:rsid w:val="0067640C"/>
    <w:rsid w:val="00684BAD"/>
    <w:rsid w:val="006A3417"/>
    <w:rsid w:val="006B5A18"/>
    <w:rsid w:val="006B64BD"/>
    <w:rsid w:val="006E2B4D"/>
    <w:rsid w:val="006E678B"/>
    <w:rsid w:val="007757F3"/>
    <w:rsid w:val="007C593E"/>
    <w:rsid w:val="007E6AEB"/>
    <w:rsid w:val="008234A0"/>
    <w:rsid w:val="008973EE"/>
    <w:rsid w:val="00904C9E"/>
    <w:rsid w:val="00927A62"/>
    <w:rsid w:val="00971600"/>
    <w:rsid w:val="009905EF"/>
    <w:rsid w:val="009973B4"/>
    <w:rsid w:val="009B21B3"/>
    <w:rsid w:val="009C28C1"/>
    <w:rsid w:val="009F7EED"/>
    <w:rsid w:val="00A210F9"/>
    <w:rsid w:val="00A76454"/>
    <w:rsid w:val="00A80636"/>
    <w:rsid w:val="00A833AA"/>
    <w:rsid w:val="00AD419C"/>
    <w:rsid w:val="00AF0AAB"/>
    <w:rsid w:val="00B124D6"/>
    <w:rsid w:val="00B25608"/>
    <w:rsid w:val="00B45A36"/>
    <w:rsid w:val="00B62C4A"/>
    <w:rsid w:val="00B90402"/>
    <w:rsid w:val="00BF597E"/>
    <w:rsid w:val="00C2573B"/>
    <w:rsid w:val="00C51A36"/>
    <w:rsid w:val="00C55228"/>
    <w:rsid w:val="00CB77A7"/>
    <w:rsid w:val="00CE315A"/>
    <w:rsid w:val="00CF3288"/>
    <w:rsid w:val="00CF7B5E"/>
    <w:rsid w:val="00D06F59"/>
    <w:rsid w:val="00D258D5"/>
    <w:rsid w:val="00D455CF"/>
    <w:rsid w:val="00D67493"/>
    <w:rsid w:val="00D8388C"/>
    <w:rsid w:val="00D925DB"/>
    <w:rsid w:val="00DF76EF"/>
    <w:rsid w:val="00E04CE2"/>
    <w:rsid w:val="00E306BD"/>
    <w:rsid w:val="00E362FD"/>
    <w:rsid w:val="00E50D9B"/>
    <w:rsid w:val="00E6224C"/>
    <w:rsid w:val="00E756AB"/>
    <w:rsid w:val="00EB0164"/>
    <w:rsid w:val="00ED0F62"/>
    <w:rsid w:val="00EF1E4B"/>
    <w:rsid w:val="00F032F0"/>
    <w:rsid w:val="00F23CD5"/>
    <w:rsid w:val="00F74040"/>
    <w:rsid w:val="00FA271A"/>
    <w:rsid w:val="00FD07E2"/>
    <w:rsid w:val="00FE1A98"/>
    <w:rsid w:val="00FE1AE5"/>
    <w:rsid w:val="01A03AF3"/>
    <w:rsid w:val="02A807E2"/>
    <w:rsid w:val="03205B18"/>
    <w:rsid w:val="03561CF7"/>
    <w:rsid w:val="03CE317F"/>
    <w:rsid w:val="03FD4FF6"/>
    <w:rsid w:val="05522360"/>
    <w:rsid w:val="05D57A1A"/>
    <w:rsid w:val="060E4439"/>
    <w:rsid w:val="06C75677"/>
    <w:rsid w:val="077060BE"/>
    <w:rsid w:val="07865611"/>
    <w:rsid w:val="07EB0834"/>
    <w:rsid w:val="080B0578"/>
    <w:rsid w:val="08980FB9"/>
    <w:rsid w:val="0A8C70F6"/>
    <w:rsid w:val="0ADF2004"/>
    <w:rsid w:val="0AF04256"/>
    <w:rsid w:val="0AFA3C89"/>
    <w:rsid w:val="0BC26C28"/>
    <w:rsid w:val="0C426F71"/>
    <w:rsid w:val="0D497365"/>
    <w:rsid w:val="0D7D62F5"/>
    <w:rsid w:val="0DB150DF"/>
    <w:rsid w:val="0DB52164"/>
    <w:rsid w:val="0E4F5EAF"/>
    <w:rsid w:val="0E871845"/>
    <w:rsid w:val="10276BE9"/>
    <w:rsid w:val="108219C2"/>
    <w:rsid w:val="10DB16FB"/>
    <w:rsid w:val="121467D1"/>
    <w:rsid w:val="12691638"/>
    <w:rsid w:val="128D1E4D"/>
    <w:rsid w:val="13FE6992"/>
    <w:rsid w:val="141C3600"/>
    <w:rsid w:val="142F0875"/>
    <w:rsid w:val="14EE56DB"/>
    <w:rsid w:val="14FD7E83"/>
    <w:rsid w:val="15730D55"/>
    <w:rsid w:val="16BA6C31"/>
    <w:rsid w:val="17FD3326"/>
    <w:rsid w:val="18291F9B"/>
    <w:rsid w:val="185D6041"/>
    <w:rsid w:val="1A2B0A26"/>
    <w:rsid w:val="1AB35D75"/>
    <w:rsid w:val="1BB100F1"/>
    <w:rsid w:val="1C7F78B5"/>
    <w:rsid w:val="1CB41964"/>
    <w:rsid w:val="1CC22FD1"/>
    <w:rsid w:val="1CDE7B12"/>
    <w:rsid w:val="1E0C60AA"/>
    <w:rsid w:val="1E314F93"/>
    <w:rsid w:val="1E7375A9"/>
    <w:rsid w:val="1FAD750F"/>
    <w:rsid w:val="1FAF45FD"/>
    <w:rsid w:val="1FF507B4"/>
    <w:rsid w:val="2123766F"/>
    <w:rsid w:val="21BF0EAB"/>
    <w:rsid w:val="24244568"/>
    <w:rsid w:val="25E8496F"/>
    <w:rsid w:val="266B0827"/>
    <w:rsid w:val="27253588"/>
    <w:rsid w:val="2A1C1758"/>
    <w:rsid w:val="2A9C7564"/>
    <w:rsid w:val="2ACE0872"/>
    <w:rsid w:val="2B076EFF"/>
    <w:rsid w:val="2B413FAB"/>
    <w:rsid w:val="2B474903"/>
    <w:rsid w:val="2B903143"/>
    <w:rsid w:val="2BD34A0D"/>
    <w:rsid w:val="2BEE133D"/>
    <w:rsid w:val="2C0E16AA"/>
    <w:rsid w:val="2E096DBC"/>
    <w:rsid w:val="31633F3B"/>
    <w:rsid w:val="32505D26"/>
    <w:rsid w:val="3272424E"/>
    <w:rsid w:val="348F71F4"/>
    <w:rsid w:val="34916F9A"/>
    <w:rsid w:val="34E55C8A"/>
    <w:rsid w:val="36294D55"/>
    <w:rsid w:val="37476086"/>
    <w:rsid w:val="37895692"/>
    <w:rsid w:val="38052912"/>
    <w:rsid w:val="38471E2F"/>
    <w:rsid w:val="39B62231"/>
    <w:rsid w:val="39E94E4A"/>
    <w:rsid w:val="3BDD69B3"/>
    <w:rsid w:val="3D5F10F9"/>
    <w:rsid w:val="3D9E1F27"/>
    <w:rsid w:val="3DD6700D"/>
    <w:rsid w:val="3F67141F"/>
    <w:rsid w:val="3F7509FD"/>
    <w:rsid w:val="3F941A8C"/>
    <w:rsid w:val="3FB41C69"/>
    <w:rsid w:val="409A0C02"/>
    <w:rsid w:val="40C03D8B"/>
    <w:rsid w:val="40D3233E"/>
    <w:rsid w:val="4238012D"/>
    <w:rsid w:val="425725E8"/>
    <w:rsid w:val="43CD744C"/>
    <w:rsid w:val="4478512B"/>
    <w:rsid w:val="452F66AF"/>
    <w:rsid w:val="456346E9"/>
    <w:rsid w:val="45FB08F6"/>
    <w:rsid w:val="462C33D1"/>
    <w:rsid w:val="466D0E0E"/>
    <w:rsid w:val="47E778EB"/>
    <w:rsid w:val="49E76444"/>
    <w:rsid w:val="4A7F020F"/>
    <w:rsid w:val="4B915A6F"/>
    <w:rsid w:val="4C531B79"/>
    <w:rsid w:val="4CF37C46"/>
    <w:rsid w:val="4D331DDB"/>
    <w:rsid w:val="4F5420E1"/>
    <w:rsid w:val="4F9C75F4"/>
    <w:rsid w:val="500055C5"/>
    <w:rsid w:val="514643F1"/>
    <w:rsid w:val="51D36DB6"/>
    <w:rsid w:val="53693CAB"/>
    <w:rsid w:val="56C92E6A"/>
    <w:rsid w:val="56EC13DB"/>
    <w:rsid w:val="573A77BF"/>
    <w:rsid w:val="581D249D"/>
    <w:rsid w:val="593D6B26"/>
    <w:rsid w:val="5A9D21AB"/>
    <w:rsid w:val="5B8E7AE8"/>
    <w:rsid w:val="5BEC134D"/>
    <w:rsid w:val="5C320D87"/>
    <w:rsid w:val="5DA23A46"/>
    <w:rsid w:val="5DCC1B19"/>
    <w:rsid w:val="5EA12B9A"/>
    <w:rsid w:val="5EEC3F13"/>
    <w:rsid w:val="5FC87E28"/>
    <w:rsid w:val="61725D39"/>
    <w:rsid w:val="619536FC"/>
    <w:rsid w:val="61B911B5"/>
    <w:rsid w:val="62522124"/>
    <w:rsid w:val="62831B48"/>
    <w:rsid w:val="62EC0057"/>
    <w:rsid w:val="636016A8"/>
    <w:rsid w:val="64260F8E"/>
    <w:rsid w:val="646C4CC4"/>
    <w:rsid w:val="65171900"/>
    <w:rsid w:val="651965BD"/>
    <w:rsid w:val="652956BE"/>
    <w:rsid w:val="659E04BA"/>
    <w:rsid w:val="667E31E8"/>
    <w:rsid w:val="66DE0102"/>
    <w:rsid w:val="676C17C3"/>
    <w:rsid w:val="67AE3DA4"/>
    <w:rsid w:val="684D3C00"/>
    <w:rsid w:val="68EF5CE9"/>
    <w:rsid w:val="6A974851"/>
    <w:rsid w:val="6AFD0161"/>
    <w:rsid w:val="6B633BBF"/>
    <w:rsid w:val="6B9003ED"/>
    <w:rsid w:val="6C2500E0"/>
    <w:rsid w:val="6C7027EB"/>
    <w:rsid w:val="6CCA0A2F"/>
    <w:rsid w:val="6CCB6BCF"/>
    <w:rsid w:val="6D923F43"/>
    <w:rsid w:val="6F2C4137"/>
    <w:rsid w:val="711208E4"/>
    <w:rsid w:val="727B6EC0"/>
    <w:rsid w:val="735D4B6A"/>
    <w:rsid w:val="73B81ADD"/>
    <w:rsid w:val="750F5E50"/>
    <w:rsid w:val="7768158A"/>
    <w:rsid w:val="78951FD5"/>
    <w:rsid w:val="7A207A70"/>
    <w:rsid w:val="7A4E4A65"/>
    <w:rsid w:val="7ACE0C37"/>
    <w:rsid w:val="7B8C0690"/>
    <w:rsid w:val="7D234897"/>
    <w:rsid w:val="7D794E2F"/>
    <w:rsid w:val="7DB6474E"/>
    <w:rsid w:val="7E304D79"/>
    <w:rsid w:val="7EC2183A"/>
    <w:rsid w:val="7ECB5CFF"/>
    <w:rsid w:val="7ECE59B7"/>
    <w:rsid w:val="7F1D4953"/>
    <w:rsid w:val="7F421032"/>
    <w:rsid w:val="7FC221B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3">
    <w:name w:val="Plain Text"/>
    <w:basedOn w:val="1"/>
    <w:link w:val="21"/>
    <w:qFormat/>
    <w:uiPriority w:val="99"/>
    <w:rPr>
      <w:rFonts w:ascii="宋体" w:hAnsi="Courier New"/>
    </w:r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rPr>
      <w:color w:val="000000"/>
      <w:kern w:val="0"/>
      <w:sz w:val="24"/>
      <w:szCs w:val="24"/>
    </w:rPr>
  </w:style>
  <w:style w:type="character" w:customStyle="1" w:styleId="10">
    <w:name w:val="页眉 Char"/>
    <w:basedOn w:val="9"/>
    <w:link w:val="6"/>
    <w:qFormat/>
    <w:uiPriority w:val="99"/>
    <w:rPr>
      <w:rFonts w:ascii="Times New Roman" w:hAnsi="Times New Roman" w:eastAsia="宋体" w:cs="Times New Roman"/>
      <w:sz w:val="18"/>
      <w:szCs w:val="18"/>
    </w:rPr>
  </w:style>
  <w:style w:type="character" w:customStyle="1" w:styleId="11">
    <w:name w:val="页脚 Char"/>
    <w:basedOn w:val="9"/>
    <w:link w:val="5"/>
    <w:qFormat/>
    <w:uiPriority w:val="99"/>
    <w:rPr>
      <w:rFonts w:ascii="Times New Roman" w:hAnsi="Times New Roman" w:eastAsia="宋体" w:cs="Times New Roman"/>
      <w:sz w:val="18"/>
      <w:szCs w:val="18"/>
    </w:rPr>
  </w:style>
  <w:style w:type="character" w:customStyle="1" w:styleId="12">
    <w:name w:val="批注框文本 Char"/>
    <w:basedOn w:val="9"/>
    <w:link w:val="4"/>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Table Paragraph"/>
    <w:basedOn w:val="1"/>
    <w:unhideWhenUsed/>
    <w:qFormat/>
    <w:uiPriority w:val="1"/>
    <w:rPr>
      <w:color w:val="000000"/>
      <w:kern w:val="0"/>
      <w:sz w:val="24"/>
      <w:szCs w:val="24"/>
    </w:rPr>
  </w:style>
  <w:style w:type="paragraph" w:customStyle="1" w:styleId="15">
    <w:name w:val="列出段落1"/>
    <w:basedOn w:val="1"/>
    <w:qFormat/>
    <w:uiPriority w:val="34"/>
    <w:pPr>
      <w:ind w:firstLine="420" w:firstLineChars="200"/>
    </w:pPr>
    <w:rPr>
      <w:rFonts w:ascii="Calibri" w:hAnsi="Calibri"/>
      <w:szCs w:val="22"/>
    </w:rPr>
  </w:style>
  <w:style w:type="character" w:customStyle="1" w:styleId="16">
    <w:name w:val="占位符文本1"/>
    <w:semiHidden/>
    <w:qFormat/>
    <w:uiPriority w:val="99"/>
    <w:rPr>
      <w:color w:val="808080"/>
    </w:rPr>
  </w:style>
  <w:style w:type="paragraph" w:customStyle="1" w:styleId="17">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styleId="18">
    <w:name w:val="List Paragraph"/>
    <w:basedOn w:val="1"/>
    <w:unhideWhenUsed/>
    <w:qFormat/>
    <w:uiPriority w:val="99"/>
    <w:pPr>
      <w:ind w:firstLine="420" w:firstLineChars="200"/>
    </w:pPr>
  </w:style>
  <w:style w:type="character" w:customStyle="1" w:styleId="19">
    <w:name w:val="占位符文本2"/>
    <w:semiHidden/>
    <w:qFormat/>
    <w:uiPriority w:val="99"/>
    <w:rPr>
      <w:color w:val="808080"/>
    </w:rPr>
  </w:style>
  <w:style w:type="paragraph" w:customStyle="1" w:styleId="20">
    <w:name w:val="Char"/>
    <w:basedOn w:val="1"/>
    <w:qFormat/>
    <w:uiPriority w:val="0"/>
    <w:pPr>
      <w:widowControl/>
      <w:spacing w:after="160" w:line="240" w:lineRule="exact"/>
      <w:jc w:val="left"/>
    </w:pPr>
    <w:rPr>
      <w:rFonts w:ascii="Arial" w:hAnsi="Arial" w:eastAsia="Times New Roman" w:cs="Verdana"/>
      <w:b/>
      <w:kern w:val="0"/>
      <w:sz w:val="24"/>
      <w:lang w:eastAsia="en-US"/>
    </w:rPr>
  </w:style>
  <w:style w:type="character" w:customStyle="1" w:styleId="21">
    <w:name w:val="纯文本 Char"/>
    <w:basedOn w:val="9"/>
    <w:link w:val="3"/>
    <w:qFormat/>
    <w:uiPriority w:val="99"/>
    <w:rPr>
      <w:rFonts w:ascii="宋体" w:hAnsi="Courier New"/>
      <w:kern w:val="2"/>
      <w:sz w:val="21"/>
    </w:rPr>
  </w:style>
  <w:style w:type="paragraph" w:customStyle="1" w:styleId="22">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44</Pages>
  <Words>4121</Words>
  <Characters>23495</Characters>
  <Lines>195</Lines>
  <Paragraphs>55</Paragraphs>
  <TotalTime>16</TotalTime>
  <ScaleCrop>false</ScaleCrop>
  <LinksUpToDate>false</LinksUpToDate>
  <CharactersWithSpaces>27561</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张</cp:lastModifiedBy>
  <dcterms:modified xsi:type="dcterms:W3CDTF">2019-09-17T04:12:46Z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