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"/>
      <w:bookmarkStart w:id="1" w:name="勾选"/>
      <w:r>
        <w:rPr>
          <w:rFonts w:hint="eastAsia"/>
          <w:b/>
          <w:sz w:val="22"/>
          <w:szCs w:val="22"/>
        </w:rPr>
        <w:t>■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Style w:val="5"/>
        <w:tblW w:w="10673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成都星科圣世低温科技有限公司</w:t>
            </w:r>
            <w:bookmarkEnd w:id="4"/>
          </w:p>
        </w:tc>
        <w:tc>
          <w:tcPr>
            <w:tcW w:w="172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Q：19.05.01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E：19.05.01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O：19.05.01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文平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/>
                <w:szCs w:val="21"/>
              </w:rPr>
              <w:t>波纹管液位计（含组合阀、真空阀）的组装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办公室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张心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液位计：采购——备件——清洗零件——组装——检漏——调试检验——充液——老炼试验——成品调试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-----出厂检测-----</w:t>
            </w:r>
            <w:r>
              <w:rPr>
                <w:rFonts w:hint="eastAsia" w:ascii="宋体" w:hAnsi="宋体"/>
                <w:szCs w:val="21"/>
                <w:lang w:eastAsia="zh-CN"/>
              </w:rPr>
              <w:t>交付库房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----客户使用</w:t>
            </w:r>
          </w:p>
          <w:p>
            <w:pPr>
              <w:rPr>
                <w:b/>
                <w:sz w:val="20"/>
              </w:rPr>
            </w:pPr>
            <w:r>
              <w:rPr>
                <w:rFonts w:hint="eastAsia" w:ascii="Arial" w:hAnsi="Arial" w:cs="宋体"/>
              </w:rPr>
              <w:t>组合阀、真空阀</w:t>
            </w:r>
            <w:r>
              <w:rPr>
                <w:rFonts w:hint="eastAsia" w:ascii="Arial" w:hAnsi="Arial" w:cs="宋体"/>
                <w:lang w:eastAsia="zh-CN"/>
              </w:rPr>
              <w:t>：</w:t>
            </w:r>
            <w:r>
              <w:rPr>
                <w:rFonts w:hint="eastAsia" w:ascii="宋体" w:hAnsi="宋体"/>
                <w:szCs w:val="21"/>
                <w:lang w:eastAsia="zh-CN"/>
              </w:rPr>
              <w:t>采购——备件——清洗零件——焊接组装——检漏——调试检验——成品调试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-----出厂检测-----</w:t>
            </w:r>
            <w:r>
              <w:rPr>
                <w:rFonts w:hint="eastAsia" w:ascii="宋体" w:hAnsi="宋体"/>
                <w:szCs w:val="21"/>
                <w:lang w:eastAsia="zh-CN"/>
              </w:rPr>
              <w:t>交付库房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----客户使用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>
            <w:pPr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特殊过程：焊接</w:t>
            </w:r>
          </w:p>
          <w:p>
            <w:pPr>
              <w:rPr>
                <w:rFonts w:hint="eastAsia"/>
                <w:b/>
                <w:sz w:val="20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质量控制点：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外观、漏率、焊接牢固程度、密封性、耐压强度等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JB/T1997-1991《双波纹管液位计》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，GB/T1226-2001《一般压力表》</w:t>
            </w:r>
            <w:r>
              <w:rPr>
                <w:rStyle w:val="11"/>
                <w:rFonts w:hint="eastAsia"/>
                <w:b w:val="0"/>
                <w:bCs w:val="0"/>
                <w:color w:val="auto"/>
                <w:lang w:eastAsia="zh-CN"/>
              </w:rPr>
              <w:t>和客户要求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等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。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4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Style w:val="11"/>
                <w:rFonts w:hint="eastAsia"/>
                <w:b w:val="0"/>
                <w:bCs w:val="0"/>
                <w:color w:val="auto"/>
                <w:sz w:val="21"/>
                <w:szCs w:val="22"/>
                <w:lang w:eastAsia="zh-CN"/>
              </w:rPr>
              <w:t>双波纹管液位计的型式评价报告</w:t>
            </w:r>
            <w:bookmarkStart w:id="6" w:name="_GoBack"/>
            <w:bookmarkEnd w:id="6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 xml:space="preserve">：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 xml:space="preserve">：                            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 xml:space="preserve">：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pict>
        <v:shape id="图片 24" o:spid="_x0000_s4097" o:spt="75" type="#_x0000_t75" style="position:absolute;left:0pt;margin-left:-0.05pt;margin-top:0.35pt;height:34.1pt;width:32.3pt;mso-wrap-distance-left:9pt;mso-wrap-distance-right:9pt;z-index:-251658240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4098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专业培训记录(03版)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06BE6366"/>
    <w:rsid w:val="4364643D"/>
    <w:rsid w:val="4B983AB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link w:val="4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字符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1">
    <w:name w:val="占位符文本1"/>
    <w:basedOn w:val="6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47</Words>
  <Characters>268</Characters>
  <Lines>2</Lines>
  <Paragraphs>1</Paragraphs>
  <TotalTime>1</TotalTime>
  <ScaleCrop>false</ScaleCrop>
  <LinksUpToDate>false</LinksUpToDate>
  <CharactersWithSpaces>314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张</cp:lastModifiedBy>
  <dcterms:modified xsi:type="dcterms:W3CDTF">2019-09-17T03:34:06Z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