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株洲时代华鑫新材料技术股份有限公司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