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21549-2025-QEO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贵州恒科建筑科技有限公司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91520400MA6GRALQ31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贵州恒科建筑科技有限公司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贵州省安顺市西秀区产业园区蔡官镇张关村城北大道旁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贵州省安顺市西秀区产业园区蔡官镇张关村城北大道旁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E:（资质范围内）商品混凝土、PC构件（有许可要求的除外）的生产所涉及场所的相关环境管理活动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Q:（资质范围内）商品混凝土、PC构件（有许可要求的除外）的生产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O:（资质范围内）商品混凝土、PC构件（有许可要求的除外）的生产所涉及场所的相关职业健康安全管理活动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贵州恒科建筑科技有限公司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贵州省安顺市西秀区产业园区蔡官镇张关村城北大道旁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贵州省安顺市西秀区产业园区蔡官镇张关村城北大道旁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E:（资质范围内）商品混凝土、PC构件（有许可要求的除外）的生产所涉及场所的相关环境管理活动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Q:（资质范围内）商品混凝土、PC构件（有许可要求的除外）的生产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O:（资质范围内）商品混凝土、PC构件（有许可要求的除外）的生产所涉及场所的相关职业健康安全管理活动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836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