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F8" w:rsidRDefault="00002F2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596"/>
        <w:gridCol w:w="993"/>
      </w:tblGrid>
      <w:tr w:rsidR="00B67FF8">
        <w:trPr>
          <w:trHeight w:val="515"/>
        </w:trPr>
        <w:tc>
          <w:tcPr>
            <w:tcW w:w="2160" w:type="dxa"/>
            <w:vMerge w:val="restart"/>
            <w:vAlign w:val="center"/>
          </w:tcPr>
          <w:p w:rsidR="00B67FF8" w:rsidRDefault="00002F2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B67FF8" w:rsidRDefault="00002F2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67FF8" w:rsidRDefault="0000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B67FF8" w:rsidRDefault="00002F21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B67FF8" w:rsidRDefault="0000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受审核部门：管理层、综合</w:t>
            </w:r>
            <w:r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运营管理</w:t>
            </w:r>
            <w:r>
              <w:rPr>
                <w:rFonts w:hint="eastAsia"/>
                <w:sz w:val="24"/>
                <w:szCs w:val="24"/>
              </w:rPr>
              <w:t>部、</w:t>
            </w:r>
            <w:r>
              <w:rPr>
                <w:rFonts w:hint="eastAsia"/>
                <w:sz w:val="24"/>
                <w:szCs w:val="24"/>
              </w:rPr>
              <w:t>装备财务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总经理，颜吉华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主管领导：刘楚洪，倪继华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周洲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，廖洪平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Merge w:val="restart"/>
            <w:vAlign w:val="center"/>
          </w:tcPr>
          <w:p w:rsidR="00B67FF8" w:rsidRDefault="0000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67FF8">
        <w:trPr>
          <w:trHeight w:val="403"/>
        </w:trPr>
        <w:tc>
          <w:tcPr>
            <w:tcW w:w="2160" w:type="dxa"/>
            <w:vMerge/>
            <w:vAlign w:val="center"/>
          </w:tcPr>
          <w:p w:rsidR="00B67FF8" w:rsidRDefault="00B67FF8"/>
        </w:tc>
        <w:tc>
          <w:tcPr>
            <w:tcW w:w="960" w:type="dxa"/>
            <w:vMerge/>
            <w:vAlign w:val="center"/>
          </w:tcPr>
          <w:p w:rsidR="00B67FF8" w:rsidRDefault="00B67FF8"/>
        </w:tc>
        <w:tc>
          <w:tcPr>
            <w:tcW w:w="10596" w:type="dxa"/>
            <w:vAlign w:val="center"/>
          </w:tcPr>
          <w:p w:rsidR="00B67FF8" w:rsidRDefault="00002F2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</w:t>
            </w:r>
            <w:r>
              <w:rPr>
                <w:rFonts w:hint="eastAsia"/>
                <w:sz w:val="24"/>
                <w:szCs w:val="24"/>
              </w:rPr>
              <w:t>：文平、杨珍全、张心、王新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下</w:t>
            </w:r>
            <w:r>
              <w:rPr>
                <w:rFonts w:hint="eastAsia"/>
                <w:sz w:val="24"/>
                <w:szCs w:val="24"/>
              </w:rPr>
              <w:t>午至</w:t>
            </w: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午</w:t>
            </w:r>
          </w:p>
        </w:tc>
        <w:tc>
          <w:tcPr>
            <w:tcW w:w="993" w:type="dxa"/>
            <w:vMerge/>
          </w:tcPr>
          <w:p w:rsidR="00B67FF8" w:rsidRDefault="00B67FF8"/>
        </w:tc>
      </w:tr>
      <w:tr w:rsidR="00B67FF8">
        <w:trPr>
          <w:trHeight w:val="516"/>
        </w:trPr>
        <w:tc>
          <w:tcPr>
            <w:tcW w:w="2160" w:type="dxa"/>
            <w:vMerge/>
            <w:vAlign w:val="center"/>
          </w:tcPr>
          <w:p w:rsidR="00B67FF8" w:rsidRDefault="00B67FF8"/>
        </w:tc>
        <w:tc>
          <w:tcPr>
            <w:tcW w:w="960" w:type="dxa"/>
            <w:vMerge/>
            <w:vAlign w:val="center"/>
          </w:tcPr>
          <w:p w:rsidR="00B67FF8" w:rsidRDefault="00B67FF8"/>
        </w:tc>
        <w:tc>
          <w:tcPr>
            <w:tcW w:w="10596" w:type="dxa"/>
            <w:vAlign w:val="center"/>
          </w:tcPr>
          <w:p w:rsidR="00B67FF8" w:rsidRDefault="0000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/>
          </w:tcPr>
          <w:p w:rsidR="00B67FF8" w:rsidRDefault="00B67FF8"/>
        </w:tc>
      </w:tr>
      <w:tr w:rsidR="00B67FF8">
        <w:trPr>
          <w:trHeight w:val="1255"/>
        </w:trPr>
        <w:tc>
          <w:tcPr>
            <w:tcW w:w="2160" w:type="dxa"/>
          </w:tcPr>
          <w:p w:rsidR="00B67FF8" w:rsidRDefault="00002F21">
            <w:r>
              <w:rPr>
                <w:rFonts w:hint="eastAsia"/>
              </w:rPr>
              <w:t>企业名称确认</w:t>
            </w:r>
          </w:p>
          <w:p w:rsidR="00B67FF8" w:rsidRDefault="00002F21">
            <w:r>
              <w:rPr>
                <w:rFonts w:hint="eastAsia"/>
              </w:rPr>
              <w:t>地址（包括注册地址、营业执照、组织机构代码证、相关资质的有效性确认）</w:t>
            </w:r>
          </w:p>
          <w:p w:rsidR="00B67FF8" w:rsidRDefault="00002F21">
            <w:r>
              <w:rPr>
                <w:rFonts w:hint="eastAsia"/>
              </w:rPr>
              <w:t>管理体系运行起始日</w:t>
            </w:r>
          </w:p>
          <w:p w:rsidR="00B67FF8" w:rsidRDefault="00002F21">
            <w:r>
              <w:rPr>
                <w:rFonts w:hint="eastAsia"/>
              </w:rPr>
              <w:t>文件、质量记录</w:t>
            </w:r>
          </w:p>
          <w:p w:rsidR="00B67FF8" w:rsidRDefault="00002F21">
            <w:r>
              <w:rPr>
                <w:rFonts w:hint="eastAsia"/>
              </w:rPr>
              <w:t>确认组织实际与管理体系文件描述的一致性</w:t>
            </w:r>
          </w:p>
          <w:p w:rsidR="00B67FF8" w:rsidRDefault="00002F21">
            <w:r>
              <w:rPr>
                <w:rFonts w:hint="eastAsia"/>
              </w:rPr>
              <w:t>组织机构（如部门设置和负责人，认证范围等</w:t>
            </w:r>
          </w:p>
          <w:p w:rsidR="00B67FF8" w:rsidRDefault="00002F21">
            <w:r>
              <w:rPr>
                <w:rFonts w:hint="eastAsia"/>
              </w:rPr>
              <w:t>顾客及相关方投诉</w:t>
            </w:r>
          </w:p>
          <w:p w:rsidR="00B67FF8" w:rsidRDefault="00002F21">
            <w:r>
              <w:rPr>
                <w:rFonts w:hint="eastAsia"/>
              </w:rPr>
              <w:t>企业质量方针、质量目标的策划和实施情况</w:t>
            </w:r>
          </w:p>
          <w:p w:rsidR="00B67FF8" w:rsidRDefault="00002F21">
            <w:r>
              <w:rPr>
                <w:rFonts w:hint="eastAsia"/>
              </w:rPr>
              <w:t>内审、管理评审</w:t>
            </w:r>
          </w:p>
          <w:p w:rsidR="00B67FF8" w:rsidRDefault="00002F21">
            <w:r>
              <w:rPr>
                <w:rFonts w:hint="eastAsia"/>
              </w:rPr>
              <w:t>生产和服务基本控制</w:t>
            </w:r>
          </w:p>
          <w:p w:rsidR="00B67FF8" w:rsidRDefault="00002F21">
            <w:r>
              <w:rPr>
                <w:rFonts w:hint="eastAsia"/>
              </w:rPr>
              <w:t>了解公司危险源识别重要危险源控制措施</w:t>
            </w:r>
            <w:r>
              <w:rPr>
                <w:rFonts w:hint="eastAsia"/>
              </w:rPr>
              <w:lastRenderedPageBreak/>
              <w:t>策划，职业健康安全管理体系运作的情况</w:t>
            </w:r>
          </w:p>
          <w:p w:rsidR="00B67FF8" w:rsidRDefault="00B67FF8"/>
        </w:tc>
        <w:tc>
          <w:tcPr>
            <w:tcW w:w="960" w:type="dxa"/>
          </w:tcPr>
          <w:p w:rsidR="00B67FF8" w:rsidRDefault="00002F21">
            <w:r>
              <w:lastRenderedPageBreak/>
              <w:t>4.1</w:t>
            </w:r>
          </w:p>
          <w:p w:rsidR="00B67FF8" w:rsidRDefault="00B67FF8"/>
          <w:p w:rsidR="00B67FF8" w:rsidRDefault="00B67FF8"/>
          <w:p w:rsidR="00B67FF8" w:rsidRDefault="00B67FF8"/>
          <w:p w:rsidR="00B67FF8" w:rsidRDefault="00B67FF8"/>
          <w:p w:rsidR="00B67FF8" w:rsidRDefault="00B67FF8"/>
          <w:p w:rsidR="00B67FF8" w:rsidRDefault="00B67FF8"/>
          <w:p w:rsidR="00B67FF8" w:rsidRDefault="00B67FF8"/>
          <w:p w:rsidR="00B67FF8" w:rsidRDefault="00B67FF8"/>
          <w:p w:rsidR="00B67FF8" w:rsidRDefault="00002F21">
            <w:r>
              <w:t>4.2</w:t>
            </w:r>
          </w:p>
          <w:p w:rsidR="00B67FF8" w:rsidRDefault="00B67FF8"/>
          <w:p w:rsidR="00B67FF8" w:rsidRDefault="00B67FF8"/>
          <w:p w:rsidR="00B67FF8" w:rsidRDefault="00B67FF8"/>
          <w:p w:rsidR="00B67FF8" w:rsidRDefault="00B67FF8"/>
          <w:p w:rsidR="00B67FF8" w:rsidRDefault="00B67FF8"/>
          <w:p w:rsidR="00B67FF8" w:rsidRDefault="00002F21">
            <w:r>
              <w:t>4.3</w:t>
            </w:r>
          </w:p>
          <w:p w:rsidR="00B67FF8" w:rsidRDefault="00B67FF8"/>
          <w:p w:rsidR="00B67FF8" w:rsidRDefault="00B67FF8"/>
          <w:p w:rsidR="00B67FF8" w:rsidRDefault="00B67FF8"/>
          <w:p w:rsidR="00B67FF8" w:rsidRDefault="00B67FF8"/>
          <w:p w:rsidR="00B67FF8" w:rsidRDefault="00002F21">
            <w:r>
              <w:t>5.2</w:t>
            </w:r>
          </w:p>
          <w:p w:rsidR="00B67FF8" w:rsidRDefault="00002F21">
            <w:r>
              <w:lastRenderedPageBreak/>
              <w:t>Q6.2</w:t>
            </w:r>
          </w:p>
          <w:p w:rsidR="00B67FF8" w:rsidRDefault="00002F21">
            <w:r>
              <w:t>S4.3.3</w:t>
            </w:r>
          </w:p>
          <w:p w:rsidR="00B67FF8" w:rsidRDefault="00002F21">
            <w:r>
              <w:t>Q9.3</w:t>
            </w:r>
          </w:p>
          <w:p w:rsidR="00B67FF8" w:rsidRDefault="00002F21">
            <w:r>
              <w:t>S4,6</w:t>
            </w:r>
          </w:p>
          <w:p w:rsidR="00B67FF8" w:rsidRDefault="00002F21">
            <w:r>
              <w:t>Q9.2</w:t>
            </w:r>
          </w:p>
          <w:p w:rsidR="00B67FF8" w:rsidRDefault="00002F21">
            <w:r>
              <w:t>S4.5.5</w:t>
            </w:r>
          </w:p>
          <w:p w:rsidR="00B67FF8" w:rsidRDefault="00B67FF8"/>
          <w:p w:rsidR="00B67FF8" w:rsidRDefault="00B67FF8"/>
          <w:p w:rsidR="00B67FF8" w:rsidRDefault="00B67FF8"/>
          <w:p w:rsidR="00B67FF8" w:rsidRDefault="00002F21">
            <w:r>
              <w:t>7.1.2</w:t>
            </w:r>
          </w:p>
          <w:p w:rsidR="00B67FF8" w:rsidRDefault="00002F21">
            <w:r>
              <w:t>7.1.3</w:t>
            </w:r>
          </w:p>
          <w:p w:rsidR="00B67FF8" w:rsidRDefault="00002F21">
            <w:r>
              <w:t>7.1.5</w:t>
            </w:r>
          </w:p>
          <w:p w:rsidR="00B67FF8" w:rsidRDefault="00002F21">
            <w:r>
              <w:t>7.5</w:t>
            </w:r>
          </w:p>
          <w:p w:rsidR="00B67FF8" w:rsidRDefault="00B67FF8"/>
          <w:p w:rsidR="00B67FF8" w:rsidRDefault="00002F21">
            <w:r>
              <w:t>8.5.1</w:t>
            </w:r>
          </w:p>
          <w:p w:rsidR="00B67FF8" w:rsidRDefault="00002F21">
            <w:r>
              <w:t>8.6</w:t>
            </w:r>
          </w:p>
          <w:p w:rsidR="00B67FF8" w:rsidRDefault="00B67FF8"/>
          <w:p w:rsidR="00B67FF8" w:rsidRDefault="00002F21">
            <w:r>
              <w:t>Q</w:t>
            </w:r>
            <w:r>
              <w:rPr>
                <w:rFonts w:hint="eastAsia"/>
              </w:rPr>
              <w:t>8</w:t>
            </w:r>
            <w:r>
              <w:t>.1</w:t>
            </w:r>
          </w:p>
          <w:p w:rsidR="00B67FF8" w:rsidRDefault="00002F21">
            <w:r>
              <w:t>S4.4.6</w:t>
            </w:r>
          </w:p>
        </w:tc>
        <w:tc>
          <w:tcPr>
            <w:tcW w:w="10596" w:type="dxa"/>
          </w:tcPr>
          <w:p w:rsidR="00B67FF8" w:rsidRDefault="00002F21">
            <w:pPr>
              <w:ind w:firstLineChars="200" w:firstLine="420"/>
            </w:pPr>
            <w:r>
              <w:rPr>
                <w:rFonts w:hint="eastAsia"/>
              </w:rPr>
              <w:lastRenderedPageBreak/>
              <w:t>受审核方</w:t>
            </w:r>
            <w:bookmarkStart w:id="1" w:name="组织名称"/>
            <w:r>
              <w:rPr>
                <w:szCs w:val="21"/>
              </w:rPr>
              <w:t>重庆保安集团合川区有限公司</w:t>
            </w:r>
            <w:bookmarkEnd w:id="1"/>
            <w:r>
              <w:rPr>
                <w:rFonts w:hint="eastAsia"/>
              </w:rPr>
              <w:t>成立于</w:t>
            </w: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t>0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日，</w:t>
            </w:r>
          </w:p>
          <w:p w:rsidR="00B67FF8" w:rsidRDefault="00002F21">
            <w:pPr>
              <w:ind w:firstLineChars="200" w:firstLine="420"/>
            </w:pPr>
            <w:r>
              <w:rPr>
                <w:rFonts w:hint="eastAsia"/>
              </w:rPr>
              <w:t>注册地</w:t>
            </w:r>
            <w:r>
              <w:rPr>
                <w:rFonts w:hint="eastAsia"/>
              </w:rPr>
              <w:t>：</w:t>
            </w:r>
            <w:r>
              <w:t>重庆市合川区南办处书院路</w:t>
            </w:r>
            <w:r>
              <w:t>185</w:t>
            </w:r>
            <w:r>
              <w:t>号</w:t>
            </w:r>
            <w:r>
              <w:t>C</w:t>
            </w:r>
            <w:r>
              <w:t>幢</w:t>
            </w:r>
            <w:r>
              <w:t>4-3</w:t>
            </w:r>
            <w:r>
              <w:t>号</w:t>
            </w:r>
          </w:p>
          <w:p w:rsidR="00B67FF8" w:rsidRDefault="00002F21">
            <w:pPr>
              <w:ind w:firstLineChars="200" w:firstLine="420"/>
            </w:pPr>
            <w:r>
              <w:rPr>
                <w:rFonts w:hint="eastAsia"/>
              </w:rPr>
              <w:t>经营地：</w:t>
            </w:r>
            <w:bookmarkStart w:id="2" w:name="生产地址"/>
            <w:r>
              <w:t>重庆市合川区希尔安大道东津路保安公司</w:t>
            </w:r>
            <w:bookmarkEnd w:id="2"/>
          </w:p>
          <w:p w:rsidR="00B67FF8" w:rsidRDefault="00002F21">
            <w:pPr>
              <w:ind w:firstLineChars="200" w:firstLine="420"/>
            </w:pPr>
            <w:r>
              <w:rPr>
                <w:rFonts w:hint="eastAsia"/>
              </w:rPr>
              <w:t>营业执照副本，见附件。</w:t>
            </w:r>
            <w:bookmarkStart w:id="3" w:name="审核范围"/>
          </w:p>
          <w:p w:rsidR="00B67FF8" w:rsidRDefault="00002F21">
            <w:pPr>
              <w:ind w:firstLineChars="200" w:firstLine="420"/>
            </w:pPr>
            <w:r>
              <w:rPr>
                <w:rFonts w:hint="eastAsia"/>
              </w:rPr>
              <w:t>申请范围：</w:t>
            </w:r>
          </w:p>
          <w:p w:rsidR="00B67FF8" w:rsidRDefault="00002F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Q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  <w:r>
              <w:rPr>
                <w:rFonts w:ascii="宋体" w:hAnsi="宋体" w:hint="eastAsia"/>
                <w:szCs w:val="21"/>
              </w:rPr>
              <w:t>资质范围内的保安服务</w:t>
            </w:r>
          </w:p>
          <w:p w:rsidR="00B67FF8" w:rsidRDefault="00002F2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E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  <w:r>
              <w:rPr>
                <w:rFonts w:ascii="宋体" w:hAnsi="宋体" w:hint="eastAsia"/>
                <w:szCs w:val="21"/>
              </w:rPr>
              <w:t>资质范围内的保安服务及相关环境管理活动</w:t>
            </w:r>
          </w:p>
          <w:p w:rsidR="00B67FF8" w:rsidRDefault="00002F2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O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  <w:bookmarkEnd w:id="3"/>
            <w:r>
              <w:rPr>
                <w:rFonts w:ascii="宋体" w:hAnsi="宋体" w:hint="eastAsia"/>
                <w:szCs w:val="21"/>
              </w:rPr>
              <w:t>资质范围内的保安服务及相关职业健康安全管理活动</w:t>
            </w:r>
          </w:p>
          <w:p w:rsidR="00B67FF8" w:rsidRDefault="00002F21">
            <w:r>
              <w:rPr>
                <w:rFonts w:hint="eastAsia"/>
              </w:rPr>
              <w:t>不适用条款：</w:t>
            </w:r>
            <w:r>
              <w:rPr>
                <w:rFonts w:hint="eastAsia"/>
              </w:rPr>
              <w:t>8.3</w:t>
            </w:r>
            <w:r>
              <w:rPr>
                <w:rFonts w:hint="eastAsia"/>
              </w:rPr>
              <w:t>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公司</w:t>
            </w:r>
            <w:r>
              <w:rPr>
                <w:rFonts w:ascii="宋体" w:hAnsi="宋体" w:hint="eastAsia"/>
                <w:szCs w:val="21"/>
              </w:rPr>
              <w:t>资质范围内的保安服务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整个服务过程按客户要求及相关国家标准和法律法规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进行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，整个服务过程模式基本固定，不涉及新服务的设计开发的内容，故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不适用。</w:t>
            </w:r>
          </w:p>
          <w:p w:rsidR="00B67FF8" w:rsidRPr="00B56509" w:rsidRDefault="00002F21">
            <w:r w:rsidRPr="00B56509">
              <w:rPr>
                <w:rFonts w:hint="eastAsia"/>
              </w:rPr>
              <w:t>外包过程：无</w:t>
            </w:r>
          </w:p>
          <w:p w:rsidR="00B67FF8" w:rsidRDefault="00002F21">
            <w:r>
              <w:rPr>
                <w:rFonts w:hint="eastAsia"/>
              </w:rPr>
              <w:t>各部门职责已确定并发布、实施。</w:t>
            </w:r>
          </w:p>
          <w:p w:rsidR="00B67FF8" w:rsidRDefault="00002F21">
            <w:r>
              <w:rPr>
                <w:rFonts w:hint="eastAsia"/>
              </w:rPr>
              <w:t>认证主管部门：</w:t>
            </w:r>
            <w:r>
              <w:rPr>
                <w:rFonts w:hint="eastAsia"/>
                <w:sz w:val="24"/>
                <w:szCs w:val="24"/>
              </w:rPr>
              <w:t>综合</w:t>
            </w:r>
            <w:r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</w:rPr>
              <w:t>。</w:t>
            </w:r>
          </w:p>
          <w:p w:rsidR="00B67FF8" w:rsidRDefault="00002F21">
            <w:r>
              <w:rPr>
                <w:rFonts w:hint="eastAsia"/>
              </w:rPr>
              <w:t>管理体系运行时间：发布时间：</w:t>
            </w: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.0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，实施时间：</w:t>
            </w: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.0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制定、发放、实施了管理手册、程序文件，</w:t>
            </w:r>
            <w:r>
              <w:rPr>
                <w:rFonts w:hint="eastAsia"/>
              </w:rPr>
              <w:t>A/0</w:t>
            </w:r>
            <w:r>
              <w:rPr>
                <w:rFonts w:hint="eastAsia"/>
              </w:rPr>
              <w:t>版本，管理制度及记录等文件；质量过程控制所需的外来文件和环境、职业健康安全适用的法律法规及其他要求基本已识别获取。公司制订了管理方针已发布实施。</w:t>
            </w:r>
          </w:p>
          <w:p w:rsidR="00B67FF8" w:rsidRDefault="00002F21">
            <w:r>
              <w:rPr>
                <w:rFonts w:hint="eastAsia"/>
              </w:rPr>
              <w:t>公司制订了管理目标及管理方案并将其分解各部门，制定目标管理方案考核办法，管理者代表负责考核，</w:t>
            </w:r>
            <w:r>
              <w:rPr>
                <w:rFonts w:hint="eastAsia"/>
              </w:rPr>
              <w:t>经总经理批准后实施，二阶段细查。</w:t>
            </w:r>
          </w:p>
          <w:p w:rsidR="00B67FF8" w:rsidRDefault="00002F21">
            <w:r>
              <w:rPr>
                <w:rFonts w:hint="eastAsia"/>
              </w:rPr>
              <w:t>本年度内审已按计划实施，内审策划审核方案中考虑了拟审核的过程和区域的状况和重要性，内审时间</w:t>
            </w:r>
            <w:r>
              <w:rPr>
                <w:rFonts w:hint="eastAsia"/>
              </w:rPr>
              <w:t>2019.0</w:t>
            </w:r>
            <w:r>
              <w:rPr>
                <w:rFonts w:hint="eastAsia"/>
              </w:rPr>
              <w:t>5.28</w:t>
            </w:r>
            <w:r>
              <w:rPr>
                <w:rFonts w:hint="eastAsia"/>
              </w:rPr>
              <w:t>内审结论：体系运行基本有效。</w:t>
            </w:r>
          </w:p>
          <w:p w:rsidR="00B67FF8" w:rsidRDefault="00002F21">
            <w:r>
              <w:rPr>
                <w:rFonts w:hint="eastAsia"/>
              </w:rPr>
              <w:t>管理评审</w:t>
            </w:r>
            <w:r>
              <w:rPr>
                <w:rFonts w:hint="eastAsia"/>
                <w:b/>
              </w:rPr>
              <w:t>2019.6.10</w:t>
            </w:r>
            <w:r>
              <w:rPr>
                <w:rFonts w:hint="eastAsia"/>
              </w:rPr>
              <w:t>，确定管理体系适宜性、充分性、有效性等，二阶段细查。</w:t>
            </w:r>
          </w:p>
          <w:p w:rsidR="00B67FF8" w:rsidRDefault="00002F21">
            <w:r>
              <w:rPr>
                <w:rFonts w:hint="eastAsia"/>
              </w:rPr>
              <w:lastRenderedPageBreak/>
              <w:t>配备了管理体系运行所需的人力资源，有质量、环境、职业健康安全方面培训，基本满足要求，二阶段细查。</w:t>
            </w:r>
          </w:p>
          <w:p w:rsidR="00B67FF8" w:rsidRDefault="00002F21">
            <w:r>
              <w:rPr>
                <w:rFonts w:hint="eastAsia"/>
              </w:rPr>
              <w:t>无顾客及相关方投诉。</w:t>
            </w:r>
          </w:p>
          <w:p w:rsidR="00B67FF8" w:rsidRPr="00B56509" w:rsidRDefault="00002F21">
            <w:r>
              <w:rPr>
                <w:rFonts w:hint="eastAsia"/>
              </w:rPr>
              <w:t>提供设备清单、维修保养计划</w:t>
            </w:r>
            <w:r w:rsidRPr="00B56509">
              <w:rPr>
                <w:rFonts w:hint="eastAsia"/>
              </w:rPr>
              <w:t>和记录等。</w:t>
            </w:r>
            <w:r w:rsidRPr="00B56509">
              <w:rPr>
                <w:rFonts w:hint="eastAsia"/>
              </w:rPr>
              <w:t>主要设备：</w:t>
            </w:r>
            <w:r w:rsidRPr="00B56509">
              <w:rPr>
                <w:rFonts w:ascii="宋体" w:hAnsi="宋体" w:cs="宋体" w:hint="eastAsia"/>
                <w:szCs w:val="21"/>
              </w:rPr>
              <w:t>电脑、打印机、传真机</w:t>
            </w:r>
            <w:r w:rsidRPr="00B56509">
              <w:rPr>
                <w:rFonts w:hint="eastAsia"/>
              </w:rPr>
              <w:t>等。</w:t>
            </w:r>
          </w:p>
          <w:p w:rsidR="00B67FF8" w:rsidRPr="00B56509" w:rsidRDefault="00002F21">
            <w:r w:rsidRPr="00B56509">
              <w:rPr>
                <w:rFonts w:hint="eastAsia"/>
              </w:rPr>
              <w:t>特种设备：无</w:t>
            </w:r>
          </w:p>
          <w:p w:rsidR="00B67FF8" w:rsidRPr="00B56509" w:rsidRDefault="00002F21">
            <w:r w:rsidRPr="00B56509">
              <w:rPr>
                <w:rFonts w:hint="eastAsia"/>
              </w:rPr>
              <w:t>人员资质：</w:t>
            </w:r>
            <w:r w:rsidR="00B56509" w:rsidRPr="00B56509">
              <w:rPr>
                <w:rFonts w:hint="eastAsia"/>
              </w:rPr>
              <w:t>保安证</w:t>
            </w:r>
          </w:p>
          <w:p w:rsidR="00B67FF8" w:rsidRDefault="00002F21">
            <w:r>
              <w:rPr>
                <w:rFonts w:hint="eastAsia"/>
              </w:rPr>
              <w:t>实施过程有采购产品验收、过程检查等，二阶段细查。</w:t>
            </w:r>
          </w:p>
          <w:p w:rsidR="00B67FF8" w:rsidRPr="00B56509" w:rsidRDefault="00002F21">
            <w:r w:rsidRPr="00B56509">
              <w:rPr>
                <w:rFonts w:hint="eastAsia"/>
              </w:rPr>
              <w:t>监视和测量设备：无硬件监视和测量设备，对</w:t>
            </w:r>
            <w:r w:rsidRPr="00B56509">
              <w:rPr>
                <w:rFonts w:hint="eastAsia"/>
              </w:rPr>
              <w:t>安保服务</w:t>
            </w:r>
            <w:r w:rsidRPr="00B56509">
              <w:rPr>
                <w:rFonts w:hint="eastAsia"/>
              </w:rPr>
              <w:t>人员进行评价及顾客满意调查。</w:t>
            </w:r>
          </w:p>
          <w:p w:rsidR="00B67FF8" w:rsidRDefault="00002F21">
            <w:r>
              <w:rPr>
                <w:rFonts w:hint="eastAsia"/>
              </w:rPr>
              <w:t>监视测量过程控制，产品放行二阶段详查。</w:t>
            </w:r>
          </w:p>
          <w:p w:rsidR="00B67FF8" w:rsidRDefault="00002F21">
            <w:r>
              <w:rPr>
                <w:rFonts w:hint="eastAsia"/>
              </w:rPr>
              <w:t>顾客满意调查及</w:t>
            </w:r>
            <w:r w:rsidRPr="00B56509">
              <w:rPr>
                <w:rFonts w:hint="eastAsia"/>
              </w:rPr>
              <w:t>安保服务</w:t>
            </w:r>
            <w:r w:rsidRPr="00B56509">
              <w:rPr>
                <w:rFonts w:hint="eastAsia"/>
              </w:rPr>
              <w:t>人员</w:t>
            </w:r>
            <w:r>
              <w:rPr>
                <w:rFonts w:hint="eastAsia"/>
              </w:rPr>
              <w:t>能力评价等。二阶段详查。</w:t>
            </w:r>
          </w:p>
          <w:p w:rsidR="00B67FF8" w:rsidRDefault="00002F21">
            <w:r>
              <w:rPr>
                <w:rFonts w:ascii="宋体" w:hAnsi="宋体" w:hint="eastAsia"/>
                <w:szCs w:val="21"/>
              </w:rPr>
              <w:t>资质范围内的保安服务</w:t>
            </w:r>
            <w:r>
              <w:rPr>
                <w:rFonts w:hint="eastAsia"/>
              </w:rPr>
              <w:t>的职业健康安全的环境因素和危险源已识别，评价确定了不可接受风险并进行了重点控制，二阶段细查。</w:t>
            </w:r>
          </w:p>
          <w:p w:rsidR="00B67FF8" w:rsidRDefault="00002F21">
            <w:r>
              <w:rPr>
                <w:rFonts w:hint="eastAsia"/>
              </w:rPr>
              <w:t>文件控制基本满足要求，二阶段细查。</w:t>
            </w:r>
          </w:p>
          <w:p w:rsidR="00B67FF8" w:rsidRDefault="00002F21">
            <w:r>
              <w:rPr>
                <w:rFonts w:hint="eastAsia"/>
              </w:rPr>
              <w:t>合规性评价已实施，二阶段细查。</w:t>
            </w:r>
          </w:p>
          <w:p w:rsidR="00B67FF8" w:rsidRDefault="00002F21">
            <w:r>
              <w:rPr>
                <w:rFonts w:hint="eastAsia"/>
              </w:rPr>
              <w:t>二阶段关注，</w:t>
            </w:r>
            <w:r>
              <w:rPr>
                <w:rFonts w:ascii="宋体" w:hAnsi="宋体" w:hint="eastAsia"/>
                <w:szCs w:val="21"/>
              </w:rPr>
              <w:t>资质范围内的保安服务</w:t>
            </w:r>
            <w:r>
              <w:rPr>
                <w:rFonts w:hint="eastAsia"/>
              </w:rPr>
              <w:t>过程控制。</w:t>
            </w:r>
          </w:p>
          <w:p w:rsidR="00B67FF8" w:rsidRDefault="00002F21">
            <w:r>
              <w:rPr>
                <w:rFonts w:hint="eastAsia"/>
              </w:rPr>
              <w:t>关键过程：</w:t>
            </w:r>
            <w:r>
              <w:rPr>
                <w:rFonts w:ascii="宋体" w:hAnsi="宋体" w:hint="eastAsia"/>
                <w:szCs w:val="21"/>
              </w:rPr>
              <w:t>资质范围内的保安服务</w:t>
            </w:r>
            <w:r>
              <w:rPr>
                <w:rFonts w:hint="eastAsia"/>
              </w:rPr>
              <w:t>过程</w:t>
            </w:r>
          </w:p>
          <w:p w:rsidR="00B67FF8" w:rsidRDefault="00002F21">
            <w:r>
              <w:rPr>
                <w:rFonts w:hint="eastAsia"/>
              </w:rPr>
              <w:t>特殊过程：服务过程</w:t>
            </w:r>
          </w:p>
          <w:p w:rsidR="00B67FF8" w:rsidRDefault="00002F21">
            <w:r>
              <w:rPr>
                <w:rFonts w:hint="eastAsia"/>
              </w:rPr>
              <w:t>法律法规识别基本满足要求。</w:t>
            </w:r>
          </w:p>
          <w:p w:rsidR="00B67FF8" w:rsidRDefault="00002F21">
            <w:r>
              <w:rPr>
                <w:rFonts w:hint="eastAsia"/>
              </w:rPr>
              <w:t>职业健康安全的法律法规收集基本齐全；</w:t>
            </w:r>
          </w:p>
          <w:p w:rsidR="00B67FF8" w:rsidRPr="00B56509" w:rsidRDefault="00002F21">
            <w:r>
              <w:rPr>
                <w:rFonts w:hint="eastAsia"/>
              </w:rPr>
              <w:t>工艺流程：</w:t>
            </w:r>
            <w:r w:rsidRPr="00B56509">
              <w:rPr>
                <w:rFonts w:hint="eastAsia"/>
              </w:rPr>
              <w:t>签订合同→</w:t>
            </w:r>
            <w:r w:rsidR="00B56509" w:rsidRPr="00B56509">
              <w:rPr>
                <w:rFonts w:hint="eastAsia"/>
              </w:rPr>
              <w:t>人员派驻</w:t>
            </w:r>
            <w:r w:rsidRPr="00B56509">
              <w:rPr>
                <w:rFonts w:hint="eastAsia"/>
              </w:rPr>
              <w:t>→</w:t>
            </w:r>
            <w:r w:rsidR="00B56509" w:rsidRPr="00B56509">
              <w:rPr>
                <w:rFonts w:hint="eastAsia"/>
              </w:rPr>
              <w:t>服务实施</w:t>
            </w:r>
            <w:r w:rsidRPr="00B56509">
              <w:rPr>
                <w:rFonts w:hint="eastAsia"/>
              </w:rPr>
              <w:t>→</w:t>
            </w:r>
            <w:r w:rsidRPr="00B56509">
              <w:rPr>
                <w:rFonts w:hint="eastAsia"/>
              </w:rPr>
              <w:t>满意度回访</w:t>
            </w:r>
            <w:r w:rsidRPr="00B56509">
              <w:rPr>
                <w:rFonts w:hint="eastAsia"/>
              </w:rPr>
              <w:t xml:space="preserve"> </w:t>
            </w:r>
          </w:p>
          <w:p w:rsidR="00B67FF8" w:rsidRPr="00B56509" w:rsidRDefault="00002F21">
            <w:r w:rsidRPr="00B56509">
              <w:rPr>
                <w:rFonts w:hint="eastAsia"/>
              </w:rPr>
              <w:t>重要环境因素：</w:t>
            </w:r>
            <w:r w:rsidRPr="00B56509">
              <w:rPr>
                <w:rFonts w:hint="eastAsia"/>
              </w:rPr>
              <w:t>固体废弃物排放、火灾</w:t>
            </w:r>
          </w:p>
          <w:p w:rsidR="00B67FF8" w:rsidRPr="00B56509" w:rsidRDefault="00002F21">
            <w:r w:rsidRPr="00B56509">
              <w:rPr>
                <w:rFonts w:hint="eastAsia"/>
              </w:rPr>
              <w:t>不可接受危险源：</w:t>
            </w:r>
            <w:r w:rsidRPr="00B56509">
              <w:rPr>
                <w:rFonts w:hint="eastAsia"/>
              </w:rPr>
              <w:t>火灾和</w:t>
            </w:r>
            <w:r w:rsidRPr="00B56509">
              <w:rPr>
                <w:rFonts w:hint="eastAsia"/>
              </w:rPr>
              <w:t>意外伤害</w:t>
            </w:r>
          </w:p>
          <w:p w:rsidR="00B67FF8" w:rsidRDefault="00002F21">
            <w:r w:rsidRPr="00B56509">
              <w:rPr>
                <w:rFonts w:hint="eastAsia"/>
              </w:rPr>
              <w:t>运行控制：</w:t>
            </w:r>
            <w:r w:rsidRPr="00B56509">
              <w:rPr>
                <w:rFonts w:hint="eastAsia"/>
              </w:rPr>
              <w:t>制定管理方案及应急预案</w:t>
            </w:r>
            <w:r w:rsidRPr="00B56509">
              <w:rPr>
                <w:rFonts w:hint="eastAsia"/>
              </w:rPr>
              <w:t>，控</w:t>
            </w:r>
            <w:r>
              <w:rPr>
                <w:rFonts w:hint="eastAsia"/>
              </w:rPr>
              <w:t>制有效，二阶段详查。</w:t>
            </w:r>
          </w:p>
        </w:tc>
        <w:tc>
          <w:tcPr>
            <w:tcW w:w="993" w:type="dxa"/>
          </w:tcPr>
          <w:p w:rsidR="00B67FF8" w:rsidRDefault="00B67FF8"/>
        </w:tc>
      </w:tr>
    </w:tbl>
    <w:p w:rsidR="00B67FF8" w:rsidRDefault="00002F21">
      <w:r>
        <w:lastRenderedPageBreak/>
        <w:ptab w:relativeTo="margin" w:alignment="center" w:leader="none"/>
      </w:r>
    </w:p>
    <w:p w:rsidR="00B67FF8" w:rsidRDefault="00002F21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67FF8" w:rsidSect="00B67FF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21" w:rsidRDefault="00002F21" w:rsidP="00B67FF8">
      <w:r>
        <w:separator/>
      </w:r>
    </w:p>
  </w:endnote>
  <w:endnote w:type="continuationSeparator" w:id="1">
    <w:p w:rsidR="00002F21" w:rsidRDefault="00002F21" w:rsidP="00B6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67FF8" w:rsidRDefault="00B67FF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02F2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65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02F2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02F2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650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FF8" w:rsidRDefault="00B67F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21" w:rsidRDefault="00002F21" w:rsidP="00B67FF8">
      <w:r>
        <w:separator/>
      </w:r>
    </w:p>
  </w:footnote>
  <w:footnote w:type="continuationSeparator" w:id="1">
    <w:p w:rsidR="00002F21" w:rsidRDefault="00002F21" w:rsidP="00B67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F8" w:rsidRDefault="00002F2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67FF8" w:rsidRDefault="00B67FF8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67FF8" w:rsidRDefault="00002F21">
                <w:r>
                  <w:rPr>
                    <w:rFonts w:hint="eastAsia"/>
                    <w:sz w:val="18"/>
                    <w:szCs w:val="18"/>
                  </w:rPr>
                  <w:t xml:space="preserve">ISC-B-I-08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2F21">
      <w:rPr>
        <w:rStyle w:val="CharChar1"/>
        <w:rFonts w:hint="default"/>
        <w:w w:val="90"/>
      </w:rPr>
      <w:t>Beijing International Standard united Certification Co.,Ltd.</w:t>
    </w:r>
  </w:p>
  <w:p w:rsidR="00B67FF8" w:rsidRDefault="00B67F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2F21"/>
    <w:rsid w:val="0003373A"/>
    <w:rsid w:val="000A4957"/>
    <w:rsid w:val="000F3DA4"/>
    <w:rsid w:val="001634CE"/>
    <w:rsid w:val="001A2D7F"/>
    <w:rsid w:val="001E442F"/>
    <w:rsid w:val="001F2B31"/>
    <w:rsid w:val="00337922"/>
    <w:rsid w:val="00340867"/>
    <w:rsid w:val="00380837"/>
    <w:rsid w:val="00410914"/>
    <w:rsid w:val="00445DF2"/>
    <w:rsid w:val="00536930"/>
    <w:rsid w:val="00564E53"/>
    <w:rsid w:val="00644FE2"/>
    <w:rsid w:val="0067640C"/>
    <w:rsid w:val="006E678B"/>
    <w:rsid w:val="00700955"/>
    <w:rsid w:val="00704711"/>
    <w:rsid w:val="00710DDC"/>
    <w:rsid w:val="00716DEE"/>
    <w:rsid w:val="007757F3"/>
    <w:rsid w:val="007E6AEB"/>
    <w:rsid w:val="00881A1B"/>
    <w:rsid w:val="008973EE"/>
    <w:rsid w:val="008B5C59"/>
    <w:rsid w:val="00937923"/>
    <w:rsid w:val="00971600"/>
    <w:rsid w:val="009973B4"/>
    <w:rsid w:val="009D15D4"/>
    <w:rsid w:val="009F7EED"/>
    <w:rsid w:val="00A42B71"/>
    <w:rsid w:val="00A86034"/>
    <w:rsid w:val="00AD11F2"/>
    <w:rsid w:val="00AD6507"/>
    <w:rsid w:val="00AF0AAB"/>
    <w:rsid w:val="00B56509"/>
    <w:rsid w:val="00B67FF8"/>
    <w:rsid w:val="00BF2D43"/>
    <w:rsid w:val="00BF2EBA"/>
    <w:rsid w:val="00BF597E"/>
    <w:rsid w:val="00C24D64"/>
    <w:rsid w:val="00C51A36"/>
    <w:rsid w:val="00C55228"/>
    <w:rsid w:val="00CE315A"/>
    <w:rsid w:val="00D068BA"/>
    <w:rsid w:val="00D06F59"/>
    <w:rsid w:val="00D75746"/>
    <w:rsid w:val="00D8388C"/>
    <w:rsid w:val="00E145FC"/>
    <w:rsid w:val="00E33C9A"/>
    <w:rsid w:val="00EB0164"/>
    <w:rsid w:val="00ED0F62"/>
    <w:rsid w:val="00ED26DB"/>
    <w:rsid w:val="00F30F87"/>
    <w:rsid w:val="00F862E5"/>
    <w:rsid w:val="00FC35CC"/>
    <w:rsid w:val="00FD4FF7"/>
    <w:rsid w:val="00FF1444"/>
    <w:rsid w:val="108219C2"/>
    <w:rsid w:val="3B4E1DF8"/>
    <w:rsid w:val="4DA52CD7"/>
    <w:rsid w:val="5EA12B9A"/>
    <w:rsid w:val="64277035"/>
    <w:rsid w:val="746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67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7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B6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67F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7F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67F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67FF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D7BC3643-95C7-4581-BEE2-9ECB5BAA2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dcterms:created xsi:type="dcterms:W3CDTF">2015-06-17T12:51:00Z</dcterms:created>
  <dcterms:modified xsi:type="dcterms:W3CDTF">2019-09-10T03:55:00Z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