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b/>
          <w:color w:val="000000" w:themeColor="text1"/>
          <w:sz w:val="21"/>
          <w:szCs w:val="21"/>
          <w:lang w:val="en-US" w:eastAsia="zh-CN"/>
        </w:rPr>
        <w:t xml:space="preserve"> </w:t>
      </w:r>
      <w:r>
        <w:rPr>
          <w:szCs w:val="44"/>
        </w:rPr>
        <w:t>0415-2019-QO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高碑店市馨云环保设备有限公司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Gaobeidian Xinyun Environmental Protection Equipment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高碑店市东大街北侧民欣胡同8号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074000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8 Minxin Hutong, North of East Street, Gaobeidian City</w:t>
      </w:r>
    </w:p>
    <w:p>
      <w:pPr>
        <w:pStyle w:val="2"/>
        <w:spacing w:line="400" w:lineRule="exact"/>
        <w:ind w:firstLine="0"/>
        <w:rPr>
          <w:b/>
          <w:color w:val="000000" w:themeColor="text1"/>
          <w:sz w:val="22"/>
          <w:szCs w:val="22"/>
        </w:rPr>
      </w:pPr>
      <w:r>
        <w:rPr>
          <w:rFonts w:hint="eastAsia"/>
          <w:b/>
          <w:color w:val="000000" w:themeColor="text1"/>
          <w:sz w:val="22"/>
          <w:szCs w:val="22"/>
        </w:rPr>
        <w:t>组织经营地址(中文)：</w:t>
      </w:r>
      <w:bookmarkStart w:id="5" w:name="生产地址"/>
      <w:r>
        <w:rPr>
          <w:rFonts w:hint="eastAsia"/>
          <w:b/>
          <w:color w:val="000000" w:themeColor="text1"/>
          <w:sz w:val="22"/>
          <w:szCs w:val="22"/>
        </w:rPr>
        <w:t>高碑店市东大街北侧民欣胡同8号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074000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(英文)：No. 8 Minxin Hutong, North of East Street, Gaobeidian City</w:t>
      </w:r>
    </w:p>
    <w:p>
      <w:pPr>
        <w:pStyle w:val="2"/>
        <w:spacing w:line="400" w:lineRule="exact"/>
        <w:ind w:firstLine="0"/>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91130684670328582R</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0312-2990809</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张耐平</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张会表</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240" w:lineRule="auto"/>
        <w:ind w:firstLine="0"/>
        <w:rPr>
          <w:rFonts w:hint="eastAsia"/>
          <w:b/>
          <w:color w:val="000000" w:themeColor="text1"/>
          <w:sz w:val="22"/>
          <w:szCs w:val="22"/>
        </w:rPr>
      </w:pPr>
    </w:p>
    <w:p>
      <w:pPr>
        <w:pStyle w:val="2"/>
        <w:spacing w:line="240" w:lineRule="auto"/>
        <w:ind w:firstLine="0"/>
        <w:rPr>
          <w:rFonts w:hint="eastAsia"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9001:2015,O：GB/T 28001-2011idtOHSAS 18001:2007</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Q：废气净化塔、油烟净化器、活性炭废气净化设备、光氧催化废气净化设备、</w:t>
      </w:r>
      <w:r>
        <w:rPr>
          <w:rFonts w:hint="eastAsia" w:ascii="Times New Roman" w:hAnsi="Times New Roman" w:cs="Times New Roman"/>
          <w:b/>
          <w:color w:val="000000" w:themeColor="text1"/>
          <w:sz w:val="22"/>
          <w:szCs w:val="22"/>
          <w:lang w:val="en-US" w:eastAsia="zh-CN"/>
        </w:rPr>
        <w:t>等离子废气净化设备</w:t>
      </w:r>
      <w:r>
        <w:rPr>
          <w:rFonts w:hint="eastAsia"/>
          <w:b/>
          <w:color w:val="000000" w:themeColor="text1"/>
          <w:sz w:val="22"/>
          <w:szCs w:val="22"/>
        </w:rPr>
        <w:t>的生产</w:t>
      </w:r>
    </w:p>
    <w:p>
      <w:pPr>
        <w:pStyle w:val="2"/>
        <w:spacing w:line="240" w:lineRule="auto"/>
        <w:ind w:firstLine="0"/>
        <w:rPr>
          <w:rFonts w:hint="eastAsia"/>
          <w:b/>
          <w:color w:val="000000" w:themeColor="text1"/>
          <w:sz w:val="22"/>
          <w:szCs w:val="22"/>
        </w:rPr>
      </w:pPr>
      <w:r>
        <w:rPr>
          <w:rFonts w:hint="eastAsia"/>
          <w:b/>
          <w:color w:val="000000" w:themeColor="text1"/>
          <w:sz w:val="22"/>
          <w:szCs w:val="22"/>
        </w:rPr>
        <w:t>O：废气净化塔、油烟净化器、活性炭废气净化设备、光氧催化废气净化设备、</w:t>
      </w:r>
      <w:r>
        <w:rPr>
          <w:rFonts w:hint="eastAsia" w:ascii="Times New Roman" w:hAnsi="Times New Roman" w:cs="Times New Roman"/>
          <w:b/>
          <w:color w:val="000000" w:themeColor="text1"/>
          <w:sz w:val="22"/>
          <w:szCs w:val="22"/>
          <w:lang w:val="en-US" w:eastAsia="zh-CN"/>
        </w:rPr>
        <w:t>等离子废气净化设备</w:t>
      </w:r>
      <w:r>
        <w:rPr>
          <w:rFonts w:hint="eastAsia"/>
          <w:b/>
          <w:color w:val="000000" w:themeColor="text1"/>
          <w:sz w:val="22"/>
          <w:szCs w:val="22"/>
        </w:rPr>
        <w:t>的生产及其所涉及场所的相关职业健康安全管理活动</w:t>
      </w:r>
      <w:bookmarkEnd w:id="15"/>
    </w:p>
    <w:p>
      <w:pPr>
        <w:pStyle w:val="2"/>
        <w:spacing w:line="240" w:lineRule="auto"/>
        <w:ind w:firstLine="0"/>
        <w:rPr>
          <w:rFonts w:hint="eastAsia"/>
          <w:b/>
          <w:color w:val="000000" w:themeColor="text1"/>
          <w:sz w:val="22"/>
          <w:szCs w:val="22"/>
          <w:lang w:val="en-US" w:eastAsia="zh-CN"/>
        </w:rPr>
      </w:pPr>
    </w:p>
    <w:p>
      <w:pPr>
        <w:pStyle w:val="2"/>
        <w:spacing w:line="240" w:lineRule="auto"/>
        <w:ind w:firstLine="0"/>
        <w:rPr>
          <w:rFonts w:hint="eastAsia"/>
          <w:b w:val="0"/>
          <w:bCs/>
          <w:color w:val="000000" w:themeColor="text1"/>
          <w:sz w:val="22"/>
          <w:szCs w:val="22"/>
          <w:lang w:val="en-US" w:eastAsia="zh-CN"/>
        </w:rPr>
      </w:pPr>
      <w:r>
        <w:rPr>
          <w:rFonts w:hint="eastAsia"/>
          <w:b/>
          <w:color w:val="000000" w:themeColor="text1"/>
          <w:sz w:val="22"/>
          <w:szCs w:val="22"/>
          <w:lang w:val="en-US" w:eastAsia="zh-CN"/>
        </w:rPr>
        <w:t>英</w:t>
      </w:r>
      <w:bookmarkStart w:id="16" w:name="_GoBack"/>
      <w:bookmarkEnd w:id="16"/>
      <w:r>
        <w:rPr>
          <w:rFonts w:hint="eastAsia"/>
          <w:b/>
          <w:color w:val="000000" w:themeColor="text1"/>
          <w:sz w:val="22"/>
          <w:szCs w:val="22"/>
          <w:lang w:val="en-US" w:eastAsia="zh-CN"/>
        </w:rPr>
        <w:t>文：</w:t>
      </w:r>
      <w:r>
        <w:rPr>
          <w:rFonts w:hint="eastAsia"/>
          <w:b w:val="0"/>
          <w:bCs/>
          <w:color w:val="000000" w:themeColor="text1"/>
          <w:sz w:val="22"/>
          <w:szCs w:val="22"/>
          <w:lang w:val="en-US" w:eastAsia="zh-CN"/>
        </w:rPr>
        <w:t>Q：Production of Waste Gas Purification Tower, Fume Purifier, Activated Carbon Waste Gas Purification Equipment, Photo-Oxygen Catalytic Waste Gas Purification Equipment and Plasma Waste Gas Purification Equipment</w:t>
      </w:r>
    </w:p>
    <w:p>
      <w:pPr>
        <w:pStyle w:val="2"/>
        <w:spacing w:line="240" w:lineRule="auto"/>
        <w:ind w:firstLine="0"/>
        <w:rPr>
          <w:rFonts w:hint="default"/>
          <w:b w:val="0"/>
          <w:bCs/>
          <w:color w:val="000000" w:themeColor="text1"/>
          <w:sz w:val="22"/>
          <w:szCs w:val="22"/>
          <w:lang w:val="en-US" w:eastAsia="zh-CN"/>
        </w:rPr>
      </w:pPr>
      <w:r>
        <w:rPr>
          <w:rFonts w:hint="eastAsia"/>
          <w:b w:val="0"/>
          <w:bCs/>
          <w:color w:val="000000" w:themeColor="text1"/>
          <w:sz w:val="22"/>
          <w:szCs w:val="22"/>
          <w:lang w:val="en-US" w:eastAsia="zh-CN"/>
        </w:rPr>
        <w:t>O：</w:t>
      </w:r>
      <w:r>
        <w:rPr>
          <w:rFonts w:hint="default" w:ascii="Times New Roman" w:hAnsi="Times New Roman" w:eastAsia="楷体_GB2312" w:cs="Times New Roman"/>
          <w:b w:val="0"/>
          <w:bCs/>
          <w:kern w:val="2"/>
          <w:sz w:val="24"/>
          <w:szCs w:val="24"/>
          <w:lang w:val="en-US" w:eastAsia="zh-CN" w:bidi="ar-SA"/>
        </w:rPr>
        <w:t>The Relative Occupational Health Safety Management Activities about</w:t>
      </w:r>
      <w:r>
        <w:rPr>
          <w:rFonts w:hint="eastAsia" w:ascii="Times New Roman" w:hAnsi="Times New Roman" w:eastAsia="楷体_GB2312" w:cs="Times New Roman"/>
          <w:b w:val="0"/>
          <w:bCs/>
          <w:kern w:val="2"/>
          <w:sz w:val="24"/>
          <w:szCs w:val="24"/>
          <w:lang w:val="en-US" w:eastAsia="zh-CN" w:bidi="ar-SA"/>
        </w:rPr>
        <w:t xml:space="preserve"> </w:t>
      </w:r>
      <w:r>
        <w:rPr>
          <w:rFonts w:hint="eastAsia"/>
          <w:b w:val="0"/>
          <w:bCs/>
          <w:color w:val="000000" w:themeColor="text1"/>
          <w:sz w:val="22"/>
          <w:szCs w:val="22"/>
          <w:lang w:val="en-US" w:eastAsia="zh-CN"/>
        </w:rPr>
        <w:t>Production of Waste Gas Purification Tower, Fume Purifier, Activated Carbon Waste Gas Purification Equipment, Photo-Oxygen Catalytic Waste Gas Purification Equipment and Plasma Waste Gas Purification Equipment</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F984294"/>
    <w:rsid w:val="4D1E10DF"/>
    <w:rsid w:val="59FA2D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2019-09-05T01:50:05Z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