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广东新南设计制作有限公司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91441900MA53ANFU7N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广东新南设计制作有限公司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广东省东莞市道滘镇金牛新村三横路67号101室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广东省东莞市道滘镇金牛新村三横路67号101室、1号楼（车间）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东莞市迪高实业有限公司 东莞市道滘镇粤晖路220号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广东新南设计制作有限公司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广东省东莞市道滘镇金牛新村三横路67号101室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广东省东莞市道滘镇金牛新村三横路67号101室、1号楼（车间）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东莞市迪高实业有限公司 东莞市道滘镇粤晖路220号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广告载体（灯箱、招牌、标识牌、LED电子广告屏、智能橱窗）设计研发、生产、销售及技术服务；显示器件（多媒体显示终端、智能互动显示屏）的设计研发、生产、销售及技术服务；办公家具、智能家具的设计研发、生产、安装与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8425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